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E675A" w:rsidRDefault="00DE675A" w:rsidP="006C3217">
      <w:pPr>
        <w:pStyle w:val="Header"/>
        <w:jc w:val="center"/>
        <w:rPr>
          <w:b/>
          <w:sz w:val="40"/>
        </w:rPr>
      </w:pPr>
    </w:p>
    <w:p w:rsidR="00DE675A" w:rsidRDefault="00DE675A" w:rsidP="006C3217">
      <w:pPr>
        <w:pStyle w:val="Header"/>
        <w:jc w:val="center"/>
        <w:rPr>
          <w:b/>
          <w:sz w:val="40"/>
        </w:rPr>
      </w:pPr>
    </w:p>
    <w:p w:rsidR="00DE675A" w:rsidRPr="00DE675A" w:rsidRDefault="00DF4FE8" w:rsidP="006C3217">
      <w:pPr>
        <w:pStyle w:val="Header"/>
        <w:jc w:val="center"/>
        <w:rPr>
          <w:b/>
          <w:sz w:val="56"/>
        </w:rPr>
      </w:pPr>
      <w:r>
        <w:rPr>
          <w:b/>
          <w:sz w:val="56"/>
        </w:rPr>
        <w:t>CLOSING</w:t>
      </w:r>
      <w:r w:rsidR="00DE675A" w:rsidRPr="00DE675A">
        <w:rPr>
          <w:b/>
          <w:sz w:val="56"/>
        </w:rPr>
        <w:t xml:space="preserve"> SUBMISSION </w:t>
      </w:r>
    </w:p>
    <w:p w:rsidR="00DE675A" w:rsidRPr="00DE675A" w:rsidRDefault="00DE675A" w:rsidP="006C3217">
      <w:pPr>
        <w:pStyle w:val="Header"/>
        <w:jc w:val="center"/>
        <w:rPr>
          <w:b/>
          <w:sz w:val="56"/>
        </w:rPr>
      </w:pPr>
    </w:p>
    <w:p w:rsidR="00DE675A" w:rsidRPr="00DE675A" w:rsidRDefault="00DE675A" w:rsidP="006C3217">
      <w:pPr>
        <w:pStyle w:val="Header"/>
        <w:jc w:val="center"/>
        <w:rPr>
          <w:b/>
          <w:sz w:val="56"/>
        </w:rPr>
      </w:pPr>
      <w:r w:rsidRPr="00DE675A">
        <w:rPr>
          <w:b/>
          <w:sz w:val="56"/>
        </w:rPr>
        <w:t>TO THE CIS ASSESSMENT COMMITTEE</w:t>
      </w:r>
    </w:p>
    <w:p w:rsidR="00DE675A" w:rsidRPr="00DE675A" w:rsidRDefault="00DE675A" w:rsidP="006C3217">
      <w:pPr>
        <w:pStyle w:val="Header"/>
        <w:jc w:val="center"/>
        <w:rPr>
          <w:b/>
          <w:sz w:val="56"/>
        </w:rPr>
      </w:pPr>
      <w:r w:rsidRPr="00DE675A">
        <w:rPr>
          <w:b/>
          <w:sz w:val="56"/>
        </w:rPr>
        <w:t>FOR THE EAST WEST LINK PROPOSAL</w:t>
      </w:r>
    </w:p>
    <w:p w:rsidR="00DE675A" w:rsidRDefault="00DE675A" w:rsidP="006C3217">
      <w:pPr>
        <w:pStyle w:val="Header"/>
        <w:jc w:val="center"/>
        <w:rPr>
          <w:b/>
          <w:sz w:val="40"/>
        </w:rPr>
      </w:pPr>
    </w:p>
    <w:p w:rsidR="00DE675A" w:rsidRDefault="00DE675A" w:rsidP="006C3217">
      <w:pPr>
        <w:pStyle w:val="Header"/>
        <w:jc w:val="center"/>
        <w:rPr>
          <w:b/>
          <w:sz w:val="40"/>
        </w:rPr>
      </w:pPr>
    </w:p>
    <w:p w:rsidR="00DE675A" w:rsidRDefault="00DE675A" w:rsidP="006C3217">
      <w:pPr>
        <w:pStyle w:val="Header"/>
        <w:jc w:val="center"/>
        <w:rPr>
          <w:b/>
          <w:sz w:val="40"/>
        </w:rPr>
      </w:pPr>
    </w:p>
    <w:p w:rsidR="006C3217" w:rsidRPr="006C3217" w:rsidRDefault="00DE675A" w:rsidP="006C3217">
      <w:pPr>
        <w:pStyle w:val="Header"/>
        <w:jc w:val="center"/>
        <w:rPr>
          <w:b/>
          <w:sz w:val="40"/>
        </w:rPr>
      </w:pPr>
      <w:r>
        <w:rPr>
          <w:b/>
          <w:sz w:val="40"/>
        </w:rPr>
        <w:t>A</w:t>
      </w:r>
      <w:r w:rsidR="00D82833">
        <w:rPr>
          <w:b/>
          <w:sz w:val="40"/>
        </w:rPr>
        <w:t xml:space="preserve"> COMMUNITY </w:t>
      </w:r>
      <w:r w:rsidR="006C3217" w:rsidRPr="006C3217">
        <w:rPr>
          <w:b/>
          <w:sz w:val="40"/>
        </w:rPr>
        <w:t xml:space="preserve">ANALYSIS OF THE DEFICIENCIES IN THE COMPREHENSIVE IMPACT STATEMENT and </w:t>
      </w:r>
    </w:p>
    <w:p w:rsidR="006C3217" w:rsidRDefault="006C3217" w:rsidP="006C3217">
      <w:pPr>
        <w:pStyle w:val="Header"/>
        <w:jc w:val="center"/>
        <w:rPr>
          <w:b/>
          <w:sz w:val="40"/>
        </w:rPr>
      </w:pPr>
    </w:p>
    <w:p w:rsidR="006C3217" w:rsidRDefault="006C3217" w:rsidP="006C3217">
      <w:pPr>
        <w:pStyle w:val="Header"/>
        <w:jc w:val="center"/>
        <w:rPr>
          <w:b/>
          <w:sz w:val="40"/>
        </w:rPr>
      </w:pPr>
      <w:r w:rsidRPr="006C3217">
        <w:rPr>
          <w:b/>
          <w:sz w:val="40"/>
        </w:rPr>
        <w:t>RECOMMENDATIONS FOR THE FINDING</w:t>
      </w:r>
      <w:r w:rsidR="00DE675A">
        <w:rPr>
          <w:b/>
          <w:sz w:val="40"/>
        </w:rPr>
        <w:t>S</w:t>
      </w:r>
      <w:r w:rsidRPr="006C3217">
        <w:rPr>
          <w:b/>
          <w:sz w:val="40"/>
        </w:rPr>
        <w:t xml:space="preserve"> THE ASSESSMENT COMMITTEE SHOULD MAKE</w:t>
      </w:r>
    </w:p>
    <w:p w:rsidR="00DE675A" w:rsidRDefault="00DE675A" w:rsidP="006C3217">
      <w:pPr>
        <w:pStyle w:val="Header"/>
        <w:jc w:val="center"/>
        <w:rPr>
          <w:b/>
          <w:sz w:val="40"/>
        </w:rPr>
      </w:pPr>
    </w:p>
    <w:p w:rsidR="00DE675A" w:rsidRDefault="00DE675A" w:rsidP="006C3217">
      <w:pPr>
        <w:pStyle w:val="Header"/>
        <w:jc w:val="center"/>
        <w:rPr>
          <w:b/>
          <w:sz w:val="40"/>
        </w:rPr>
      </w:pPr>
    </w:p>
    <w:p w:rsidR="00DE675A" w:rsidRDefault="00DE675A" w:rsidP="006C3217">
      <w:pPr>
        <w:pStyle w:val="Header"/>
        <w:jc w:val="center"/>
        <w:rPr>
          <w:b/>
          <w:sz w:val="40"/>
        </w:rPr>
      </w:pPr>
    </w:p>
    <w:p w:rsidR="00DE675A" w:rsidRDefault="00DE675A" w:rsidP="006C3217">
      <w:pPr>
        <w:pStyle w:val="Header"/>
        <w:jc w:val="center"/>
        <w:rPr>
          <w:b/>
          <w:sz w:val="40"/>
        </w:rPr>
      </w:pPr>
    </w:p>
    <w:p w:rsidR="00DE675A" w:rsidRDefault="00DE675A" w:rsidP="00DE675A">
      <w:pPr>
        <w:pStyle w:val="Header"/>
        <w:jc w:val="center"/>
        <w:rPr>
          <w:b/>
          <w:sz w:val="40"/>
        </w:rPr>
      </w:pPr>
    </w:p>
    <w:p w:rsidR="00DE675A" w:rsidRPr="00DE675A" w:rsidRDefault="00DE675A" w:rsidP="00DE675A">
      <w:pPr>
        <w:pStyle w:val="Header"/>
        <w:jc w:val="right"/>
        <w:rPr>
          <w:b/>
          <w:i/>
          <w:sz w:val="40"/>
        </w:rPr>
      </w:pPr>
      <w:r w:rsidRPr="00DE675A">
        <w:rPr>
          <w:b/>
          <w:i/>
          <w:sz w:val="40"/>
        </w:rPr>
        <w:t xml:space="preserve">Andrew Herington </w:t>
      </w:r>
    </w:p>
    <w:p w:rsidR="00DE675A" w:rsidRPr="00DE675A" w:rsidRDefault="00DE675A" w:rsidP="00DE675A">
      <w:pPr>
        <w:pStyle w:val="Header"/>
        <w:jc w:val="right"/>
        <w:rPr>
          <w:b/>
          <w:i/>
          <w:sz w:val="40"/>
        </w:rPr>
      </w:pPr>
      <w:r w:rsidRPr="00DE675A">
        <w:rPr>
          <w:b/>
          <w:i/>
          <w:sz w:val="40"/>
        </w:rPr>
        <w:t>Submitter 384</w:t>
      </w:r>
    </w:p>
    <w:p w:rsidR="00DE675A" w:rsidRDefault="00DE675A" w:rsidP="00DE675A">
      <w:pPr>
        <w:pStyle w:val="Header"/>
        <w:jc w:val="center"/>
        <w:rPr>
          <w:b/>
          <w:sz w:val="40"/>
        </w:rPr>
      </w:pPr>
    </w:p>
    <w:p w:rsidR="00DE675A" w:rsidRDefault="00DE675A" w:rsidP="00DE675A">
      <w:pPr>
        <w:pStyle w:val="Header"/>
        <w:jc w:val="right"/>
        <w:rPr>
          <w:b/>
          <w:sz w:val="40"/>
        </w:rPr>
      </w:pPr>
      <w:r>
        <w:rPr>
          <w:b/>
          <w:sz w:val="40"/>
        </w:rPr>
        <w:t>14</w:t>
      </w:r>
      <w:r w:rsidRPr="00DE675A">
        <w:rPr>
          <w:b/>
          <w:sz w:val="40"/>
          <w:vertAlign w:val="superscript"/>
        </w:rPr>
        <w:t>TH</w:t>
      </w:r>
      <w:r>
        <w:rPr>
          <w:b/>
          <w:sz w:val="40"/>
        </w:rPr>
        <w:t xml:space="preserve"> April 2014</w:t>
      </w:r>
    </w:p>
    <w:p w:rsidR="0018654C" w:rsidRDefault="0018654C"/>
    <w:p w:rsidR="00DE675A" w:rsidRDefault="00DE675A">
      <w:r>
        <w:br w:type="page"/>
      </w:r>
    </w:p>
    <w:p w:rsidR="006C3217" w:rsidRPr="00A63A36" w:rsidRDefault="00DE675A">
      <w:pPr>
        <w:rPr>
          <w:b/>
          <w:sz w:val="28"/>
        </w:rPr>
      </w:pPr>
      <w:r w:rsidRPr="00A63A36">
        <w:rPr>
          <w:b/>
          <w:sz w:val="28"/>
        </w:rPr>
        <w:lastRenderedPageBreak/>
        <w:t>OVERVIEW</w:t>
      </w:r>
    </w:p>
    <w:p w:rsidR="006C3217" w:rsidRPr="00D82833" w:rsidRDefault="001D1BDA">
      <w:pPr>
        <w:rPr>
          <w:color w:val="000000" w:themeColor="text1"/>
          <w:sz w:val="24"/>
        </w:rPr>
      </w:pPr>
      <w:r w:rsidRPr="00D82833">
        <w:rPr>
          <w:color w:val="000000" w:themeColor="text1"/>
          <w:sz w:val="24"/>
        </w:rPr>
        <w:t>The following table</w:t>
      </w:r>
      <w:r w:rsidR="0035005B" w:rsidRPr="00D82833">
        <w:rPr>
          <w:color w:val="000000" w:themeColor="text1"/>
          <w:sz w:val="24"/>
        </w:rPr>
        <w:t>s</w:t>
      </w:r>
      <w:r w:rsidRPr="00D82833">
        <w:rPr>
          <w:color w:val="000000" w:themeColor="text1"/>
          <w:sz w:val="24"/>
        </w:rPr>
        <w:t xml:space="preserve"> set out the issues which community groups believe the Assessment Committee should give consideration to in making their final report and recommendations to the Minister.</w:t>
      </w:r>
    </w:p>
    <w:p w:rsidR="00D82833" w:rsidRPr="00D82833" w:rsidRDefault="001D1BDA">
      <w:pPr>
        <w:rPr>
          <w:color w:val="000000" w:themeColor="text1"/>
          <w:sz w:val="24"/>
        </w:rPr>
      </w:pPr>
      <w:r w:rsidRPr="00D82833">
        <w:rPr>
          <w:color w:val="000000" w:themeColor="text1"/>
          <w:sz w:val="24"/>
        </w:rPr>
        <w:t xml:space="preserve">Of necessity the recommendations are made in several layers – starting with the general proposition that the CIS is deficient and fails to meet the </w:t>
      </w:r>
      <w:r w:rsidR="0035005B" w:rsidRPr="00D82833">
        <w:rPr>
          <w:color w:val="000000" w:themeColor="text1"/>
          <w:sz w:val="24"/>
        </w:rPr>
        <w:t xml:space="preserve">requirements of the </w:t>
      </w:r>
      <w:r w:rsidR="0035005B" w:rsidRPr="00D82833">
        <w:rPr>
          <w:i/>
          <w:color w:val="000000" w:themeColor="text1"/>
          <w:sz w:val="24"/>
        </w:rPr>
        <w:t>Major Transport Projects Facilitation Act</w:t>
      </w:r>
      <w:r w:rsidR="0035005B" w:rsidRPr="00D82833">
        <w:rPr>
          <w:color w:val="000000" w:themeColor="text1"/>
          <w:sz w:val="24"/>
        </w:rPr>
        <w:t xml:space="preserve"> or the Scoping Directions. </w:t>
      </w:r>
    </w:p>
    <w:p w:rsidR="001D1BDA" w:rsidRPr="00D82833" w:rsidRDefault="0035005B">
      <w:pPr>
        <w:rPr>
          <w:color w:val="000000" w:themeColor="text1"/>
          <w:sz w:val="24"/>
        </w:rPr>
      </w:pPr>
      <w:r w:rsidRPr="00D82833">
        <w:rPr>
          <w:color w:val="000000" w:themeColor="text1"/>
          <w:sz w:val="24"/>
        </w:rPr>
        <w:t>From this starting point, a series of recommendations are made about alternatives and variations that should be made to the design and various recommendations that should be made if different sections of the project are to be approved.</w:t>
      </w:r>
    </w:p>
    <w:p w:rsidR="001D1BDA" w:rsidRPr="00D82833" w:rsidRDefault="001D1BDA" w:rsidP="001D1BDA">
      <w:pPr>
        <w:spacing w:after="80" w:line="240" w:lineRule="auto"/>
        <w:rPr>
          <w:color w:val="000000" w:themeColor="text1"/>
          <w:sz w:val="24"/>
        </w:rPr>
      </w:pPr>
      <w:r w:rsidRPr="00D82833">
        <w:rPr>
          <w:color w:val="000000" w:themeColor="text1"/>
          <w:sz w:val="24"/>
        </w:rPr>
        <w:t xml:space="preserve">These are set out in </w:t>
      </w:r>
      <w:r w:rsidR="00D82833" w:rsidRPr="00D82833">
        <w:rPr>
          <w:color w:val="000000" w:themeColor="text1"/>
          <w:sz w:val="24"/>
        </w:rPr>
        <w:t>five Tables:</w:t>
      </w:r>
    </w:p>
    <w:p w:rsidR="001D1BDA" w:rsidRPr="00A6257F" w:rsidRDefault="00DE675A" w:rsidP="00DE675A">
      <w:pPr>
        <w:spacing w:after="80" w:line="240" w:lineRule="auto"/>
        <w:ind w:left="360"/>
        <w:rPr>
          <w:b/>
          <w:sz w:val="24"/>
        </w:rPr>
      </w:pPr>
      <w:r w:rsidRPr="00A6257F">
        <w:rPr>
          <w:b/>
          <w:sz w:val="24"/>
        </w:rPr>
        <w:t>Table 1:  Statement of reasons for not recommending the applicable approvals</w:t>
      </w:r>
    </w:p>
    <w:p w:rsidR="00DE675A" w:rsidRPr="00A6257F" w:rsidRDefault="00DE675A" w:rsidP="00DE675A">
      <w:pPr>
        <w:spacing w:after="80" w:line="240" w:lineRule="auto"/>
        <w:ind w:left="360"/>
        <w:rPr>
          <w:b/>
          <w:sz w:val="24"/>
        </w:rPr>
      </w:pPr>
      <w:r w:rsidRPr="00A6257F">
        <w:rPr>
          <w:b/>
          <w:sz w:val="24"/>
        </w:rPr>
        <w:t xml:space="preserve">Table 2:  Proposed amendments to the Reference Design </w:t>
      </w:r>
      <w:r w:rsidR="00D82833">
        <w:rPr>
          <w:b/>
          <w:sz w:val="24"/>
        </w:rPr>
        <w:t xml:space="preserve">to be included as </w:t>
      </w:r>
      <w:r w:rsidRPr="00A6257F">
        <w:rPr>
          <w:b/>
          <w:sz w:val="24"/>
        </w:rPr>
        <w:t>conditions on approvals</w:t>
      </w:r>
      <w:r w:rsidR="00D82833">
        <w:rPr>
          <w:b/>
          <w:sz w:val="24"/>
        </w:rPr>
        <w:t xml:space="preserve"> and obligations on the LMA</w:t>
      </w:r>
    </w:p>
    <w:p w:rsidR="00DE675A" w:rsidRDefault="00DE675A" w:rsidP="00A6257F">
      <w:pPr>
        <w:spacing w:after="80" w:line="240" w:lineRule="auto"/>
        <w:ind w:left="720" w:firstLine="720"/>
        <w:rPr>
          <w:b/>
          <w:sz w:val="24"/>
        </w:rPr>
      </w:pPr>
      <w:r w:rsidRPr="00A6257F">
        <w:rPr>
          <w:b/>
          <w:sz w:val="24"/>
        </w:rPr>
        <w:t xml:space="preserve">2.1   Top 20 key </w:t>
      </w:r>
      <w:r w:rsidR="009C2C4C">
        <w:rPr>
          <w:b/>
          <w:sz w:val="24"/>
        </w:rPr>
        <w:t xml:space="preserve">design </w:t>
      </w:r>
      <w:r w:rsidRPr="00A6257F">
        <w:rPr>
          <w:b/>
          <w:sz w:val="24"/>
        </w:rPr>
        <w:t>amendments required</w:t>
      </w:r>
    </w:p>
    <w:p w:rsidR="003D2143" w:rsidRDefault="00A6257F" w:rsidP="00A6257F">
      <w:pPr>
        <w:spacing w:after="80" w:line="240" w:lineRule="auto"/>
        <w:ind w:left="720" w:firstLine="720"/>
        <w:rPr>
          <w:b/>
          <w:sz w:val="24"/>
        </w:rPr>
      </w:pPr>
      <w:r>
        <w:rPr>
          <w:b/>
          <w:sz w:val="24"/>
        </w:rPr>
        <w:t xml:space="preserve">2.2    </w:t>
      </w:r>
      <w:r w:rsidR="00216E95">
        <w:rPr>
          <w:b/>
          <w:sz w:val="24"/>
        </w:rPr>
        <w:t>Recommendation concerning the Hearing matters</w:t>
      </w:r>
    </w:p>
    <w:p w:rsidR="00A6257F" w:rsidRPr="00A6257F" w:rsidRDefault="003D2143" w:rsidP="00A6257F">
      <w:pPr>
        <w:spacing w:after="80" w:line="240" w:lineRule="auto"/>
        <w:ind w:left="720" w:firstLine="720"/>
        <w:rPr>
          <w:b/>
          <w:sz w:val="24"/>
        </w:rPr>
      </w:pPr>
      <w:r>
        <w:rPr>
          <w:b/>
          <w:sz w:val="24"/>
        </w:rPr>
        <w:t xml:space="preserve">2.3    </w:t>
      </w:r>
      <w:r w:rsidR="00A6257F" w:rsidRPr="00A6257F">
        <w:rPr>
          <w:b/>
          <w:sz w:val="24"/>
        </w:rPr>
        <w:t>Issues concerning Part A (Collingwood to Carlton)</w:t>
      </w:r>
    </w:p>
    <w:p w:rsidR="00216E95" w:rsidRDefault="00A6257F" w:rsidP="00A6257F">
      <w:pPr>
        <w:spacing w:after="80" w:line="240" w:lineRule="auto"/>
        <w:ind w:left="720" w:firstLine="720"/>
        <w:rPr>
          <w:b/>
          <w:sz w:val="24"/>
        </w:rPr>
      </w:pPr>
      <w:r w:rsidRPr="00A6257F">
        <w:rPr>
          <w:b/>
          <w:sz w:val="24"/>
        </w:rPr>
        <w:t>2.</w:t>
      </w:r>
      <w:r w:rsidR="003D2143">
        <w:rPr>
          <w:b/>
          <w:sz w:val="24"/>
        </w:rPr>
        <w:t>4</w:t>
      </w:r>
      <w:r w:rsidRPr="00A6257F">
        <w:rPr>
          <w:b/>
          <w:sz w:val="24"/>
        </w:rPr>
        <w:t xml:space="preserve">    Issues concerning Royal Park </w:t>
      </w:r>
    </w:p>
    <w:p w:rsidR="00A6257F" w:rsidRPr="00A6257F" w:rsidRDefault="00216E95" w:rsidP="00A6257F">
      <w:pPr>
        <w:spacing w:after="80" w:line="240" w:lineRule="auto"/>
        <w:ind w:left="720" w:firstLine="720"/>
        <w:rPr>
          <w:b/>
          <w:sz w:val="24"/>
        </w:rPr>
      </w:pPr>
      <w:r>
        <w:rPr>
          <w:b/>
          <w:sz w:val="24"/>
        </w:rPr>
        <w:t xml:space="preserve">2.5    Issues concerning </w:t>
      </w:r>
      <w:r w:rsidR="00A6257F" w:rsidRPr="00A6257F">
        <w:rPr>
          <w:b/>
          <w:sz w:val="24"/>
        </w:rPr>
        <w:t>Precinct 4</w:t>
      </w:r>
      <w:r>
        <w:rPr>
          <w:b/>
          <w:sz w:val="24"/>
        </w:rPr>
        <w:t xml:space="preserve"> (Travencore and Moonee Valley)</w:t>
      </w:r>
    </w:p>
    <w:p w:rsidR="00A6257F" w:rsidRPr="00A6257F" w:rsidRDefault="00A6257F" w:rsidP="00A6257F">
      <w:pPr>
        <w:spacing w:after="80" w:line="240" w:lineRule="auto"/>
        <w:ind w:left="720" w:firstLine="720"/>
        <w:rPr>
          <w:b/>
          <w:sz w:val="24"/>
        </w:rPr>
      </w:pPr>
      <w:r w:rsidRPr="00A6257F">
        <w:rPr>
          <w:b/>
          <w:sz w:val="24"/>
        </w:rPr>
        <w:t>2.</w:t>
      </w:r>
      <w:r w:rsidR="003D2143">
        <w:rPr>
          <w:b/>
          <w:sz w:val="24"/>
        </w:rPr>
        <w:t>5</w:t>
      </w:r>
      <w:r w:rsidRPr="00A6257F">
        <w:rPr>
          <w:b/>
          <w:sz w:val="24"/>
        </w:rPr>
        <w:t xml:space="preserve">    Issues concerning Part B</w:t>
      </w:r>
      <w:r w:rsidR="00216E95">
        <w:rPr>
          <w:b/>
          <w:sz w:val="24"/>
        </w:rPr>
        <w:t xml:space="preserve"> (Flemington and Kensington)</w:t>
      </w:r>
    </w:p>
    <w:p w:rsidR="001D1BDA" w:rsidRPr="00A6257F" w:rsidRDefault="00A6257F" w:rsidP="00DE675A">
      <w:pPr>
        <w:spacing w:after="80" w:line="240" w:lineRule="auto"/>
        <w:ind w:left="360"/>
        <w:rPr>
          <w:b/>
          <w:sz w:val="24"/>
        </w:rPr>
      </w:pPr>
      <w:r w:rsidRPr="00A6257F">
        <w:rPr>
          <w:b/>
          <w:sz w:val="24"/>
        </w:rPr>
        <w:t xml:space="preserve">Table 3: </w:t>
      </w:r>
      <w:r w:rsidR="0035005B" w:rsidRPr="00A6257F">
        <w:rPr>
          <w:b/>
          <w:sz w:val="24"/>
        </w:rPr>
        <w:t xml:space="preserve">Proposed amendments to the Performance </w:t>
      </w:r>
      <w:r w:rsidR="00D82833">
        <w:rPr>
          <w:b/>
          <w:sz w:val="24"/>
        </w:rPr>
        <w:t>Requirements</w:t>
      </w:r>
    </w:p>
    <w:p w:rsidR="0035005B" w:rsidRPr="00A6257F" w:rsidRDefault="00A6257F" w:rsidP="00DE675A">
      <w:pPr>
        <w:spacing w:after="80" w:line="240" w:lineRule="auto"/>
        <w:ind w:left="360"/>
        <w:rPr>
          <w:b/>
          <w:sz w:val="24"/>
        </w:rPr>
      </w:pPr>
      <w:r w:rsidRPr="00A6257F">
        <w:rPr>
          <w:b/>
          <w:sz w:val="24"/>
        </w:rPr>
        <w:t xml:space="preserve">Table 4: </w:t>
      </w:r>
      <w:r w:rsidR="0035005B" w:rsidRPr="00A6257F">
        <w:rPr>
          <w:b/>
          <w:sz w:val="24"/>
        </w:rPr>
        <w:t>Proposed amendments to the Urban Design Framework</w:t>
      </w:r>
    </w:p>
    <w:p w:rsidR="00A6257F" w:rsidRPr="00A6257F" w:rsidRDefault="00A6257F" w:rsidP="00DE675A">
      <w:pPr>
        <w:spacing w:after="80" w:line="240" w:lineRule="auto"/>
        <w:ind w:left="360"/>
        <w:rPr>
          <w:b/>
          <w:sz w:val="24"/>
        </w:rPr>
      </w:pPr>
      <w:r w:rsidRPr="00A6257F">
        <w:rPr>
          <w:b/>
          <w:sz w:val="24"/>
        </w:rPr>
        <w:t xml:space="preserve">Table </w:t>
      </w:r>
      <w:r w:rsidR="00D82833">
        <w:rPr>
          <w:b/>
          <w:sz w:val="24"/>
        </w:rPr>
        <w:t>5</w:t>
      </w:r>
      <w:r w:rsidRPr="00A6257F">
        <w:rPr>
          <w:b/>
          <w:sz w:val="24"/>
        </w:rPr>
        <w:t>:  Proposed process in relation to compensation and acquisition</w:t>
      </w:r>
    </w:p>
    <w:p w:rsidR="0035005B" w:rsidRPr="00D82833" w:rsidRDefault="0035005B" w:rsidP="00DF4FE8">
      <w:pPr>
        <w:spacing w:before="240" w:after="120"/>
        <w:rPr>
          <w:color w:val="000000" w:themeColor="text1"/>
          <w:sz w:val="24"/>
        </w:rPr>
      </w:pPr>
      <w:r w:rsidRPr="00D82833">
        <w:rPr>
          <w:color w:val="000000" w:themeColor="text1"/>
          <w:sz w:val="24"/>
        </w:rPr>
        <w:t xml:space="preserve">In all there are some </w:t>
      </w:r>
      <w:r w:rsidR="00216E95">
        <w:rPr>
          <w:color w:val="000000" w:themeColor="text1"/>
          <w:sz w:val="24"/>
        </w:rPr>
        <w:t>300</w:t>
      </w:r>
      <w:r w:rsidRPr="00D82833">
        <w:rPr>
          <w:color w:val="000000" w:themeColor="text1"/>
          <w:sz w:val="24"/>
        </w:rPr>
        <w:t xml:space="preserve"> recommendations in these tables across these categories. Each of these recommendations has been classified by the type of measure that it relates to with the following codes being used:</w:t>
      </w:r>
    </w:p>
    <w:p w:rsidR="0035005B" w:rsidRPr="00D82833" w:rsidRDefault="0035005B" w:rsidP="0035005B">
      <w:pPr>
        <w:pStyle w:val="ListParagraph"/>
        <w:numPr>
          <w:ilvl w:val="0"/>
          <w:numId w:val="2"/>
        </w:numPr>
        <w:rPr>
          <w:color w:val="000000" w:themeColor="text1"/>
          <w:sz w:val="24"/>
        </w:rPr>
      </w:pPr>
      <w:r w:rsidRPr="00D82833">
        <w:rPr>
          <w:color w:val="000000" w:themeColor="text1"/>
          <w:sz w:val="24"/>
        </w:rPr>
        <w:t xml:space="preserve">Measures to </w:t>
      </w:r>
      <w:r w:rsidRPr="00D82833">
        <w:rPr>
          <w:b/>
          <w:color w:val="000000" w:themeColor="text1"/>
          <w:sz w:val="24"/>
        </w:rPr>
        <w:t>Avoid</w:t>
      </w:r>
      <w:r w:rsidRPr="00D82833">
        <w:rPr>
          <w:color w:val="000000" w:themeColor="text1"/>
          <w:sz w:val="24"/>
        </w:rPr>
        <w:t xml:space="preserve"> impacts on the existing conditions </w:t>
      </w:r>
    </w:p>
    <w:p w:rsidR="0035005B" w:rsidRPr="00D82833" w:rsidRDefault="0035005B" w:rsidP="0035005B">
      <w:pPr>
        <w:pStyle w:val="ListParagraph"/>
        <w:numPr>
          <w:ilvl w:val="0"/>
          <w:numId w:val="2"/>
        </w:numPr>
        <w:rPr>
          <w:color w:val="000000" w:themeColor="text1"/>
          <w:sz w:val="24"/>
        </w:rPr>
      </w:pPr>
      <w:r w:rsidRPr="00D82833">
        <w:rPr>
          <w:color w:val="000000" w:themeColor="text1"/>
          <w:sz w:val="24"/>
        </w:rPr>
        <w:t xml:space="preserve">Measures to </w:t>
      </w:r>
      <w:r w:rsidR="000574BA" w:rsidRPr="00D82833">
        <w:rPr>
          <w:b/>
          <w:color w:val="000000" w:themeColor="text1"/>
          <w:sz w:val="24"/>
        </w:rPr>
        <w:t>Minimise</w:t>
      </w:r>
      <w:r w:rsidRPr="00D82833">
        <w:rPr>
          <w:color w:val="000000" w:themeColor="text1"/>
          <w:sz w:val="24"/>
        </w:rPr>
        <w:t xml:space="preserve"> impacts </w:t>
      </w:r>
      <w:r w:rsidR="00D82833" w:rsidRPr="00D82833">
        <w:rPr>
          <w:color w:val="000000" w:themeColor="text1"/>
          <w:sz w:val="24"/>
        </w:rPr>
        <w:t>i</w:t>
      </w:r>
      <w:r w:rsidR="000574BA" w:rsidRPr="00D82833">
        <w:rPr>
          <w:color w:val="000000" w:themeColor="text1"/>
          <w:sz w:val="24"/>
        </w:rPr>
        <w:t xml:space="preserve">f the project </w:t>
      </w:r>
      <w:r w:rsidR="00D82833" w:rsidRPr="00D82833">
        <w:rPr>
          <w:color w:val="000000" w:themeColor="text1"/>
          <w:sz w:val="24"/>
        </w:rPr>
        <w:t>were to proceed</w:t>
      </w:r>
      <w:r w:rsidRPr="00D82833">
        <w:rPr>
          <w:color w:val="000000" w:themeColor="text1"/>
          <w:sz w:val="24"/>
        </w:rPr>
        <w:t xml:space="preserve"> </w:t>
      </w:r>
    </w:p>
    <w:p w:rsidR="0035005B" w:rsidRPr="00D82833" w:rsidRDefault="0035005B" w:rsidP="0035005B">
      <w:pPr>
        <w:pStyle w:val="ListParagraph"/>
        <w:numPr>
          <w:ilvl w:val="0"/>
          <w:numId w:val="2"/>
        </w:numPr>
        <w:rPr>
          <w:color w:val="000000" w:themeColor="text1"/>
          <w:sz w:val="24"/>
        </w:rPr>
      </w:pPr>
      <w:r w:rsidRPr="00D82833">
        <w:rPr>
          <w:color w:val="000000" w:themeColor="text1"/>
          <w:sz w:val="24"/>
        </w:rPr>
        <w:t xml:space="preserve">Measures to </w:t>
      </w:r>
      <w:r w:rsidR="000574BA" w:rsidRPr="00D82833">
        <w:rPr>
          <w:b/>
          <w:color w:val="000000" w:themeColor="text1"/>
          <w:sz w:val="24"/>
        </w:rPr>
        <w:t>Compensate</w:t>
      </w:r>
      <w:r w:rsidR="000574BA" w:rsidRPr="00D82833">
        <w:rPr>
          <w:color w:val="000000" w:themeColor="text1"/>
          <w:sz w:val="24"/>
        </w:rPr>
        <w:t xml:space="preserve"> for unavoidable impacts</w:t>
      </w:r>
      <w:r w:rsidRPr="00D82833">
        <w:rPr>
          <w:color w:val="000000" w:themeColor="text1"/>
          <w:sz w:val="24"/>
        </w:rPr>
        <w:t xml:space="preserve"> </w:t>
      </w:r>
    </w:p>
    <w:p w:rsidR="0035005B" w:rsidRPr="00D82833" w:rsidRDefault="0035005B" w:rsidP="0035005B">
      <w:pPr>
        <w:pStyle w:val="ListParagraph"/>
        <w:numPr>
          <w:ilvl w:val="0"/>
          <w:numId w:val="2"/>
        </w:numPr>
        <w:rPr>
          <w:color w:val="000000" w:themeColor="text1"/>
          <w:sz w:val="24"/>
        </w:rPr>
      </w:pPr>
      <w:r w:rsidRPr="00D82833">
        <w:rPr>
          <w:color w:val="000000" w:themeColor="text1"/>
          <w:sz w:val="24"/>
        </w:rPr>
        <w:t xml:space="preserve">Measures to </w:t>
      </w:r>
      <w:r w:rsidR="000574BA" w:rsidRPr="00D82833">
        <w:rPr>
          <w:b/>
          <w:color w:val="000000" w:themeColor="text1"/>
          <w:sz w:val="24"/>
        </w:rPr>
        <w:t>Mitigate</w:t>
      </w:r>
      <w:r w:rsidR="000574BA" w:rsidRPr="00D82833">
        <w:rPr>
          <w:color w:val="000000" w:themeColor="text1"/>
          <w:sz w:val="24"/>
        </w:rPr>
        <w:t xml:space="preserve"> unavoidable</w:t>
      </w:r>
      <w:r w:rsidRPr="00D82833">
        <w:rPr>
          <w:color w:val="000000" w:themeColor="text1"/>
          <w:sz w:val="24"/>
        </w:rPr>
        <w:t xml:space="preserve"> impacts </w:t>
      </w:r>
    </w:p>
    <w:p w:rsidR="0035005B" w:rsidRPr="00D82833" w:rsidRDefault="0035005B" w:rsidP="0035005B">
      <w:pPr>
        <w:pStyle w:val="ListParagraph"/>
        <w:numPr>
          <w:ilvl w:val="0"/>
          <w:numId w:val="2"/>
        </w:numPr>
        <w:rPr>
          <w:color w:val="000000" w:themeColor="text1"/>
          <w:sz w:val="24"/>
        </w:rPr>
      </w:pPr>
      <w:r w:rsidRPr="00D82833">
        <w:rPr>
          <w:color w:val="000000" w:themeColor="text1"/>
          <w:sz w:val="24"/>
        </w:rPr>
        <w:t xml:space="preserve">Measures to </w:t>
      </w:r>
      <w:r w:rsidR="000574BA" w:rsidRPr="00D82833">
        <w:rPr>
          <w:b/>
          <w:color w:val="000000" w:themeColor="text1"/>
          <w:sz w:val="24"/>
        </w:rPr>
        <w:t>Enhance</w:t>
      </w:r>
      <w:r w:rsidR="000574BA" w:rsidRPr="00D82833">
        <w:rPr>
          <w:color w:val="000000" w:themeColor="text1"/>
          <w:sz w:val="24"/>
        </w:rPr>
        <w:t xml:space="preserve"> the environment as a benefit of the project</w:t>
      </w:r>
      <w:r w:rsidRPr="00D82833">
        <w:rPr>
          <w:color w:val="000000" w:themeColor="text1"/>
          <w:sz w:val="24"/>
        </w:rPr>
        <w:t xml:space="preserve"> </w:t>
      </w:r>
    </w:p>
    <w:p w:rsidR="009B58D3" w:rsidRPr="00D82833" w:rsidRDefault="009B58D3" w:rsidP="00D82833">
      <w:pPr>
        <w:pStyle w:val="ListParagraph"/>
        <w:numPr>
          <w:ilvl w:val="0"/>
          <w:numId w:val="2"/>
        </w:numPr>
        <w:spacing w:after="0"/>
        <w:ind w:left="714" w:hanging="357"/>
        <w:rPr>
          <w:color w:val="000000" w:themeColor="text1"/>
          <w:sz w:val="24"/>
        </w:rPr>
      </w:pPr>
      <w:r w:rsidRPr="00D82833">
        <w:rPr>
          <w:color w:val="000000" w:themeColor="text1"/>
          <w:sz w:val="24"/>
        </w:rPr>
        <w:t xml:space="preserve">Measures relating to the </w:t>
      </w:r>
      <w:r w:rsidR="00D82833" w:rsidRPr="00D82833">
        <w:rPr>
          <w:b/>
          <w:color w:val="000000" w:themeColor="text1"/>
          <w:sz w:val="24"/>
        </w:rPr>
        <w:t>F</w:t>
      </w:r>
      <w:r w:rsidRPr="00D82833">
        <w:rPr>
          <w:b/>
          <w:color w:val="000000" w:themeColor="text1"/>
          <w:sz w:val="24"/>
        </w:rPr>
        <w:t>uture process</w:t>
      </w:r>
      <w:r w:rsidRPr="00D82833">
        <w:rPr>
          <w:color w:val="000000" w:themeColor="text1"/>
          <w:sz w:val="24"/>
        </w:rPr>
        <w:t xml:space="preserve"> that needs to be followed</w:t>
      </w:r>
    </w:p>
    <w:p w:rsidR="00D82833" w:rsidRPr="00D82833" w:rsidRDefault="00D82833" w:rsidP="00D82833">
      <w:pPr>
        <w:ind w:left="360"/>
        <w:rPr>
          <w:color w:val="000000" w:themeColor="text1"/>
          <w:sz w:val="24"/>
        </w:rPr>
      </w:pPr>
      <w:r w:rsidRPr="00D82833">
        <w:rPr>
          <w:color w:val="000000" w:themeColor="text1"/>
          <w:sz w:val="24"/>
        </w:rPr>
        <w:t>R</w:t>
      </w:r>
      <w:r w:rsidRPr="00D82833">
        <w:rPr>
          <w:color w:val="000000" w:themeColor="text1"/>
          <w:sz w:val="24"/>
        </w:rPr>
        <w:tab/>
        <w:t xml:space="preserve">Measures related to </w:t>
      </w:r>
      <w:r w:rsidRPr="00D82833">
        <w:rPr>
          <w:b/>
          <w:color w:val="000000" w:themeColor="text1"/>
          <w:sz w:val="24"/>
        </w:rPr>
        <w:t>Replacement and restitution</w:t>
      </w:r>
      <w:r w:rsidRPr="00D82833">
        <w:rPr>
          <w:color w:val="000000" w:themeColor="text1"/>
          <w:sz w:val="24"/>
        </w:rPr>
        <w:t xml:space="preserve"> of facilities</w:t>
      </w:r>
    </w:p>
    <w:p w:rsidR="00D82833" w:rsidRPr="00D82833" w:rsidRDefault="000574BA">
      <w:pPr>
        <w:rPr>
          <w:color w:val="000000" w:themeColor="text1"/>
          <w:sz w:val="24"/>
        </w:rPr>
      </w:pPr>
      <w:r w:rsidRPr="00D82833">
        <w:rPr>
          <w:color w:val="000000" w:themeColor="text1"/>
          <w:sz w:val="24"/>
        </w:rPr>
        <w:t>The LMA has argued that all measures</w:t>
      </w:r>
      <w:r w:rsidR="00D82833" w:rsidRPr="00D82833">
        <w:rPr>
          <w:color w:val="000000" w:themeColor="text1"/>
          <w:sz w:val="24"/>
        </w:rPr>
        <w:t xml:space="preserve"> and conditions </w:t>
      </w:r>
      <w:r w:rsidRPr="00D82833">
        <w:rPr>
          <w:color w:val="000000" w:themeColor="text1"/>
          <w:sz w:val="24"/>
        </w:rPr>
        <w:t>should be made contractual in nature</w:t>
      </w:r>
      <w:r w:rsidR="00D82833" w:rsidRPr="00D82833">
        <w:rPr>
          <w:color w:val="000000" w:themeColor="text1"/>
          <w:sz w:val="24"/>
        </w:rPr>
        <w:t xml:space="preserve"> -</w:t>
      </w:r>
      <w:r w:rsidRPr="00D82833">
        <w:rPr>
          <w:color w:val="000000" w:themeColor="text1"/>
          <w:sz w:val="24"/>
        </w:rPr>
        <w:t xml:space="preserve"> unlike almost all previous planning approvals. </w:t>
      </w:r>
      <w:r w:rsidR="00D82833" w:rsidRPr="00D82833">
        <w:rPr>
          <w:color w:val="000000" w:themeColor="text1"/>
          <w:sz w:val="24"/>
        </w:rPr>
        <w:t xml:space="preserve">It is submitted many should be made conditions of granting the applicable approvals. </w:t>
      </w:r>
    </w:p>
    <w:p w:rsidR="00A6257F" w:rsidRDefault="000574BA">
      <w:r w:rsidRPr="00D82833">
        <w:rPr>
          <w:color w:val="000000" w:themeColor="text1"/>
          <w:sz w:val="24"/>
        </w:rPr>
        <w:t xml:space="preserve">The recommendations propose a </w:t>
      </w:r>
      <w:r w:rsidR="008F2D44" w:rsidRPr="00D82833">
        <w:rPr>
          <w:color w:val="000000" w:themeColor="text1"/>
          <w:sz w:val="24"/>
        </w:rPr>
        <w:t xml:space="preserve">much higher prominence for measures that are measurable and have enforcement and </w:t>
      </w:r>
      <w:r w:rsidR="00D82833" w:rsidRPr="00D82833">
        <w:rPr>
          <w:color w:val="000000" w:themeColor="text1"/>
          <w:sz w:val="24"/>
        </w:rPr>
        <w:t xml:space="preserve">have </w:t>
      </w:r>
      <w:r w:rsidR="008F2D44" w:rsidRPr="00D82833">
        <w:rPr>
          <w:color w:val="000000" w:themeColor="text1"/>
          <w:sz w:val="24"/>
        </w:rPr>
        <w:t>disput</w:t>
      </w:r>
      <w:r w:rsidR="00D82833" w:rsidRPr="00D82833">
        <w:rPr>
          <w:color w:val="000000" w:themeColor="text1"/>
          <w:sz w:val="24"/>
        </w:rPr>
        <w:t>e</w:t>
      </w:r>
      <w:r w:rsidR="008F2D44" w:rsidRPr="00D82833">
        <w:rPr>
          <w:color w:val="000000" w:themeColor="text1"/>
          <w:sz w:val="24"/>
        </w:rPr>
        <w:t xml:space="preserve"> resolution measures attached.</w:t>
      </w:r>
      <w:r w:rsidR="00D82833">
        <w:rPr>
          <w:sz w:val="24"/>
        </w:rPr>
        <w:t xml:space="preserve"> </w:t>
      </w:r>
      <w:r w:rsidR="00A6257F">
        <w:br w:type="page"/>
      </w:r>
    </w:p>
    <w:p w:rsidR="00FD616C" w:rsidRDefault="00FD616C"/>
    <w:sdt>
      <w:sdtPr>
        <w:rPr>
          <w:rFonts w:asciiTheme="minorHAnsi" w:eastAsiaTheme="minorHAnsi" w:hAnsiTheme="minorHAnsi" w:cstheme="minorBidi"/>
          <w:color w:val="auto"/>
          <w:sz w:val="22"/>
          <w:szCs w:val="22"/>
          <w:lang w:val="en-AU"/>
        </w:rPr>
        <w:id w:val="179094375"/>
        <w:docPartObj>
          <w:docPartGallery w:val="Table of Contents"/>
          <w:docPartUnique/>
        </w:docPartObj>
      </w:sdtPr>
      <w:sdtEndPr>
        <w:rPr>
          <w:b/>
          <w:bCs/>
          <w:noProof/>
        </w:rPr>
      </w:sdtEndPr>
      <w:sdtContent>
        <w:p w:rsidR="00FA2B49" w:rsidRPr="0003221A" w:rsidRDefault="00FA2B49" w:rsidP="00D82833">
          <w:pPr>
            <w:pStyle w:val="TOCHeading"/>
            <w:rPr>
              <w:b/>
              <w:color w:val="000000" w:themeColor="text1"/>
            </w:rPr>
          </w:pPr>
          <w:r w:rsidRPr="0003221A">
            <w:rPr>
              <w:b/>
              <w:color w:val="000000" w:themeColor="text1"/>
            </w:rPr>
            <w:t>Table of Contents</w:t>
          </w:r>
        </w:p>
        <w:p w:rsidR="00F85CAA" w:rsidRDefault="00110781">
          <w:pPr>
            <w:pStyle w:val="TOC1"/>
            <w:tabs>
              <w:tab w:val="right" w:leader="dot" w:pos="9016"/>
            </w:tabs>
            <w:rPr>
              <w:rFonts w:eastAsiaTheme="minorEastAsia"/>
              <w:noProof/>
              <w:lang w:eastAsia="en-AU"/>
            </w:rPr>
          </w:pPr>
          <w:r w:rsidRPr="00110781">
            <w:fldChar w:fldCharType="begin"/>
          </w:r>
          <w:r w:rsidR="00FA2B49">
            <w:instrText xml:space="preserve"> TOC \o "1-3" \h \z \u </w:instrText>
          </w:r>
          <w:r w:rsidRPr="00110781">
            <w:fldChar w:fldCharType="separate"/>
          </w:r>
          <w:hyperlink w:anchor="_Toc385224703" w:history="1">
            <w:r w:rsidR="00F85CAA" w:rsidRPr="007014B4">
              <w:rPr>
                <w:rStyle w:val="Hyperlink"/>
                <w:noProof/>
              </w:rPr>
              <w:t>Table 1:  Statement of reasons for not recommending the applicable approvals</w:t>
            </w:r>
            <w:r w:rsidR="00F85CAA">
              <w:rPr>
                <w:noProof/>
                <w:webHidden/>
              </w:rPr>
              <w:tab/>
            </w:r>
            <w:r>
              <w:rPr>
                <w:noProof/>
                <w:webHidden/>
              </w:rPr>
              <w:fldChar w:fldCharType="begin"/>
            </w:r>
            <w:r w:rsidR="00F85CAA">
              <w:rPr>
                <w:noProof/>
                <w:webHidden/>
              </w:rPr>
              <w:instrText xml:space="preserve"> PAGEREF _Toc385224703 \h </w:instrText>
            </w:r>
            <w:r>
              <w:rPr>
                <w:noProof/>
                <w:webHidden/>
              </w:rPr>
            </w:r>
            <w:r>
              <w:rPr>
                <w:noProof/>
                <w:webHidden/>
              </w:rPr>
              <w:fldChar w:fldCharType="separate"/>
            </w:r>
            <w:r w:rsidR="00F85CAA">
              <w:rPr>
                <w:noProof/>
                <w:webHidden/>
              </w:rPr>
              <w:t>5</w:t>
            </w:r>
            <w:r>
              <w:rPr>
                <w:noProof/>
                <w:webHidden/>
              </w:rPr>
              <w:fldChar w:fldCharType="end"/>
            </w:r>
          </w:hyperlink>
        </w:p>
        <w:p w:rsidR="00F85CAA" w:rsidRDefault="00110781">
          <w:pPr>
            <w:pStyle w:val="TOC2"/>
            <w:tabs>
              <w:tab w:val="right" w:leader="dot" w:pos="9016"/>
            </w:tabs>
            <w:rPr>
              <w:rFonts w:eastAsiaTheme="minorEastAsia"/>
              <w:noProof/>
              <w:lang w:eastAsia="en-AU"/>
            </w:rPr>
          </w:pPr>
          <w:hyperlink w:anchor="_Toc385224704" w:history="1">
            <w:r w:rsidR="00F85CAA" w:rsidRPr="007014B4">
              <w:rPr>
                <w:rStyle w:val="Hyperlink"/>
                <w:noProof/>
                <w:lang w:eastAsia="en-AU"/>
              </w:rPr>
              <w:t>1.1:  Top 20 reasons not to recommend the applicable approvals</w:t>
            </w:r>
            <w:r w:rsidR="00F85CAA">
              <w:rPr>
                <w:noProof/>
                <w:webHidden/>
              </w:rPr>
              <w:tab/>
            </w:r>
            <w:r>
              <w:rPr>
                <w:noProof/>
                <w:webHidden/>
              </w:rPr>
              <w:fldChar w:fldCharType="begin"/>
            </w:r>
            <w:r w:rsidR="00F85CAA">
              <w:rPr>
                <w:noProof/>
                <w:webHidden/>
              </w:rPr>
              <w:instrText xml:space="preserve"> PAGEREF _Toc385224704 \h </w:instrText>
            </w:r>
            <w:r>
              <w:rPr>
                <w:noProof/>
                <w:webHidden/>
              </w:rPr>
            </w:r>
            <w:r>
              <w:rPr>
                <w:noProof/>
                <w:webHidden/>
              </w:rPr>
              <w:fldChar w:fldCharType="separate"/>
            </w:r>
            <w:r w:rsidR="00F85CAA">
              <w:rPr>
                <w:noProof/>
                <w:webHidden/>
              </w:rPr>
              <w:t>5</w:t>
            </w:r>
            <w:r>
              <w:rPr>
                <w:noProof/>
                <w:webHidden/>
              </w:rPr>
              <w:fldChar w:fldCharType="end"/>
            </w:r>
          </w:hyperlink>
        </w:p>
        <w:p w:rsidR="00F85CAA" w:rsidRDefault="00110781">
          <w:pPr>
            <w:pStyle w:val="TOC2"/>
            <w:tabs>
              <w:tab w:val="right" w:leader="dot" w:pos="9016"/>
            </w:tabs>
            <w:rPr>
              <w:rFonts w:eastAsiaTheme="minorEastAsia"/>
              <w:noProof/>
              <w:lang w:eastAsia="en-AU"/>
            </w:rPr>
          </w:pPr>
          <w:hyperlink w:anchor="_Toc385224705" w:history="1">
            <w:r w:rsidR="00F85CAA" w:rsidRPr="007014B4">
              <w:rPr>
                <w:rStyle w:val="Hyperlink"/>
                <w:noProof/>
                <w:lang w:eastAsia="en-AU"/>
              </w:rPr>
              <w:t xml:space="preserve">1.2:  Scope of the </w:t>
            </w:r>
            <w:r w:rsidR="00F85CAA" w:rsidRPr="007014B4">
              <w:rPr>
                <w:rStyle w:val="Hyperlink"/>
                <w:i/>
                <w:noProof/>
                <w:lang w:eastAsia="en-AU"/>
              </w:rPr>
              <w:t>Major Transport Projects  Facilitation Act</w:t>
            </w:r>
            <w:r w:rsidR="00F85CAA">
              <w:rPr>
                <w:noProof/>
                <w:webHidden/>
              </w:rPr>
              <w:tab/>
            </w:r>
            <w:r>
              <w:rPr>
                <w:noProof/>
                <w:webHidden/>
              </w:rPr>
              <w:fldChar w:fldCharType="begin"/>
            </w:r>
            <w:r w:rsidR="00F85CAA">
              <w:rPr>
                <w:noProof/>
                <w:webHidden/>
              </w:rPr>
              <w:instrText xml:space="preserve"> PAGEREF _Toc385224705 \h </w:instrText>
            </w:r>
            <w:r>
              <w:rPr>
                <w:noProof/>
                <w:webHidden/>
              </w:rPr>
            </w:r>
            <w:r>
              <w:rPr>
                <w:noProof/>
                <w:webHidden/>
              </w:rPr>
              <w:fldChar w:fldCharType="separate"/>
            </w:r>
            <w:r w:rsidR="00F85CAA">
              <w:rPr>
                <w:noProof/>
                <w:webHidden/>
              </w:rPr>
              <w:t>8</w:t>
            </w:r>
            <w:r>
              <w:rPr>
                <w:noProof/>
                <w:webHidden/>
              </w:rPr>
              <w:fldChar w:fldCharType="end"/>
            </w:r>
          </w:hyperlink>
        </w:p>
        <w:p w:rsidR="00F85CAA" w:rsidRDefault="00110781">
          <w:pPr>
            <w:pStyle w:val="TOC2"/>
            <w:tabs>
              <w:tab w:val="right" w:leader="dot" w:pos="9016"/>
            </w:tabs>
            <w:rPr>
              <w:rFonts w:eastAsiaTheme="minorEastAsia"/>
              <w:noProof/>
              <w:lang w:eastAsia="en-AU"/>
            </w:rPr>
          </w:pPr>
          <w:hyperlink w:anchor="_Toc385224706" w:history="1">
            <w:r w:rsidR="00F85CAA" w:rsidRPr="007014B4">
              <w:rPr>
                <w:rStyle w:val="Hyperlink"/>
                <w:noProof/>
              </w:rPr>
              <w:t>1.3   Failure to meet the requirements of the Scoping Directions</w:t>
            </w:r>
            <w:r w:rsidR="00F85CAA">
              <w:rPr>
                <w:noProof/>
                <w:webHidden/>
              </w:rPr>
              <w:tab/>
            </w:r>
            <w:r>
              <w:rPr>
                <w:noProof/>
                <w:webHidden/>
              </w:rPr>
              <w:fldChar w:fldCharType="begin"/>
            </w:r>
            <w:r w:rsidR="00F85CAA">
              <w:rPr>
                <w:noProof/>
                <w:webHidden/>
              </w:rPr>
              <w:instrText xml:space="preserve"> PAGEREF _Toc385224706 \h </w:instrText>
            </w:r>
            <w:r>
              <w:rPr>
                <w:noProof/>
                <w:webHidden/>
              </w:rPr>
            </w:r>
            <w:r>
              <w:rPr>
                <w:noProof/>
                <w:webHidden/>
              </w:rPr>
              <w:fldChar w:fldCharType="separate"/>
            </w:r>
            <w:r w:rsidR="00F85CAA">
              <w:rPr>
                <w:noProof/>
                <w:webHidden/>
              </w:rPr>
              <w:t>9</w:t>
            </w:r>
            <w:r>
              <w:rPr>
                <w:noProof/>
                <w:webHidden/>
              </w:rPr>
              <w:fldChar w:fldCharType="end"/>
            </w:r>
          </w:hyperlink>
        </w:p>
        <w:p w:rsidR="00F85CAA" w:rsidRDefault="00110781">
          <w:pPr>
            <w:pStyle w:val="TOC2"/>
            <w:tabs>
              <w:tab w:val="right" w:leader="dot" w:pos="9016"/>
            </w:tabs>
            <w:rPr>
              <w:rFonts w:eastAsiaTheme="minorEastAsia"/>
              <w:noProof/>
              <w:lang w:eastAsia="en-AU"/>
            </w:rPr>
          </w:pPr>
          <w:hyperlink w:anchor="_Toc385224707" w:history="1">
            <w:r w:rsidR="00F85CAA" w:rsidRPr="007014B4">
              <w:rPr>
                <w:rStyle w:val="Hyperlink"/>
                <w:noProof/>
              </w:rPr>
              <w:t xml:space="preserve">1.4   Compliance with the </w:t>
            </w:r>
            <w:r w:rsidR="00F85CAA" w:rsidRPr="007014B4">
              <w:rPr>
                <w:rStyle w:val="Hyperlink"/>
                <w:b/>
                <w:i/>
                <w:noProof/>
              </w:rPr>
              <w:t>Transport Integration Act (TIA)</w:t>
            </w:r>
            <w:r w:rsidR="00F85CAA">
              <w:rPr>
                <w:noProof/>
                <w:webHidden/>
              </w:rPr>
              <w:tab/>
            </w:r>
            <w:r>
              <w:rPr>
                <w:noProof/>
                <w:webHidden/>
              </w:rPr>
              <w:fldChar w:fldCharType="begin"/>
            </w:r>
            <w:r w:rsidR="00F85CAA">
              <w:rPr>
                <w:noProof/>
                <w:webHidden/>
              </w:rPr>
              <w:instrText xml:space="preserve"> PAGEREF _Toc385224707 \h </w:instrText>
            </w:r>
            <w:r>
              <w:rPr>
                <w:noProof/>
                <w:webHidden/>
              </w:rPr>
            </w:r>
            <w:r>
              <w:rPr>
                <w:noProof/>
                <w:webHidden/>
              </w:rPr>
              <w:fldChar w:fldCharType="separate"/>
            </w:r>
            <w:r w:rsidR="00F85CAA">
              <w:rPr>
                <w:noProof/>
                <w:webHidden/>
              </w:rPr>
              <w:t>10</w:t>
            </w:r>
            <w:r>
              <w:rPr>
                <w:noProof/>
                <w:webHidden/>
              </w:rPr>
              <w:fldChar w:fldCharType="end"/>
            </w:r>
          </w:hyperlink>
        </w:p>
        <w:p w:rsidR="00F85CAA" w:rsidRDefault="00110781">
          <w:pPr>
            <w:pStyle w:val="TOC2"/>
            <w:tabs>
              <w:tab w:val="right" w:leader="dot" w:pos="9016"/>
            </w:tabs>
            <w:rPr>
              <w:rFonts w:eastAsiaTheme="minorEastAsia"/>
              <w:noProof/>
              <w:lang w:eastAsia="en-AU"/>
            </w:rPr>
          </w:pPr>
          <w:hyperlink w:anchor="_Toc385224708" w:history="1">
            <w:r w:rsidR="00F85CAA" w:rsidRPr="007014B4">
              <w:rPr>
                <w:rStyle w:val="Hyperlink"/>
                <w:noProof/>
              </w:rPr>
              <w:t>1.5   Additional processes required prior to granting the applicable approvals</w:t>
            </w:r>
            <w:r w:rsidR="00F85CAA">
              <w:rPr>
                <w:noProof/>
                <w:webHidden/>
              </w:rPr>
              <w:tab/>
            </w:r>
            <w:r>
              <w:rPr>
                <w:noProof/>
                <w:webHidden/>
              </w:rPr>
              <w:fldChar w:fldCharType="begin"/>
            </w:r>
            <w:r w:rsidR="00F85CAA">
              <w:rPr>
                <w:noProof/>
                <w:webHidden/>
              </w:rPr>
              <w:instrText xml:space="preserve"> PAGEREF _Toc385224708 \h </w:instrText>
            </w:r>
            <w:r>
              <w:rPr>
                <w:noProof/>
                <w:webHidden/>
              </w:rPr>
            </w:r>
            <w:r>
              <w:rPr>
                <w:noProof/>
                <w:webHidden/>
              </w:rPr>
              <w:fldChar w:fldCharType="separate"/>
            </w:r>
            <w:r w:rsidR="00F85CAA">
              <w:rPr>
                <w:noProof/>
                <w:webHidden/>
              </w:rPr>
              <w:t>12</w:t>
            </w:r>
            <w:r>
              <w:rPr>
                <w:noProof/>
                <w:webHidden/>
              </w:rPr>
              <w:fldChar w:fldCharType="end"/>
            </w:r>
          </w:hyperlink>
        </w:p>
        <w:p w:rsidR="00F85CAA" w:rsidRDefault="00110781">
          <w:pPr>
            <w:pStyle w:val="TOC1"/>
            <w:tabs>
              <w:tab w:val="right" w:leader="dot" w:pos="9016"/>
            </w:tabs>
            <w:rPr>
              <w:rFonts w:eastAsiaTheme="minorEastAsia"/>
              <w:noProof/>
              <w:lang w:eastAsia="en-AU"/>
            </w:rPr>
          </w:pPr>
          <w:hyperlink w:anchor="_Toc385224709" w:history="1">
            <w:r w:rsidR="00F85CAA" w:rsidRPr="007014B4">
              <w:rPr>
                <w:rStyle w:val="Hyperlink"/>
                <w:noProof/>
              </w:rPr>
              <w:t>Table 2:  Proposed amendments to the Reference Design and conditions on approvals</w:t>
            </w:r>
            <w:r w:rsidR="00F85CAA">
              <w:rPr>
                <w:noProof/>
                <w:webHidden/>
              </w:rPr>
              <w:tab/>
            </w:r>
            <w:r>
              <w:rPr>
                <w:noProof/>
                <w:webHidden/>
              </w:rPr>
              <w:fldChar w:fldCharType="begin"/>
            </w:r>
            <w:r w:rsidR="00F85CAA">
              <w:rPr>
                <w:noProof/>
                <w:webHidden/>
              </w:rPr>
              <w:instrText xml:space="preserve"> PAGEREF _Toc385224709 \h </w:instrText>
            </w:r>
            <w:r>
              <w:rPr>
                <w:noProof/>
                <w:webHidden/>
              </w:rPr>
            </w:r>
            <w:r>
              <w:rPr>
                <w:noProof/>
                <w:webHidden/>
              </w:rPr>
              <w:fldChar w:fldCharType="separate"/>
            </w:r>
            <w:r w:rsidR="00F85CAA">
              <w:rPr>
                <w:noProof/>
                <w:webHidden/>
              </w:rPr>
              <w:t>14</w:t>
            </w:r>
            <w:r>
              <w:rPr>
                <w:noProof/>
                <w:webHidden/>
              </w:rPr>
              <w:fldChar w:fldCharType="end"/>
            </w:r>
          </w:hyperlink>
        </w:p>
        <w:p w:rsidR="00F85CAA" w:rsidRDefault="00110781">
          <w:pPr>
            <w:pStyle w:val="TOC2"/>
            <w:tabs>
              <w:tab w:val="right" w:leader="dot" w:pos="9016"/>
            </w:tabs>
            <w:rPr>
              <w:rFonts w:eastAsiaTheme="minorEastAsia"/>
              <w:noProof/>
              <w:lang w:eastAsia="en-AU"/>
            </w:rPr>
          </w:pPr>
          <w:hyperlink w:anchor="_Toc385224710" w:history="1">
            <w:r w:rsidR="00F85CAA" w:rsidRPr="007014B4">
              <w:rPr>
                <w:rStyle w:val="Hyperlink"/>
                <w:b/>
                <w:noProof/>
              </w:rPr>
              <w:t>Table  2.1   Top 20 Key  Amendments required  (east to west)</w:t>
            </w:r>
            <w:r w:rsidR="00F85CAA">
              <w:rPr>
                <w:noProof/>
                <w:webHidden/>
              </w:rPr>
              <w:tab/>
            </w:r>
            <w:r>
              <w:rPr>
                <w:noProof/>
                <w:webHidden/>
              </w:rPr>
              <w:fldChar w:fldCharType="begin"/>
            </w:r>
            <w:r w:rsidR="00F85CAA">
              <w:rPr>
                <w:noProof/>
                <w:webHidden/>
              </w:rPr>
              <w:instrText xml:space="preserve"> PAGEREF _Toc385224710 \h </w:instrText>
            </w:r>
            <w:r>
              <w:rPr>
                <w:noProof/>
                <w:webHidden/>
              </w:rPr>
            </w:r>
            <w:r>
              <w:rPr>
                <w:noProof/>
                <w:webHidden/>
              </w:rPr>
              <w:fldChar w:fldCharType="separate"/>
            </w:r>
            <w:r w:rsidR="00F85CAA">
              <w:rPr>
                <w:noProof/>
                <w:webHidden/>
              </w:rPr>
              <w:t>14</w:t>
            </w:r>
            <w:r>
              <w:rPr>
                <w:noProof/>
                <w:webHidden/>
              </w:rPr>
              <w:fldChar w:fldCharType="end"/>
            </w:r>
          </w:hyperlink>
        </w:p>
        <w:p w:rsidR="00F85CAA" w:rsidRDefault="00110781">
          <w:pPr>
            <w:pStyle w:val="TOC2"/>
            <w:tabs>
              <w:tab w:val="right" w:leader="dot" w:pos="9016"/>
            </w:tabs>
            <w:rPr>
              <w:rFonts w:eastAsiaTheme="minorEastAsia"/>
              <w:noProof/>
              <w:lang w:eastAsia="en-AU"/>
            </w:rPr>
          </w:pPr>
          <w:hyperlink w:anchor="_Toc385224711" w:history="1">
            <w:r w:rsidR="00F85CAA" w:rsidRPr="007014B4">
              <w:rPr>
                <w:rStyle w:val="Hyperlink"/>
                <w:noProof/>
                <w:lang w:eastAsia="en-AU"/>
              </w:rPr>
              <w:t>Traffic connectivity</w:t>
            </w:r>
            <w:r w:rsidR="00F85CAA">
              <w:rPr>
                <w:noProof/>
                <w:webHidden/>
              </w:rPr>
              <w:tab/>
            </w:r>
            <w:r>
              <w:rPr>
                <w:noProof/>
                <w:webHidden/>
              </w:rPr>
              <w:fldChar w:fldCharType="begin"/>
            </w:r>
            <w:r w:rsidR="00F85CAA">
              <w:rPr>
                <w:noProof/>
                <w:webHidden/>
              </w:rPr>
              <w:instrText xml:space="preserve"> PAGEREF _Toc385224711 \h </w:instrText>
            </w:r>
            <w:r>
              <w:rPr>
                <w:noProof/>
                <w:webHidden/>
              </w:rPr>
            </w:r>
            <w:r>
              <w:rPr>
                <w:noProof/>
                <w:webHidden/>
              </w:rPr>
              <w:fldChar w:fldCharType="separate"/>
            </w:r>
            <w:r w:rsidR="00F85CAA">
              <w:rPr>
                <w:noProof/>
                <w:webHidden/>
              </w:rPr>
              <w:t>17</w:t>
            </w:r>
            <w:r>
              <w:rPr>
                <w:noProof/>
                <w:webHidden/>
              </w:rPr>
              <w:fldChar w:fldCharType="end"/>
            </w:r>
          </w:hyperlink>
        </w:p>
        <w:p w:rsidR="00F85CAA" w:rsidRDefault="00110781">
          <w:pPr>
            <w:pStyle w:val="TOC2"/>
            <w:tabs>
              <w:tab w:val="right" w:leader="dot" w:pos="9016"/>
            </w:tabs>
            <w:rPr>
              <w:rFonts w:eastAsiaTheme="minorEastAsia"/>
              <w:noProof/>
              <w:lang w:eastAsia="en-AU"/>
            </w:rPr>
          </w:pPr>
          <w:hyperlink w:anchor="_Toc385224712" w:history="1">
            <w:r w:rsidR="00F85CAA" w:rsidRPr="007014B4">
              <w:rPr>
                <w:rStyle w:val="Hyperlink"/>
                <w:noProof/>
                <w:lang w:eastAsia="en-AU"/>
              </w:rPr>
              <w:t>Economic issues</w:t>
            </w:r>
            <w:r w:rsidR="00F85CAA">
              <w:rPr>
                <w:noProof/>
                <w:webHidden/>
              </w:rPr>
              <w:tab/>
            </w:r>
            <w:r>
              <w:rPr>
                <w:noProof/>
                <w:webHidden/>
              </w:rPr>
              <w:fldChar w:fldCharType="begin"/>
            </w:r>
            <w:r w:rsidR="00F85CAA">
              <w:rPr>
                <w:noProof/>
                <w:webHidden/>
              </w:rPr>
              <w:instrText xml:space="preserve"> PAGEREF _Toc385224712 \h </w:instrText>
            </w:r>
            <w:r>
              <w:rPr>
                <w:noProof/>
                <w:webHidden/>
              </w:rPr>
            </w:r>
            <w:r>
              <w:rPr>
                <w:noProof/>
                <w:webHidden/>
              </w:rPr>
              <w:fldChar w:fldCharType="separate"/>
            </w:r>
            <w:r w:rsidR="00F85CAA">
              <w:rPr>
                <w:noProof/>
                <w:webHidden/>
              </w:rPr>
              <w:t>18</w:t>
            </w:r>
            <w:r>
              <w:rPr>
                <w:noProof/>
                <w:webHidden/>
              </w:rPr>
              <w:fldChar w:fldCharType="end"/>
            </w:r>
          </w:hyperlink>
        </w:p>
        <w:p w:rsidR="00F85CAA" w:rsidRDefault="00110781">
          <w:pPr>
            <w:pStyle w:val="TOC2"/>
            <w:tabs>
              <w:tab w:val="right" w:leader="dot" w:pos="9016"/>
            </w:tabs>
            <w:rPr>
              <w:rFonts w:eastAsiaTheme="minorEastAsia"/>
              <w:noProof/>
              <w:lang w:eastAsia="en-AU"/>
            </w:rPr>
          </w:pPr>
          <w:hyperlink w:anchor="_Toc385224713" w:history="1">
            <w:r w:rsidR="00F85CAA" w:rsidRPr="007014B4">
              <w:rPr>
                <w:rStyle w:val="Hyperlink"/>
                <w:noProof/>
                <w:lang w:eastAsia="en-AU"/>
              </w:rPr>
              <w:t>Public transport</w:t>
            </w:r>
            <w:r w:rsidR="00F85CAA">
              <w:rPr>
                <w:noProof/>
                <w:webHidden/>
              </w:rPr>
              <w:tab/>
            </w:r>
            <w:r>
              <w:rPr>
                <w:noProof/>
                <w:webHidden/>
              </w:rPr>
              <w:fldChar w:fldCharType="begin"/>
            </w:r>
            <w:r w:rsidR="00F85CAA">
              <w:rPr>
                <w:noProof/>
                <w:webHidden/>
              </w:rPr>
              <w:instrText xml:space="preserve"> PAGEREF _Toc385224713 \h </w:instrText>
            </w:r>
            <w:r>
              <w:rPr>
                <w:noProof/>
                <w:webHidden/>
              </w:rPr>
            </w:r>
            <w:r>
              <w:rPr>
                <w:noProof/>
                <w:webHidden/>
              </w:rPr>
              <w:fldChar w:fldCharType="separate"/>
            </w:r>
            <w:r w:rsidR="00F85CAA">
              <w:rPr>
                <w:noProof/>
                <w:webHidden/>
              </w:rPr>
              <w:t>19</w:t>
            </w:r>
            <w:r>
              <w:rPr>
                <w:noProof/>
                <w:webHidden/>
              </w:rPr>
              <w:fldChar w:fldCharType="end"/>
            </w:r>
          </w:hyperlink>
        </w:p>
        <w:p w:rsidR="00F85CAA" w:rsidRDefault="00110781">
          <w:pPr>
            <w:pStyle w:val="TOC2"/>
            <w:tabs>
              <w:tab w:val="right" w:leader="dot" w:pos="9016"/>
            </w:tabs>
            <w:rPr>
              <w:rFonts w:eastAsiaTheme="minorEastAsia"/>
              <w:noProof/>
              <w:lang w:eastAsia="en-AU"/>
            </w:rPr>
          </w:pPr>
          <w:hyperlink w:anchor="_Toc385224714" w:history="1">
            <w:r w:rsidR="00F85CAA" w:rsidRPr="007014B4">
              <w:rPr>
                <w:rStyle w:val="Hyperlink"/>
                <w:noProof/>
              </w:rPr>
              <w:t>Land Use</w:t>
            </w:r>
            <w:r w:rsidR="00F85CAA">
              <w:rPr>
                <w:noProof/>
                <w:webHidden/>
              </w:rPr>
              <w:tab/>
            </w:r>
            <w:r>
              <w:rPr>
                <w:noProof/>
                <w:webHidden/>
              </w:rPr>
              <w:fldChar w:fldCharType="begin"/>
            </w:r>
            <w:r w:rsidR="00F85CAA">
              <w:rPr>
                <w:noProof/>
                <w:webHidden/>
              </w:rPr>
              <w:instrText xml:space="preserve"> PAGEREF _Toc385224714 \h </w:instrText>
            </w:r>
            <w:r>
              <w:rPr>
                <w:noProof/>
                <w:webHidden/>
              </w:rPr>
            </w:r>
            <w:r>
              <w:rPr>
                <w:noProof/>
                <w:webHidden/>
              </w:rPr>
              <w:fldChar w:fldCharType="separate"/>
            </w:r>
            <w:r w:rsidR="00F85CAA">
              <w:rPr>
                <w:noProof/>
                <w:webHidden/>
              </w:rPr>
              <w:t>19</w:t>
            </w:r>
            <w:r>
              <w:rPr>
                <w:noProof/>
                <w:webHidden/>
              </w:rPr>
              <w:fldChar w:fldCharType="end"/>
            </w:r>
          </w:hyperlink>
        </w:p>
        <w:p w:rsidR="00F85CAA" w:rsidRDefault="00110781">
          <w:pPr>
            <w:pStyle w:val="TOC2"/>
            <w:tabs>
              <w:tab w:val="right" w:leader="dot" w:pos="9016"/>
            </w:tabs>
            <w:rPr>
              <w:rFonts w:eastAsiaTheme="minorEastAsia"/>
              <w:noProof/>
              <w:lang w:eastAsia="en-AU"/>
            </w:rPr>
          </w:pPr>
          <w:hyperlink w:anchor="_Toc385224715" w:history="1">
            <w:r w:rsidR="00F85CAA" w:rsidRPr="007014B4">
              <w:rPr>
                <w:rStyle w:val="Hyperlink"/>
                <w:noProof/>
              </w:rPr>
              <w:t>Urban Design framework</w:t>
            </w:r>
            <w:r w:rsidR="00F85CAA">
              <w:rPr>
                <w:noProof/>
                <w:webHidden/>
              </w:rPr>
              <w:tab/>
            </w:r>
            <w:r>
              <w:rPr>
                <w:noProof/>
                <w:webHidden/>
              </w:rPr>
              <w:fldChar w:fldCharType="begin"/>
            </w:r>
            <w:r w:rsidR="00F85CAA">
              <w:rPr>
                <w:noProof/>
                <w:webHidden/>
              </w:rPr>
              <w:instrText xml:space="preserve"> PAGEREF _Toc385224715 \h </w:instrText>
            </w:r>
            <w:r>
              <w:rPr>
                <w:noProof/>
                <w:webHidden/>
              </w:rPr>
            </w:r>
            <w:r>
              <w:rPr>
                <w:noProof/>
                <w:webHidden/>
              </w:rPr>
              <w:fldChar w:fldCharType="separate"/>
            </w:r>
            <w:r w:rsidR="00F85CAA">
              <w:rPr>
                <w:noProof/>
                <w:webHidden/>
              </w:rPr>
              <w:t>20</w:t>
            </w:r>
            <w:r>
              <w:rPr>
                <w:noProof/>
                <w:webHidden/>
              </w:rPr>
              <w:fldChar w:fldCharType="end"/>
            </w:r>
          </w:hyperlink>
        </w:p>
        <w:p w:rsidR="00F85CAA" w:rsidRDefault="00110781">
          <w:pPr>
            <w:pStyle w:val="TOC2"/>
            <w:tabs>
              <w:tab w:val="right" w:leader="dot" w:pos="9016"/>
            </w:tabs>
            <w:rPr>
              <w:rFonts w:eastAsiaTheme="minorEastAsia"/>
              <w:noProof/>
              <w:lang w:eastAsia="en-AU"/>
            </w:rPr>
          </w:pPr>
          <w:hyperlink w:anchor="_Toc385224716" w:history="1">
            <w:r w:rsidR="00F85CAA" w:rsidRPr="007014B4">
              <w:rPr>
                <w:rStyle w:val="Hyperlink"/>
                <w:noProof/>
              </w:rPr>
              <w:t>Noise</w:t>
            </w:r>
            <w:r w:rsidR="00F85CAA">
              <w:rPr>
                <w:noProof/>
                <w:webHidden/>
              </w:rPr>
              <w:tab/>
            </w:r>
            <w:r>
              <w:rPr>
                <w:noProof/>
                <w:webHidden/>
              </w:rPr>
              <w:fldChar w:fldCharType="begin"/>
            </w:r>
            <w:r w:rsidR="00F85CAA">
              <w:rPr>
                <w:noProof/>
                <w:webHidden/>
              </w:rPr>
              <w:instrText xml:space="preserve"> PAGEREF _Toc385224716 \h </w:instrText>
            </w:r>
            <w:r>
              <w:rPr>
                <w:noProof/>
                <w:webHidden/>
              </w:rPr>
            </w:r>
            <w:r>
              <w:rPr>
                <w:noProof/>
                <w:webHidden/>
              </w:rPr>
              <w:fldChar w:fldCharType="separate"/>
            </w:r>
            <w:r w:rsidR="00F85CAA">
              <w:rPr>
                <w:noProof/>
                <w:webHidden/>
              </w:rPr>
              <w:t>20</w:t>
            </w:r>
            <w:r>
              <w:rPr>
                <w:noProof/>
                <w:webHidden/>
              </w:rPr>
              <w:fldChar w:fldCharType="end"/>
            </w:r>
          </w:hyperlink>
        </w:p>
        <w:p w:rsidR="00F85CAA" w:rsidRDefault="00110781">
          <w:pPr>
            <w:pStyle w:val="TOC2"/>
            <w:tabs>
              <w:tab w:val="right" w:leader="dot" w:pos="9016"/>
            </w:tabs>
            <w:rPr>
              <w:rFonts w:eastAsiaTheme="minorEastAsia"/>
              <w:noProof/>
              <w:lang w:eastAsia="en-AU"/>
            </w:rPr>
          </w:pPr>
          <w:hyperlink w:anchor="_Toc385224717" w:history="1">
            <w:r w:rsidR="00F85CAA" w:rsidRPr="007014B4">
              <w:rPr>
                <w:rStyle w:val="Hyperlink"/>
                <w:noProof/>
              </w:rPr>
              <w:t>Vibration</w:t>
            </w:r>
            <w:r w:rsidR="00F85CAA">
              <w:rPr>
                <w:noProof/>
                <w:webHidden/>
              </w:rPr>
              <w:tab/>
            </w:r>
            <w:r>
              <w:rPr>
                <w:noProof/>
                <w:webHidden/>
              </w:rPr>
              <w:fldChar w:fldCharType="begin"/>
            </w:r>
            <w:r w:rsidR="00F85CAA">
              <w:rPr>
                <w:noProof/>
                <w:webHidden/>
              </w:rPr>
              <w:instrText xml:space="preserve"> PAGEREF _Toc385224717 \h </w:instrText>
            </w:r>
            <w:r>
              <w:rPr>
                <w:noProof/>
                <w:webHidden/>
              </w:rPr>
            </w:r>
            <w:r>
              <w:rPr>
                <w:noProof/>
                <w:webHidden/>
              </w:rPr>
              <w:fldChar w:fldCharType="separate"/>
            </w:r>
            <w:r w:rsidR="00F85CAA">
              <w:rPr>
                <w:noProof/>
                <w:webHidden/>
              </w:rPr>
              <w:t>21</w:t>
            </w:r>
            <w:r>
              <w:rPr>
                <w:noProof/>
                <w:webHidden/>
              </w:rPr>
              <w:fldChar w:fldCharType="end"/>
            </w:r>
          </w:hyperlink>
        </w:p>
        <w:p w:rsidR="00F85CAA" w:rsidRDefault="00110781">
          <w:pPr>
            <w:pStyle w:val="TOC2"/>
            <w:tabs>
              <w:tab w:val="right" w:leader="dot" w:pos="9016"/>
            </w:tabs>
            <w:rPr>
              <w:rFonts w:eastAsiaTheme="minorEastAsia"/>
              <w:noProof/>
              <w:lang w:eastAsia="en-AU"/>
            </w:rPr>
          </w:pPr>
          <w:hyperlink w:anchor="_Toc385224718" w:history="1">
            <w:r w:rsidR="00F85CAA" w:rsidRPr="007014B4">
              <w:rPr>
                <w:rStyle w:val="Hyperlink"/>
                <w:noProof/>
              </w:rPr>
              <w:t>Air quality</w:t>
            </w:r>
            <w:r w:rsidR="00F85CAA">
              <w:rPr>
                <w:noProof/>
                <w:webHidden/>
              </w:rPr>
              <w:tab/>
            </w:r>
            <w:r>
              <w:rPr>
                <w:noProof/>
                <w:webHidden/>
              </w:rPr>
              <w:fldChar w:fldCharType="begin"/>
            </w:r>
            <w:r w:rsidR="00F85CAA">
              <w:rPr>
                <w:noProof/>
                <w:webHidden/>
              </w:rPr>
              <w:instrText xml:space="preserve"> PAGEREF _Toc385224718 \h </w:instrText>
            </w:r>
            <w:r>
              <w:rPr>
                <w:noProof/>
                <w:webHidden/>
              </w:rPr>
            </w:r>
            <w:r>
              <w:rPr>
                <w:noProof/>
                <w:webHidden/>
              </w:rPr>
              <w:fldChar w:fldCharType="separate"/>
            </w:r>
            <w:r w:rsidR="00F85CAA">
              <w:rPr>
                <w:noProof/>
                <w:webHidden/>
              </w:rPr>
              <w:t>22</w:t>
            </w:r>
            <w:r>
              <w:rPr>
                <w:noProof/>
                <w:webHidden/>
              </w:rPr>
              <w:fldChar w:fldCharType="end"/>
            </w:r>
          </w:hyperlink>
        </w:p>
        <w:p w:rsidR="00F85CAA" w:rsidRDefault="00110781">
          <w:pPr>
            <w:pStyle w:val="TOC2"/>
            <w:tabs>
              <w:tab w:val="right" w:leader="dot" w:pos="9016"/>
            </w:tabs>
            <w:rPr>
              <w:rFonts w:eastAsiaTheme="minorEastAsia"/>
              <w:noProof/>
              <w:lang w:eastAsia="en-AU"/>
            </w:rPr>
          </w:pPr>
          <w:hyperlink w:anchor="_Toc385224719" w:history="1">
            <w:r w:rsidR="00F85CAA" w:rsidRPr="007014B4">
              <w:rPr>
                <w:rStyle w:val="Hyperlink"/>
                <w:noProof/>
              </w:rPr>
              <w:t>Light spill</w:t>
            </w:r>
            <w:r w:rsidR="00F85CAA">
              <w:rPr>
                <w:noProof/>
                <w:webHidden/>
              </w:rPr>
              <w:tab/>
            </w:r>
            <w:r>
              <w:rPr>
                <w:noProof/>
                <w:webHidden/>
              </w:rPr>
              <w:fldChar w:fldCharType="begin"/>
            </w:r>
            <w:r w:rsidR="00F85CAA">
              <w:rPr>
                <w:noProof/>
                <w:webHidden/>
              </w:rPr>
              <w:instrText xml:space="preserve"> PAGEREF _Toc385224719 \h </w:instrText>
            </w:r>
            <w:r>
              <w:rPr>
                <w:noProof/>
                <w:webHidden/>
              </w:rPr>
            </w:r>
            <w:r>
              <w:rPr>
                <w:noProof/>
                <w:webHidden/>
              </w:rPr>
              <w:fldChar w:fldCharType="separate"/>
            </w:r>
            <w:r w:rsidR="00F85CAA">
              <w:rPr>
                <w:noProof/>
                <w:webHidden/>
              </w:rPr>
              <w:t>22</w:t>
            </w:r>
            <w:r>
              <w:rPr>
                <w:noProof/>
                <w:webHidden/>
              </w:rPr>
              <w:fldChar w:fldCharType="end"/>
            </w:r>
          </w:hyperlink>
        </w:p>
        <w:p w:rsidR="00F85CAA" w:rsidRDefault="00110781">
          <w:pPr>
            <w:pStyle w:val="TOC2"/>
            <w:tabs>
              <w:tab w:val="right" w:leader="dot" w:pos="9016"/>
            </w:tabs>
            <w:rPr>
              <w:rFonts w:eastAsiaTheme="minorEastAsia"/>
              <w:noProof/>
              <w:lang w:eastAsia="en-AU"/>
            </w:rPr>
          </w:pPr>
          <w:hyperlink w:anchor="_Toc385224720" w:history="1">
            <w:r w:rsidR="00F85CAA" w:rsidRPr="007014B4">
              <w:rPr>
                <w:rStyle w:val="Hyperlink"/>
                <w:noProof/>
              </w:rPr>
              <w:t>Cultural heritage</w:t>
            </w:r>
            <w:r w:rsidR="00F85CAA">
              <w:rPr>
                <w:noProof/>
                <w:webHidden/>
              </w:rPr>
              <w:tab/>
            </w:r>
            <w:r>
              <w:rPr>
                <w:noProof/>
                <w:webHidden/>
              </w:rPr>
              <w:fldChar w:fldCharType="begin"/>
            </w:r>
            <w:r w:rsidR="00F85CAA">
              <w:rPr>
                <w:noProof/>
                <w:webHidden/>
              </w:rPr>
              <w:instrText xml:space="preserve"> PAGEREF _Toc385224720 \h </w:instrText>
            </w:r>
            <w:r>
              <w:rPr>
                <w:noProof/>
                <w:webHidden/>
              </w:rPr>
            </w:r>
            <w:r>
              <w:rPr>
                <w:noProof/>
                <w:webHidden/>
              </w:rPr>
              <w:fldChar w:fldCharType="separate"/>
            </w:r>
            <w:r w:rsidR="00F85CAA">
              <w:rPr>
                <w:noProof/>
                <w:webHidden/>
              </w:rPr>
              <w:t>22</w:t>
            </w:r>
            <w:r>
              <w:rPr>
                <w:noProof/>
                <w:webHidden/>
              </w:rPr>
              <w:fldChar w:fldCharType="end"/>
            </w:r>
          </w:hyperlink>
        </w:p>
        <w:p w:rsidR="00F85CAA" w:rsidRDefault="00110781">
          <w:pPr>
            <w:pStyle w:val="TOC2"/>
            <w:tabs>
              <w:tab w:val="right" w:leader="dot" w:pos="9016"/>
            </w:tabs>
            <w:rPr>
              <w:rFonts w:eastAsiaTheme="minorEastAsia"/>
              <w:noProof/>
              <w:lang w:eastAsia="en-AU"/>
            </w:rPr>
          </w:pPr>
          <w:hyperlink w:anchor="_Toc385224721" w:history="1">
            <w:r w:rsidR="00F85CAA" w:rsidRPr="007014B4">
              <w:rPr>
                <w:rStyle w:val="Hyperlink"/>
                <w:noProof/>
              </w:rPr>
              <w:t>Water</w:t>
            </w:r>
            <w:r w:rsidR="00F85CAA">
              <w:rPr>
                <w:noProof/>
                <w:webHidden/>
              </w:rPr>
              <w:tab/>
            </w:r>
            <w:r>
              <w:rPr>
                <w:noProof/>
                <w:webHidden/>
              </w:rPr>
              <w:fldChar w:fldCharType="begin"/>
            </w:r>
            <w:r w:rsidR="00F85CAA">
              <w:rPr>
                <w:noProof/>
                <w:webHidden/>
              </w:rPr>
              <w:instrText xml:space="preserve"> PAGEREF _Toc385224721 \h </w:instrText>
            </w:r>
            <w:r>
              <w:rPr>
                <w:noProof/>
                <w:webHidden/>
              </w:rPr>
            </w:r>
            <w:r>
              <w:rPr>
                <w:noProof/>
                <w:webHidden/>
              </w:rPr>
              <w:fldChar w:fldCharType="separate"/>
            </w:r>
            <w:r w:rsidR="00F85CAA">
              <w:rPr>
                <w:noProof/>
                <w:webHidden/>
              </w:rPr>
              <w:t>23</w:t>
            </w:r>
            <w:r>
              <w:rPr>
                <w:noProof/>
                <w:webHidden/>
              </w:rPr>
              <w:fldChar w:fldCharType="end"/>
            </w:r>
          </w:hyperlink>
        </w:p>
        <w:p w:rsidR="00F85CAA" w:rsidRDefault="00110781">
          <w:pPr>
            <w:pStyle w:val="TOC2"/>
            <w:tabs>
              <w:tab w:val="right" w:leader="dot" w:pos="9016"/>
            </w:tabs>
            <w:rPr>
              <w:rFonts w:eastAsiaTheme="minorEastAsia"/>
              <w:noProof/>
              <w:lang w:eastAsia="en-AU"/>
            </w:rPr>
          </w:pPr>
          <w:hyperlink w:anchor="_Toc385224722" w:history="1">
            <w:r w:rsidR="00F85CAA" w:rsidRPr="007014B4">
              <w:rPr>
                <w:rStyle w:val="Hyperlink"/>
                <w:noProof/>
              </w:rPr>
              <w:t>Groundwater</w:t>
            </w:r>
            <w:r w:rsidR="00F85CAA">
              <w:rPr>
                <w:noProof/>
                <w:webHidden/>
              </w:rPr>
              <w:tab/>
            </w:r>
            <w:r>
              <w:rPr>
                <w:noProof/>
                <w:webHidden/>
              </w:rPr>
              <w:fldChar w:fldCharType="begin"/>
            </w:r>
            <w:r w:rsidR="00F85CAA">
              <w:rPr>
                <w:noProof/>
                <w:webHidden/>
              </w:rPr>
              <w:instrText xml:space="preserve"> PAGEREF _Toc385224722 \h </w:instrText>
            </w:r>
            <w:r>
              <w:rPr>
                <w:noProof/>
                <w:webHidden/>
              </w:rPr>
            </w:r>
            <w:r>
              <w:rPr>
                <w:noProof/>
                <w:webHidden/>
              </w:rPr>
              <w:fldChar w:fldCharType="separate"/>
            </w:r>
            <w:r w:rsidR="00F85CAA">
              <w:rPr>
                <w:noProof/>
                <w:webHidden/>
              </w:rPr>
              <w:t>23</w:t>
            </w:r>
            <w:r>
              <w:rPr>
                <w:noProof/>
                <w:webHidden/>
              </w:rPr>
              <w:fldChar w:fldCharType="end"/>
            </w:r>
          </w:hyperlink>
        </w:p>
        <w:p w:rsidR="00F85CAA" w:rsidRDefault="00110781">
          <w:pPr>
            <w:pStyle w:val="TOC2"/>
            <w:tabs>
              <w:tab w:val="right" w:leader="dot" w:pos="9016"/>
            </w:tabs>
            <w:rPr>
              <w:rFonts w:eastAsiaTheme="minorEastAsia"/>
              <w:noProof/>
              <w:lang w:eastAsia="en-AU"/>
            </w:rPr>
          </w:pPr>
          <w:hyperlink w:anchor="_Toc385224723" w:history="1">
            <w:r w:rsidR="00F85CAA" w:rsidRPr="007014B4">
              <w:rPr>
                <w:rStyle w:val="Hyperlink"/>
                <w:noProof/>
              </w:rPr>
              <w:t>Soil disposal</w:t>
            </w:r>
            <w:r w:rsidR="00F85CAA">
              <w:rPr>
                <w:noProof/>
                <w:webHidden/>
              </w:rPr>
              <w:tab/>
            </w:r>
            <w:r>
              <w:rPr>
                <w:noProof/>
                <w:webHidden/>
              </w:rPr>
              <w:fldChar w:fldCharType="begin"/>
            </w:r>
            <w:r w:rsidR="00F85CAA">
              <w:rPr>
                <w:noProof/>
                <w:webHidden/>
              </w:rPr>
              <w:instrText xml:space="preserve"> PAGEREF _Toc385224723 \h </w:instrText>
            </w:r>
            <w:r>
              <w:rPr>
                <w:noProof/>
                <w:webHidden/>
              </w:rPr>
            </w:r>
            <w:r>
              <w:rPr>
                <w:noProof/>
                <w:webHidden/>
              </w:rPr>
              <w:fldChar w:fldCharType="separate"/>
            </w:r>
            <w:r w:rsidR="00F85CAA">
              <w:rPr>
                <w:noProof/>
                <w:webHidden/>
              </w:rPr>
              <w:t>24</w:t>
            </w:r>
            <w:r>
              <w:rPr>
                <w:noProof/>
                <w:webHidden/>
              </w:rPr>
              <w:fldChar w:fldCharType="end"/>
            </w:r>
          </w:hyperlink>
        </w:p>
        <w:p w:rsidR="00F85CAA" w:rsidRDefault="00110781">
          <w:pPr>
            <w:pStyle w:val="TOC2"/>
            <w:tabs>
              <w:tab w:val="right" w:leader="dot" w:pos="9016"/>
            </w:tabs>
            <w:rPr>
              <w:rFonts w:eastAsiaTheme="minorEastAsia"/>
              <w:noProof/>
              <w:lang w:eastAsia="en-AU"/>
            </w:rPr>
          </w:pPr>
          <w:hyperlink w:anchor="_Toc385224724" w:history="1">
            <w:r w:rsidR="00F85CAA" w:rsidRPr="007014B4">
              <w:rPr>
                <w:rStyle w:val="Hyperlink"/>
                <w:noProof/>
              </w:rPr>
              <w:t>Tunnel safety</w:t>
            </w:r>
            <w:r w:rsidR="00F85CAA">
              <w:rPr>
                <w:noProof/>
                <w:webHidden/>
              </w:rPr>
              <w:tab/>
            </w:r>
            <w:r>
              <w:rPr>
                <w:noProof/>
                <w:webHidden/>
              </w:rPr>
              <w:fldChar w:fldCharType="begin"/>
            </w:r>
            <w:r w:rsidR="00F85CAA">
              <w:rPr>
                <w:noProof/>
                <w:webHidden/>
              </w:rPr>
              <w:instrText xml:space="preserve"> PAGEREF _Toc385224724 \h </w:instrText>
            </w:r>
            <w:r>
              <w:rPr>
                <w:noProof/>
                <w:webHidden/>
              </w:rPr>
            </w:r>
            <w:r>
              <w:rPr>
                <w:noProof/>
                <w:webHidden/>
              </w:rPr>
              <w:fldChar w:fldCharType="separate"/>
            </w:r>
            <w:r w:rsidR="00F85CAA">
              <w:rPr>
                <w:noProof/>
                <w:webHidden/>
              </w:rPr>
              <w:t>25</w:t>
            </w:r>
            <w:r>
              <w:rPr>
                <w:noProof/>
                <w:webHidden/>
              </w:rPr>
              <w:fldChar w:fldCharType="end"/>
            </w:r>
          </w:hyperlink>
        </w:p>
        <w:p w:rsidR="00F85CAA" w:rsidRDefault="00110781">
          <w:pPr>
            <w:pStyle w:val="TOC2"/>
            <w:tabs>
              <w:tab w:val="right" w:leader="dot" w:pos="9016"/>
            </w:tabs>
            <w:rPr>
              <w:rFonts w:eastAsiaTheme="minorEastAsia"/>
              <w:noProof/>
              <w:lang w:eastAsia="en-AU"/>
            </w:rPr>
          </w:pPr>
          <w:hyperlink w:anchor="_Toc385224725" w:history="1">
            <w:r w:rsidR="00F85CAA" w:rsidRPr="007014B4">
              <w:rPr>
                <w:rStyle w:val="Hyperlink"/>
                <w:noProof/>
              </w:rPr>
              <w:t>Construction issues</w:t>
            </w:r>
            <w:r w:rsidR="00F85CAA">
              <w:rPr>
                <w:noProof/>
                <w:webHidden/>
              </w:rPr>
              <w:tab/>
            </w:r>
            <w:r>
              <w:rPr>
                <w:noProof/>
                <w:webHidden/>
              </w:rPr>
              <w:fldChar w:fldCharType="begin"/>
            </w:r>
            <w:r w:rsidR="00F85CAA">
              <w:rPr>
                <w:noProof/>
                <w:webHidden/>
              </w:rPr>
              <w:instrText xml:space="preserve"> PAGEREF _Toc385224725 \h </w:instrText>
            </w:r>
            <w:r>
              <w:rPr>
                <w:noProof/>
                <w:webHidden/>
              </w:rPr>
            </w:r>
            <w:r>
              <w:rPr>
                <w:noProof/>
                <w:webHidden/>
              </w:rPr>
              <w:fldChar w:fldCharType="separate"/>
            </w:r>
            <w:r w:rsidR="00F85CAA">
              <w:rPr>
                <w:noProof/>
                <w:webHidden/>
              </w:rPr>
              <w:t>25</w:t>
            </w:r>
            <w:r>
              <w:rPr>
                <w:noProof/>
                <w:webHidden/>
              </w:rPr>
              <w:fldChar w:fldCharType="end"/>
            </w:r>
          </w:hyperlink>
        </w:p>
        <w:p w:rsidR="00F85CAA" w:rsidRDefault="00110781">
          <w:pPr>
            <w:pStyle w:val="TOC2"/>
            <w:tabs>
              <w:tab w:val="right" w:leader="dot" w:pos="9016"/>
            </w:tabs>
            <w:rPr>
              <w:rFonts w:eastAsiaTheme="minorEastAsia"/>
              <w:noProof/>
              <w:lang w:eastAsia="en-AU"/>
            </w:rPr>
          </w:pPr>
          <w:hyperlink w:anchor="_Toc385224726" w:history="1">
            <w:r w:rsidR="00F85CAA" w:rsidRPr="007014B4">
              <w:rPr>
                <w:rStyle w:val="Hyperlink"/>
                <w:noProof/>
              </w:rPr>
              <w:t>Energy supply</w:t>
            </w:r>
            <w:r w:rsidR="00F85CAA">
              <w:rPr>
                <w:noProof/>
                <w:webHidden/>
              </w:rPr>
              <w:tab/>
            </w:r>
            <w:r>
              <w:rPr>
                <w:noProof/>
                <w:webHidden/>
              </w:rPr>
              <w:fldChar w:fldCharType="begin"/>
            </w:r>
            <w:r w:rsidR="00F85CAA">
              <w:rPr>
                <w:noProof/>
                <w:webHidden/>
              </w:rPr>
              <w:instrText xml:space="preserve"> PAGEREF _Toc385224726 \h </w:instrText>
            </w:r>
            <w:r>
              <w:rPr>
                <w:noProof/>
                <w:webHidden/>
              </w:rPr>
            </w:r>
            <w:r>
              <w:rPr>
                <w:noProof/>
                <w:webHidden/>
              </w:rPr>
              <w:fldChar w:fldCharType="separate"/>
            </w:r>
            <w:r w:rsidR="00F85CAA">
              <w:rPr>
                <w:noProof/>
                <w:webHidden/>
              </w:rPr>
              <w:t>26</w:t>
            </w:r>
            <w:r>
              <w:rPr>
                <w:noProof/>
                <w:webHidden/>
              </w:rPr>
              <w:fldChar w:fldCharType="end"/>
            </w:r>
          </w:hyperlink>
        </w:p>
        <w:p w:rsidR="00F85CAA" w:rsidRDefault="00110781">
          <w:pPr>
            <w:pStyle w:val="TOC1"/>
            <w:tabs>
              <w:tab w:val="right" w:leader="dot" w:pos="9016"/>
            </w:tabs>
            <w:rPr>
              <w:rFonts w:eastAsiaTheme="minorEastAsia"/>
              <w:noProof/>
              <w:lang w:eastAsia="en-AU"/>
            </w:rPr>
          </w:pPr>
          <w:hyperlink w:anchor="_Toc385224727" w:history="1">
            <w:r w:rsidR="00F85CAA" w:rsidRPr="007014B4">
              <w:rPr>
                <w:rStyle w:val="Hyperlink"/>
                <w:noProof/>
              </w:rPr>
              <w:t>Table 2.3:  PART A  (Collingwood to Carlton)</w:t>
            </w:r>
            <w:r w:rsidR="00F85CAA">
              <w:rPr>
                <w:noProof/>
                <w:webHidden/>
              </w:rPr>
              <w:tab/>
            </w:r>
            <w:r>
              <w:rPr>
                <w:noProof/>
                <w:webHidden/>
              </w:rPr>
              <w:fldChar w:fldCharType="begin"/>
            </w:r>
            <w:r w:rsidR="00F85CAA">
              <w:rPr>
                <w:noProof/>
                <w:webHidden/>
              </w:rPr>
              <w:instrText xml:space="preserve"> PAGEREF _Toc385224727 \h </w:instrText>
            </w:r>
            <w:r>
              <w:rPr>
                <w:noProof/>
                <w:webHidden/>
              </w:rPr>
            </w:r>
            <w:r>
              <w:rPr>
                <w:noProof/>
                <w:webHidden/>
              </w:rPr>
              <w:fldChar w:fldCharType="separate"/>
            </w:r>
            <w:r w:rsidR="00F85CAA">
              <w:rPr>
                <w:noProof/>
                <w:webHidden/>
              </w:rPr>
              <w:t>28</w:t>
            </w:r>
            <w:r>
              <w:rPr>
                <w:noProof/>
                <w:webHidden/>
              </w:rPr>
              <w:fldChar w:fldCharType="end"/>
            </w:r>
          </w:hyperlink>
        </w:p>
        <w:p w:rsidR="00F85CAA" w:rsidRDefault="00110781">
          <w:pPr>
            <w:pStyle w:val="TOC2"/>
            <w:tabs>
              <w:tab w:val="right" w:leader="dot" w:pos="9016"/>
            </w:tabs>
            <w:rPr>
              <w:rFonts w:eastAsiaTheme="minorEastAsia"/>
              <w:noProof/>
              <w:lang w:eastAsia="en-AU"/>
            </w:rPr>
          </w:pPr>
          <w:hyperlink w:anchor="_Toc385224728" w:history="1">
            <w:r w:rsidR="00F85CAA" w:rsidRPr="007014B4">
              <w:rPr>
                <w:rStyle w:val="Hyperlink"/>
                <w:noProof/>
                <w:lang w:eastAsia="en-AU"/>
              </w:rPr>
              <w:t>Design alternatives:</w:t>
            </w:r>
            <w:r w:rsidR="00F85CAA">
              <w:rPr>
                <w:noProof/>
                <w:webHidden/>
              </w:rPr>
              <w:tab/>
            </w:r>
            <w:r>
              <w:rPr>
                <w:noProof/>
                <w:webHidden/>
              </w:rPr>
              <w:fldChar w:fldCharType="begin"/>
            </w:r>
            <w:r w:rsidR="00F85CAA">
              <w:rPr>
                <w:noProof/>
                <w:webHidden/>
              </w:rPr>
              <w:instrText xml:space="preserve"> PAGEREF _Toc385224728 \h </w:instrText>
            </w:r>
            <w:r>
              <w:rPr>
                <w:noProof/>
                <w:webHidden/>
              </w:rPr>
            </w:r>
            <w:r>
              <w:rPr>
                <w:noProof/>
                <w:webHidden/>
              </w:rPr>
              <w:fldChar w:fldCharType="separate"/>
            </w:r>
            <w:r w:rsidR="00F85CAA">
              <w:rPr>
                <w:noProof/>
                <w:webHidden/>
              </w:rPr>
              <w:t>28</w:t>
            </w:r>
            <w:r>
              <w:rPr>
                <w:noProof/>
                <w:webHidden/>
              </w:rPr>
              <w:fldChar w:fldCharType="end"/>
            </w:r>
          </w:hyperlink>
        </w:p>
        <w:p w:rsidR="00F85CAA" w:rsidRDefault="00110781">
          <w:pPr>
            <w:pStyle w:val="TOC2"/>
            <w:tabs>
              <w:tab w:val="right" w:leader="dot" w:pos="9016"/>
            </w:tabs>
            <w:rPr>
              <w:rFonts w:eastAsiaTheme="minorEastAsia"/>
              <w:noProof/>
              <w:lang w:eastAsia="en-AU"/>
            </w:rPr>
          </w:pPr>
          <w:hyperlink w:anchor="_Toc385224729" w:history="1">
            <w:r w:rsidR="00F85CAA" w:rsidRPr="007014B4">
              <w:rPr>
                <w:rStyle w:val="Hyperlink"/>
                <w:noProof/>
                <w:lang w:eastAsia="en-AU"/>
              </w:rPr>
              <w:t>Associated works</w:t>
            </w:r>
            <w:r w:rsidR="00F85CAA">
              <w:rPr>
                <w:noProof/>
                <w:webHidden/>
              </w:rPr>
              <w:tab/>
            </w:r>
            <w:r>
              <w:rPr>
                <w:noProof/>
                <w:webHidden/>
              </w:rPr>
              <w:fldChar w:fldCharType="begin"/>
            </w:r>
            <w:r w:rsidR="00F85CAA">
              <w:rPr>
                <w:noProof/>
                <w:webHidden/>
              </w:rPr>
              <w:instrText xml:space="preserve"> PAGEREF _Toc385224729 \h </w:instrText>
            </w:r>
            <w:r>
              <w:rPr>
                <w:noProof/>
                <w:webHidden/>
              </w:rPr>
            </w:r>
            <w:r>
              <w:rPr>
                <w:noProof/>
                <w:webHidden/>
              </w:rPr>
              <w:fldChar w:fldCharType="separate"/>
            </w:r>
            <w:r w:rsidR="00F85CAA">
              <w:rPr>
                <w:noProof/>
                <w:webHidden/>
              </w:rPr>
              <w:t>28</w:t>
            </w:r>
            <w:r>
              <w:rPr>
                <w:noProof/>
                <w:webHidden/>
              </w:rPr>
              <w:fldChar w:fldCharType="end"/>
            </w:r>
          </w:hyperlink>
        </w:p>
        <w:p w:rsidR="00F85CAA" w:rsidRDefault="00110781">
          <w:pPr>
            <w:pStyle w:val="TOC2"/>
            <w:tabs>
              <w:tab w:val="right" w:leader="dot" w:pos="9016"/>
            </w:tabs>
            <w:rPr>
              <w:rFonts w:eastAsiaTheme="minorEastAsia"/>
              <w:noProof/>
              <w:lang w:eastAsia="en-AU"/>
            </w:rPr>
          </w:pPr>
          <w:hyperlink w:anchor="_Toc385224730" w:history="1">
            <w:r w:rsidR="00F85CAA" w:rsidRPr="007014B4">
              <w:rPr>
                <w:rStyle w:val="Hyperlink"/>
                <w:noProof/>
                <w:lang w:eastAsia="en-AU"/>
              </w:rPr>
              <w:t>ProjectCo obligations:</w:t>
            </w:r>
            <w:r w:rsidR="00F85CAA">
              <w:rPr>
                <w:noProof/>
                <w:webHidden/>
              </w:rPr>
              <w:tab/>
            </w:r>
            <w:r>
              <w:rPr>
                <w:noProof/>
                <w:webHidden/>
              </w:rPr>
              <w:fldChar w:fldCharType="begin"/>
            </w:r>
            <w:r w:rsidR="00F85CAA">
              <w:rPr>
                <w:noProof/>
                <w:webHidden/>
              </w:rPr>
              <w:instrText xml:space="preserve"> PAGEREF _Toc385224730 \h </w:instrText>
            </w:r>
            <w:r>
              <w:rPr>
                <w:noProof/>
                <w:webHidden/>
              </w:rPr>
            </w:r>
            <w:r>
              <w:rPr>
                <w:noProof/>
                <w:webHidden/>
              </w:rPr>
              <w:fldChar w:fldCharType="separate"/>
            </w:r>
            <w:r w:rsidR="00F85CAA">
              <w:rPr>
                <w:noProof/>
                <w:webHidden/>
              </w:rPr>
              <w:t>29</w:t>
            </w:r>
            <w:r>
              <w:rPr>
                <w:noProof/>
                <w:webHidden/>
              </w:rPr>
              <w:fldChar w:fldCharType="end"/>
            </w:r>
          </w:hyperlink>
        </w:p>
        <w:p w:rsidR="0003221A" w:rsidRDefault="0003221A">
          <w:pPr>
            <w:rPr>
              <w:rStyle w:val="Hyperlink"/>
              <w:noProof/>
            </w:rPr>
          </w:pPr>
          <w:r>
            <w:rPr>
              <w:rStyle w:val="Hyperlink"/>
              <w:noProof/>
            </w:rPr>
            <w:br w:type="page"/>
          </w:r>
        </w:p>
        <w:p w:rsidR="00F85CAA" w:rsidRDefault="00110781">
          <w:pPr>
            <w:pStyle w:val="TOC1"/>
            <w:tabs>
              <w:tab w:val="right" w:leader="dot" w:pos="9016"/>
            </w:tabs>
            <w:rPr>
              <w:rFonts w:eastAsiaTheme="minorEastAsia"/>
              <w:noProof/>
              <w:lang w:eastAsia="en-AU"/>
            </w:rPr>
          </w:pPr>
          <w:hyperlink w:anchor="_Toc385224731" w:history="1">
            <w:r w:rsidR="00F85CAA" w:rsidRPr="007014B4">
              <w:rPr>
                <w:rStyle w:val="Hyperlink"/>
                <w:noProof/>
              </w:rPr>
              <w:t>Table 2.4:  PART A  (Royal Park)</w:t>
            </w:r>
            <w:r w:rsidR="00F85CAA">
              <w:rPr>
                <w:noProof/>
                <w:webHidden/>
              </w:rPr>
              <w:tab/>
            </w:r>
            <w:r>
              <w:rPr>
                <w:noProof/>
                <w:webHidden/>
              </w:rPr>
              <w:fldChar w:fldCharType="begin"/>
            </w:r>
            <w:r w:rsidR="00F85CAA">
              <w:rPr>
                <w:noProof/>
                <w:webHidden/>
              </w:rPr>
              <w:instrText xml:space="preserve"> PAGEREF _Toc385224731 \h </w:instrText>
            </w:r>
            <w:r>
              <w:rPr>
                <w:noProof/>
                <w:webHidden/>
              </w:rPr>
            </w:r>
            <w:r>
              <w:rPr>
                <w:noProof/>
                <w:webHidden/>
              </w:rPr>
              <w:fldChar w:fldCharType="separate"/>
            </w:r>
            <w:r w:rsidR="00F85CAA">
              <w:rPr>
                <w:noProof/>
                <w:webHidden/>
              </w:rPr>
              <w:t>29</w:t>
            </w:r>
            <w:r>
              <w:rPr>
                <w:noProof/>
                <w:webHidden/>
              </w:rPr>
              <w:fldChar w:fldCharType="end"/>
            </w:r>
          </w:hyperlink>
        </w:p>
        <w:p w:rsidR="00F85CAA" w:rsidRDefault="00110781">
          <w:pPr>
            <w:pStyle w:val="TOC2"/>
            <w:tabs>
              <w:tab w:val="right" w:leader="dot" w:pos="9016"/>
            </w:tabs>
            <w:rPr>
              <w:rFonts w:eastAsiaTheme="minorEastAsia"/>
              <w:noProof/>
              <w:lang w:eastAsia="en-AU"/>
            </w:rPr>
          </w:pPr>
          <w:hyperlink w:anchor="_Toc385224732" w:history="1">
            <w:r w:rsidR="00F85CAA" w:rsidRPr="007014B4">
              <w:rPr>
                <w:rStyle w:val="Hyperlink"/>
                <w:noProof/>
                <w:lang w:eastAsia="en-AU"/>
              </w:rPr>
              <w:t>Design alternatives:</w:t>
            </w:r>
            <w:r w:rsidR="00F85CAA">
              <w:rPr>
                <w:noProof/>
                <w:webHidden/>
              </w:rPr>
              <w:tab/>
            </w:r>
            <w:r>
              <w:rPr>
                <w:noProof/>
                <w:webHidden/>
              </w:rPr>
              <w:fldChar w:fldCharType="begin"/>
            </w:r>
            <w:r w:rsidR="00F85CAA">
              <w:rPr>
                <w:noProof/>
                <w:webHidden/>
              </w:rPr>
              <w:instrText xml:space="preserve"> PAGEREF _Toc385224732 \h </w:instrText>
            </w:r>
            <w:r>
              <w:rPr>
                <w:noProof/>
                <w:webHidden/>
              </w:rPr>
            </w:r>
            <w:r>
              <w:rPr>
                <w:noProof/>
                <w:webHidden/>
              </w:rPr>
              <w:fldChar w:fldCharType="separate"/>
            </w:r>
            <w:r w:rsidR="00F85CAA">
              <w:rPr>
                <w:noProof/>
                <w:webHidden/>
              </w:rPr>
              <w:t>29</w:t>
            </w:r>
            <w:r>
              <w:rPr>
                <w:noProof/>
                <w:webHidden/>
              </w:rPr>
              <w:fldChar w:fldCharType="end"/>
            </w:r>
          </w:hyperlink>
        </w:p>
        <w:p w:rsidR="00F85CAA" w:rsidRDefault="00110781">
          <w:pPr>
            <w:pStyle w:val="TOC2"/>
            <w:tabs>
              <w:tab w:val="right" w:leader="dot" w:pos="9016"/>
            </w:tabs>
            <w:rPr>
              <w:rFonts w:eastAsiaTheme="minorEastAsia"/>
              <w:noProof/>
              <w:lang w:eastAsia="en-AU"/>
            </w:rPr>
          </w:pPr>
          <w:hyperlink w:anchor="_Toc385224733" w:history="1">
            <w:r w:rsidR="00F85CAA" w:rsidRPr="007014B4">
              <w:rPr>
                <w:rStyle w:val="Hyperlink"/>
                <w:noProof/>
                <w:lang w:eastAsia="en-AU"/>
              </w:rPr>
              <w:t>Associated works</w:t>
            </w:r>
            <w:r w:rsidR="00F85CAA">
              <w:rPr>
                <w:noProof/>
                <w:webHidden/>
              </w:rPr>
              <w:tab/>
            </w:r>
            <w:r>
              <w:rPr>
                <w:noProof/>
                <w:webHidden/>
              </w:rPr>
              <w:fldChar w:fldCharType="begin"/>
            </w:r>
            <w:r w:rsidR="00F85CAA">
              <w:rPr>
                <w:noProof/>
                <w:webHidden/>
              </w:rPr>
              <w:instrText xml:space="preserve"> PAGEREF _Toc385224733 \h </w:instrText>
            </w:r>
            <w:r>
              <w:rPr>
                <w:noProof/>
                <w:webHidden/>
              </w:rPr>
            </w:r>
            <w:r>
              <w:rPr>
                <w:noProof/>
                <w:webHidden/>
              </w:rPr>
              <w:fldChar w:fldCharType="separate"/>
            </w:r>
            <w:r w:rsidR="00F85CAA">
              <w:rPr>
                <w:noProof/>
                <w:webHidden/>
              </w:rPr>
              <w:t>30</w:t>
            </w:r>
            <w:r>
              <w:rPr>
                <w:noProof/>
                <w:webHidden/>
              </w:rPr>
              <w:fldChar w:fldCharType="end"/>
            </w:r>
          </w:hyperlink>
        </w:p>
        <w:p w:rsidR="00F85CAA" w:rsidRDefault="00110781">
          <w:pPr>
            <w:pStyle w:val="TOC2"/>
            <w:tabs>
              <w:tab w:val="right" w:leader="dot" w:pos="9016"/>
            </w:tabs>
            <w:rPr>
              <w:rFonts w:eastAsiaTheme="minorEastAsia"/>
              <w:noProof/>
              <w:lang w:eastAsia="en-AU"/>
            </w:rPr>
          </w:pPr>
          <w:hyperlink w:anchor="_Toc385224734" w:history="1">
            <w:r w:rsidR="00F85CAA" w:rsidRPr="007014B4">
              <w:rPr>
                <w:rStyle w:val="Hyperlink"/>
                <w:noProof/>
                <w:lang w:eastAsia="en-AU"/>
              </w:rPr>
              <w:t>ProjectCo obligations:</w:t>
            </w:r>
            <w:r w:rsidR="00F85CAA">
              <w:rPr>
                <w:noProof/>
                <w:webHidden/>
              </w:rPr>
              <w:tab/>
            </w:r>
            <w:r>
              <w:rPr>
                <w:noProof/>
                <w:webHidden/>
              </w:rPr>
              <w:fldChar w:fldCharType="begin"/>
            </w:r>
            <w:r w:rsidR="00F85CAA">
              <w:rPr>
                <w:noProof/>
                <w:webHidden/>
              </w:rPr>
              <w:instrText xml:space="preserve"> PAGEREF _Toc385224734 \h </w:instrText>
            </w:r>
            <w:r>
              <w:rPr>
                <w:noProof/>
                <w:webHidden/>
              </w:rPr>
            </w:r>
            <w:r>
              <w:rPr>
                <w:noProof/>
                <w:webHidden/>
              </w:rPr>
              <w:fldChar w:fldCharType="separate"/>
            </w:r>
            <w:r w:rsidR="00F85CAA">
              <w:rPr>
                <w:noProof/>
                <w:webHidden/>
              </w:rPr>
              <w:t>30</w:t>
            </w:r>
            <w:r>
              <w:rPr>
                <w:noProof/>
                <w:webHidden/>
              </w:rPr>
              <w:fldChar w:fldCharType="end"/>
            </w:r>
          </w:hyperlink>
        </w:p>
        <w:p w:rsidR="00F85CAA" w:rsidRDefault="00110781">
          <w:pPr>
            <w:pStyle w:val="TOC1"/>
            <w:tabs>
              <w:tab w:val="right" w:leader="dot" w:pos="9016"/>
            </w:tabs>
            <w:rPr>
              <w:rFonts w:eastAsiaTheme="minorEastAsia"/>
              <w:noProof/>
              <w:lang w:eastAsia="en-AU"/>
            </w:rPr>
          </w:pPr>
          <w:hyperlink w:anchor="_Toc385224735" w:history="1">
            <w:r w:rsidR="00F85CAA" w:rsidRPr="007014B4">
              <w:rPr>
                <w:rStyle w:val="Hyperlink"/>
                <w:noProof/>
              </w:rPr>
              <w:t>Table 2.5   Section 4  (Travencore- Moonee Valley)</w:t>
            </w:r>
            <w:r w:rsidR="00F85CAA">
              <w:rPr>
                <w:noProof/>
                <w:webHidden/>
              </w:rPr>
              <w:tab/>
            </w:r>
            <w:r>
              <w:rPr>
                <w:noProof/>
                <w:webHidden/>
              </w:rPr>
              <w:fldChar w:fldCharType="begin"/>
            </w:r>
            <w:r w:rsidR="00F85CAA">
              <w:rPr>
                <w:noProof/>
                <w:webHidden/>
              </w:rPr>
              <w:instrText xml:space="preserve"> PAGEREF _Toc385224735 \h </w:instrText>
            </w:r>
            <w:r>
              <w:rPr>
                <w:noProof/>
                <w:webHidden/>
              </w:rPr>
            </w:r>
            <w:r>
              <w:rPr>
                <w:noProof/>
                <w:webHidden/>
              </w:rPr>
              <w:fldChar w:fldCharType="separate"/>
            </w:r>
            <w:r w:rsidR="00F85CAA">
              <w:rPr>
                <w:noProof/>
                <w:webHidden/>
              </w:rPr>
              <w:t>30</w:t>
            </w:r>
            <w:r>
              <w:rPr>
                <w:noProof/>
                <w:webHidden/>
              </w:rPr>
              <w:fldChar w:fldCharType="end"/>
            </w:r>
          </w:hyperlink>
        </w:p>
        <w:p w:rsidR="00F85CAA" w:rsidRDefault="00110781">
          <w:pPr>
            <w:pStyle w:val="TOC2"/>
            <w:tabs>
              <w:tab w:val="right" w:leader="dot" w:pos="9016"/>
            </w:tabs>
            <w:rPr>
              <w:rFonts w:eastAsiaTheme="minorEastAsia"/>
              <w:noProof/>
              <w:lang w:eastAsia="en-AU"/>
            </w:rPr>
          </w:pPr>
          <w:hyperlink w:anchor="_Toc385224736" w:history="1">
            <w:r w:rsidR="00F85CAA" w:rsidRPr="007014B4">
              <w:rPr>
                <w:rStyle w:val="Hyperlink"/>
                <w:noProof/>
                <w:lang w:eastAsia="en-AU"/>
              </w:rPr>
              <w:t>Design alternatives:</w:t>
            </w:r>
            <w:r w:rsidR="00F85CAA">
              <w:rPr>
                <w:noProof/>
                <w:webHidden/>
              </w:rPr>
              <w:tab/>
            </w:r>
            <w:r>
              <w:rPr>
                <w:noProof/>
                <w:webHidden/>
              </w:rPr>
              <w:fldChar w:fldCharType="begin"/>
            </w:r>
            <w:r w:rsidR="00F85CAA">
              <w:rPr>
                <w:noProof/>
                <w:webHidden/>
              </w:rPr>
              <w:instrText xml:space="preserve"> PAGEREF _Toc385224736 \h </w:instrText>
            </w:r>
            <w:r>
              <w:rPr>
                <w:noProof/>
                <w:webHidden/>
              </w:rPr>
            </w:r>
            <w:r>
              <w:rPr>
                <w:noProof/>
                <w:webHidden/>
              </w:rPr>
              <w:fldChar w:fldCharType="separate"/>
            </w:r>
            <w:r w:rsidR="00F85CAA">
              <w:rPr>
                <w:noProof/>
                <w:webHidden/>
              </w:rPr>
              <w:t>30</w:t>
            </w:r>
            <w:r>
              <w:rPr>
                <w:noProof/>
                <w:webHidden/>
              </w:rPr>
              <w:fldChar w:fldCharType="end"/>
            </w:r>
          </w:hyperlink>
        </w:p>
        <w:p w:rsidR="00F85CAA" w:rsidRDefault="00110781">
          <w:pPr>
            <w:pStyle w:val="TOC2"/>
            <w:tabs>
              <w:tab w:val="right" w:leader="dot" w:pos="9016"/>
            </w:tabs>
            <w:rPr>
              <w:rFonts w:eastAsiaTheme="minorEastAsia"/>
              <w:noProof/>
              <w:lang w:eastAsia="en-AU"/>
            </w:rPr>
          </w:pPr>
          <w:hyperlink w:anchor="_Toc385224737" w:history="1">
            <w:r w:rsidR="00F85CAA" w:rsidRPr="007014B4">
              <w:rPr>
                <w:rStyle w:val="Hyperlink"/>
                <w:noProof/>
                <w:lang w:eastAsia="en-AU"/>
              </w:rPr>
              <w:t>Associated works</w:t>
            </w:r>
            <w:r w:rsidR="00F85CAA">
              <w:rPr>
                <w:noProof/>
                <w:webHidden/>
              </w:rPr>
              <w:tab/>
            </w:r>
            <w:r>
              <w:rPr>
                <w:noProof/>
                <w:webHidden/>
              </w:rPr>
              <w:fldChar w:fldCharType="begin"/>
            </w:r>
            <w:r w:rsidR="00F85CAA">
              <w:rPr>
                <w:noProof/>
                <w:webHidden/>
              </w:rPr>
              <w:instrText xml:space="preserve"> PAGEREF _Toc385224737 \h </w:instrText>
            </w:r>
            <w:r>
              <w:rPr>
                <w:noProof/>
                <w:webHidden/>
              </w:rPr>
            </w:r>
            <w:r>
              <w:rPr>
                <w:noProof/>
                <w:webHidden/>
              </w:rPr>
              <w:fldChar w:fldCharType="separate"/>
            </w:r>
            <w:r w:rsidR="00F85CAA">
              <w:rPr>
                <w:noProof/>
                <w:webHidden/>
              </w:rPr>
              <w:t>31</w:t>
            </w:r>
            <w:r>
              <w:rPr>
                <w:noProof/>
                <w:webHidden/>
              </w:rPr>
              <w:fldChar w:fldCharType="end"/>
            </w:r>
          </w:hyperlink>
        </w:p>
        <w:p w:rsidR="00F85CAA" w:rsidRDefault="00110781">
          <w:pPr>
            <w:pStyle w:val="TOC2"/>
            <w:tabs>
              <w:tab w:val="right" w:leader="dot" w:pos="9016"/>
            </w:tabs>
            <w:rPr>
              <w:rFonts w:eastAsiaTheme="minorEastAsia"/>
              <w:noProof/>
              <w:lang w:eastAsia="en-AU"/>
            </w:rPr>
          </w:pPr>
          <w:hyperlink w:anchor="_Toc385224738" w:history="1">
            <w:r w:rsidR="00F85CAA" w:rsidRPr="007014B4">
              <w:rPr>
                <w:rStyle w:val="Hyperlink"/>
                <w:noProof/>
                <w:lang w:eastAsia="en-AU"/>
              </w:rPr>
              <w:t>ProjectCo obligations:</w:t>
            </w:r>
            <w:r w:rsidR="00F85CAA">
              <w:rPr>
                <w:noProof/>
                <w:webHidden/>
              </w:rPr>
              <w:tab/>
            </w:r>
            <w:r>
              <w:rPr>
                <w:noProof/>
                <w:webHidden/>
              </w:rPr>
              <w:fldChar w:fldCharType="begin"/>
            </w:r>
            <w:r w:rsidR="00F85CAA">
              <w:rPr>
                <w:noProof/>
                <w:webHidden/>
              </w:rPr>
              <w:instrText xml:space="preserve"> PAGEREF _Toc385224738 \h </w:instrText>
            </w:r>
            <w:r>
              <w:rPr>
                <w:noProof/>
                <w:webHidden/>
              </w:rPr>
            </w:r>
            <w:r>
              <w:rPr>
                <w:noProof/>
                <w:webHidden/>
              </w:rPr>
              <w:fldChar w:fldCharType="separate"/>
            </w:r>
            <w:r w:rsidR="00F85CAA">
              <w:rPr>
                <w:noProof/>
                <w:webHidden/>
              </w:rPr>
              <w:t>31</w:t>
            </w:r>
            <w:r>
              <w:rPr>
                <w:noProof/>
                <w:webHidden/>
              </w:rPr>
              <w:fldChar w:fldCharType="end"/>
            </w:r>
          </w:hyperlink>
        </w:p>
        <w:p w:rsidR="00F85CAA" w:rsidRDefault="00110781">
          <w:pPr>
            <w:pStyle w:val="TOC1"/>
            <w:tabs>
              <w:tab w:val="right" w:leader="dot" w:pos="9016"/>
            </w:tabs>
            <w:rPr>
              <w:rFonts w:eastAsiaTheme="minorEastAsia"/>
              <w:noProof/>
              <w:lang w:eastAsia="en-AU"/>
            </w:rPr>
          </w:pPr>
          <w:hyperlink w:anchor="_Toc385224739" w:history="1">
            <w:r w:rsidR="00F85CAA" w:rsidRPr="007014B4">
              <w:rPr>
                <w:rStyle w:val="Hyperlink"/>
                <w:noProof/>
              </w:rPr>
              <w:t>Table 2.6   Part B  (Flemington-Kensington)</w:t>
            </w:r>
            <w:r w:rsidR="00F85CAA">
              <w:rPr>
                <w:noProof/>
                <w:webHidden/>
              </w:rPr>
              <w:tab/>
            </w:r>
            <w:r>
              <w:rPr>
                <w:noProof/>
                <w:webHidden/>
              </w:rPr>
              <w:fldChar w:fldCharType="begin"/>
            </w:r>
            <w:r w:rsidR="00F85CAA">
              <w:rPr>
                <w:noProof/>
                <w:webHidden/>
              </w:rPr>
              <w:instrText xml:space="preserve"> PAGEREF _Toc385224739 \h </w:instrText>
            </w:r>
            <w:r>
              <w:rPr>
                <w:noProof/>
                <w:webHidden/>
              </w:rPr>
            </w:r>
            <w:r>
              <w:rPr>
                <w:noProof/>
                <w:webHidden/>
              </w:rPr>
              <w:fldChar w:fldCharType="separate"/>
            </w:r>
            <w:r w:rsidR="00F85CAA">
              <w:rPr>
                <w:noProof/>
                <w:webHidden/>
              </w:rPr>
              <w:t>32</w:t>
            </w:r>
            <w:r>
              <w:rPr>
                <w:noProof/>
                <w:webHidden/>
              </w:rPr>
              <w:fldChar w:fldCharType="end"/>
            </w:r>
          </w:hyperlink>
        </w:p>
        <w:p w:rsidR="00F85CAA" w:rsidRDefault="00110781">
          <w:pPr>
            <w:pStyle w:val="TOC2"/>
            <w:tabs>
              <w:tab w:val="right" w:leader="dot" w:pos="9016"/>
            </w:tabs>
            <w:rPr>
              <w:rFonts w:eastAsiaTheme="minorEastAsia"/>
              <w:noProof/>
              <w:lang w:eastAsia="en-AU"/>
            </w:rPr>
          </w:pPr>
          <w:hyperlink w:anchor="_Toc385224740" w:history="1">
            <w:r w:rsidR="00F85CAA" w:rsidRPr="007014B4">
              <w:rPr>
                <w:rStyle w:val="Hyperlink"/>
                <w:noProof/>
                <w:lang w:eastAsia="en-AU"/>
              </w:rPr>
              <w:t>Design alternatives:</w:t>
            </w:r>
            <w:r w:rsidR="00F85CAA">
              <w:rPr>
                <w:noProof/>
                <w:webHidden/>
              </w:rPr>
              <w:tab/>
            </w:r>
            <w:r>
              <w:rPr>
                <w:noProof/>
                <w:webHidden/>
              </w:rPr>
              <w:fldChar w:fldCharType="begin"/>
            </w:r>
            <w:r w:rsidR="00F85CAA">
              <w:rPr>
                <w:noProof/>
                <w:webHidden/>
              </w:rPr>
              <w:instrText xml:space="preserve"> PAGEREF _Toc385224740 \h </w:instrText>
            </w:r>
            <w:r>
              <w:rPr>
                <w:noProof/>
                <w:webHidden/>
              </w:rPr>
            </w:r>
            <w:r>
              <w:rPr>
                <w:noProof/>
                <w:webHidden/>
              </w:rPr>
              <w:fldChar w:fldCharType="separate"/>
            </w:r>
            <w:r w:rsidR="00F85CAA">
              <w:rPr>
                <w:noProof/>
                <w:webHidden/>
              </w:rPr>
              <w:t>32</w:t>
            </w:r>
            <w:r>
              <w:rPr>
                <w:noProof/>
                <w:webHidden/>
              </w:rPr>
              <w:fldChar w:fldCharType="end"/>
            </w:r>
          </w:hyperlink>
        </w:p>
        <w:p w:rsidR="00F85CAA" w:rsidRDefault="00110781">
          <w:pPr>
            <w:pStyle w:val="TOC2"/>
            <w:tabs>
              <w:tab w:val="right" w:leader="dot" w:pos="9016"/>
            </w:tabs>
            <w:rPr>
              <w:rFonts w:eastAsiaTheme="minorEastAsia"/>
              <w:noProof/>
              <w:lang w:eastAsia="en-AU"/>
            </w:rPr>
          </w:pPr>
          <w:hyperlink w:anchor="_Toc385224741" w:history="1">
            <w:r w:rsidR="00F85CAA" w:rsidRPr="007014B4">
              <w:rPr>
                <w:rStyle w:val="Hyperlink"/>
                <w:noProof/>
                <w:lang w:eastAsia="en-AU"/>
              </w:rPr>
              <w:t>Associated works</w:t>
            </w:r>
            <w:r w:rsidR="00F85CAA">
              <w:rPr>
                <w:noProof/>
                <w:webHidden/>
              </w:rPr>
              <w:tab/>
            </w:r>
            <w:r>
              <w:rPr>
                <w:noProof/>
                <w:webHidden/>
              </w:rPr>
              <w:fldChar w:fldCharType="begin"/>
            </w:r>
            <w:r w:rsidR="00F85CAA">
              <w:rPr>
                <w:noProof/>
                <w:webHidden/>
              </w:rPr>
              <w:instrText xml:space="preserve"> PAGEREF _Toc385224741 \h </w:instrText>
            </w:r>
            <w:r>
              <w:rPr>
                <w:noProof/>
                <w:webHidden/>
              </w:rPr>
            </w:r>
            <w:r>
              <w:rPr>
                <w:noProof/>
                <w:webHidden/>
              </w:rPr>
              <w:fldChar w:fldCharType="separate"/>
            </w:r>
            <w:r w:rsidR="00F85CAA">
              <w:rPr>
                <w:noProof/>
                <w:webHidden/>
              </w:rPr>
              <w:t>32</w:t>
            </w:r>
            <w:r>
              <w:rPr>
                <w:noProof/>
                <w:webHidden/>
              </w:rPr>
              <w:fldChar w:fldCharType="end"/>
            </w:r>
          </w:hyperlink>
        </w:p>
        <w:p w:rsidR="00F85CAA" w:rsidRDefault="00110781">
          <w:pPr>
            <w:pStyle w:val="TOC2"/>
            <w:tabs>
              <w:tab w:val="right" w:leader="dot" w:pos="9016"/>
            </w:tabs>
            <w:rPr>
              <w:rFonts w:eastAsiaTheme="minorEastAsia"/>
              <w:noProof/>
              <w:lang w:eastAsia="en-AU"/>
            </w:rPr>
          </w:pPr>
          <w:hyperlink w:anchor="_Toc385224742" w:history="1">
            <w:r w:rsidR="00F85CAA" w:rsidRPr="007014B4">
              <w:rPr>
                <w:rStyle w:val="Hyperlink"/>
                <w:noProof/>
                <w:lang w:eastAsia="en-AU"/>
              </w:rPr>
              <w:t>ProjectCo obligations:</w:t>
            </w:r>
            <w:r w:rsidR="00F85CAA">
              <w:rPr>
                <w:noProof/>
                <w:webHidden/>
              </w:rPr>
              <w:tab/>
            </w:r>
            <w:r>
              <w:rPr>
                <w:noProof/>
                <w:webHidden/>
              </w:rPr>
              <w:fldChar w:fldCharType="begin"/>
            </w:r>
            <w:r w:rsidR="00F85CAA">
              <w:rPr>
                <w:noProof/>
                <w:webHidden/>
              </w:rPr>
              <w:instrText xml:space="preserve"> PAGEREF _Toc385224742 \h </w:instrText>
            </w:r>
            <w:r>
              <w:rPr>
                <w:noProof/>
                <w:webHidden/>
              </w:rPr>
            </w:r>
            <w:r>
              <w:rPr>
                <w:noProof/>
                <w:webHidden/>
              </w:rPr>
              <w:fldChar w:fldCharType="separate"/>
            </w:r>
            <w:r w:rsidR="00F85CAA">
              <w:rPr>
                <w:noProof/>
                <w:webHidden/>
              </w:rPr>
              <w:t>32</w:t>
            </w:r>
            <w:r>
              <w:rPr>
                <w:noProof/>
                <w:webHidden/>
              </w:rPr>
              <w:fldChar w:fldCharType="end"/>
            </w:r>
          </w:hyperlink>
        </w:p>
        <w:p w:rsidR="006C3217" w:rsidRDefault="00110781">
          <w:r>
            <w:rPr>
              <w:b/>
              <w:bCs/>
              <w:noProof/>
            </w:rPr>
            <w:fldChar w:fldCharType="end"/>
          </w:r>
        </w:p>
      </w:sdtContent>
    </w:sdt>
    <w:p w:rsidR="00DF4FE8" w:rsidRDefault="00DF4FE8" w:rsidP="00DF4FE8">
      <w:pPr>
        <w:spacing w:after="80" w:line="240" w:lineRule="auto"/>
        <w:rPr>
          <w:b/>
          <w:sz w:val="24"/>
        </w:rPr>
      </w:pPr>
      <w:r w:rsidRPr="00A6257F">
        <w:rPr>
          <w:b/>
          <w:sz w:val="24"/>
        </w:rPr>
        <w:t xml:space="preserve">Table 3: Proposed amendments to the Performance </w:t>
      </w:r>
      <w:r>
        <w:rPr>
          <w:b/>
          <w:sz w:val="24"/>
        </w:rPr>
        <w:t>Requirements</w:t>
      </w:r>
    </w:p>
    <w:p w:rsidR="0003221A" w:rsidRPr="00A6257F" w:rsidRDefault="0003221A" w:rsidP="00DF4FE8">
      <w:pPr>
        <w:spacing w:after="80" w:line="240" w:lineRule="auto"/>
        <w:rPr>
          <w:b/>
          <w:sz w:val="24"/>
        </w:rPr>
      </w:pPr>
    </w:p>
    <w:p w:rsidR="00DF4FE8" w:rsidRPr="00A6257F" w:rsidRDefault="00DF4FE8" w:rsidP="00DF4FE8">
      <w:pPr>
        <w:spacing w:after="80" w:line="240" w:lineRule="auto"/>
        <w:rPr>
          <w:b/>
          <w:sz w:val="24"/>
        </w:rPr>
      </w:pPr>
      <w:r w:rsidRPr="00A6257F">
        <w:rPr>
          <w:b/>
          <w:sz w:val="24"/>
        </w:rPr>
        <w:t>Table 4: Proposed amendments to the Urban Design Framework</w:t>
      </w:r>
    </w:p>
    <w:p w:rsidR="0003221A" w:rsidRDefault="0003221A" w:rsidP="00DF4FE8">
      <w:pPr>
        <w:spacing w:after="80" w:line="240" w:lineRule="auto"/>
        <w:rPr>
          <w:b/>
          <w:sz w:val="24"/>
        </w:rPr>
      </w:pPr>
    </w:p>
    <w:p w:rsidR="00DF4FE8" w:rsidRDefault="00DF4FE8" w:rsidP="00DF4FE8">
      <w:pPr>
        <w:spacing w:after="80" w:line="240" w:lineRule="auto"/>
        <w:rPr>
          <w:b/>
          <w:sz w:val="24"/>
        </w:rPr>
      </w:pPr>
      <w:r w:rsidRPr="00A6257F">
        <w:rPr>
          <w:b/>
          <w:sz w:val="24"/>
        </w:rPr>
        <w:t xml:space="preserve">Table </w:t>
      </w:r>
      <w:r>
        <w:rPr>
          <w:b/>
          <w:sz w:val="24"/>
        </w:rPr>
        <w:t>5</w:t>
      </w:r>
      <w:r w:rsidRPr="00A6257F">
        <w:rPr>
          <w:b/>
          <w:sz w:val="24"/>
        </w:rPr>
        <w:t>:  Proposed process in relation to compensation and acquisition</w:t>
      </w:r>
    </w:p>
    <w:p w:rsidR="0003221A" w:rsidRPr="0003221A" w:rsidRDefault="0003221A" w:rsidP="0003221A">
      <w:pPr>
        <w:pStyle w:val="TOC1"/>
        <w:tabs>
          <w:tab w:val="right" w:leader="dot" w:pos="9016"/>
        </w:tabs>
        <w:rPr>
          <w:rFonts w:eastAsiaTheme="minorEastAsia"/>
          <w:noProof/>
          <w:color w:val="000000" w:themeColor="text1"/>
          <w:lang w:eastAsia="en-AU"/>
        </w:rPr>
      </w:pPr>
      <w:r w:rsidRPr="0003221A">
        <w:rPr>
          <w:rStyle w:val="Hyperlink"/>
          <w:rFonts w:eastAsia="Times New Roman" w:cs="Times New Roman"/>
          <w:noProof/>
          <w:color w:val="000000" w:themeColor="text1"/>
          <w:spacing w:val="-15"/>
          <w:kern w:val="36"/>
          <w:u w:val="none"/>
          <w:lang w:eastAsia="en-AU"/>
        </w:rPr>
        <w:t>Attachment 1</w:t>
      </w:r>
      <w:r w:rsidRPr="0003221A">
        <w:rPr>
          <w:rStyle w:val="Hyperlink"/>
          <w:noProof/>
          <w:color w:val="000000" w:themeColor="text1"/>
          <w:u w:val="none"/>
        </w:rPr>
        <w:t xml:space="preserve">   </w:t>
      </w:r>
      <w:r w:rsidRPr="0003221A">
        <w:rPr>
          <w:rStyle w:val="Hyperlink"/>
          <w:rFonts w:eastAsia="Times New Roman" w:cs="Times New Roman"/>
          <w:noProof/>
          <w:color w:val="000000" w:themeColor="text1"/>
          <w:spacing w:val="-15"/>
          <w:kern w:val="36"/>
          <w:u w:val="none"/>
          <w:lang w:eastAsia="en-AU"/>
        </w:rPr>
        <w:t>Text of LMA letter to residents adjacent to proposed project boundary</w:t>
      </w:r>
      <w:r w:rsidRPr="0003221A">
        <w:rPr>
          <w:noProof/>
          <w:webHidden/>
          <w:color w:val="000000" w:themeColor="text1"/>
        </w:rPr>
        <w:tab/>
      </w:r>
      <w:r w:rsidR="00110781" w:rsidRPr="0003221A">
        <w:rPr>
          <w:noProof/>
          <w:webHidden/>
          <w:color w:val="000000" w:themeColor="text1"/>
        </w:rPr>
        <w:fldChar w:fldCharType="begin"/>
      </w:r>
      <w:r w:rsidRPr="0003221A">
        <w:rPr>
          <w:noProof/>
          <w:webHidden/>
          <w:color w:val="000000" w:themeColor="text1"/>
        </w:rPr>
        <w:instrText xml:space="preserve"> PAGEREF _Toc385224744 \h </w:instrText>
      </w:r>
      <w:r w:rsidR="00110781" w:rsidRPr="0003221A">
        <w:rPr>
          <w:noProof/>
          <w:webHidden/>
          <w:color w:val="000000" w:themeColor="text1"/>
        </w:rPr>
      </w:r>
      <w:r w:rsidR="00110781" w:rsidRPr="0003221A">
        <w:rPr>
          <w:noProof/>
          <w:webHidden/>
          <w:color w:val="000000" w:themeColor="text1"/>
        </w:rPr>
        <w:fldChar w:fldCharType="separate"/>
      </w:r>
      <w:r w:rsidRPr="0003221A">
        <w:rPr>
          <w:noProof/>
          <w:webHidden/>
          <w:color w:val="000000" w:themeColor="text1"/>
        </w:rPr>
        <w:t>48</w:t>
      </w:r>
      <w:r w:rsidR="00110781" w:rsidRPr="0003221A">
        <w:rPr>
          <w:noProof/>
          <w:webHidden/>
          <w:color w:val="000000" w:themeColor="text1"/>
        </w:rPr>
        <w:fldChar w:fldCharType="end"/>
      </w:r>
    </w:p>
    <w:p w:rsidR="0003221A" w:rsidRDefault="0003221A" w:rsidP="0003221A">
      <w:pPr>
        <w:pStyle w:val="TOC1"/>
        <w:tabs>
          <w:tab w:val="right" w:leader="dot" w:pos="9016"/>
        </w:tabs>
        <w:rPr>
          <w:rFonts w:eastAsiaTheme="minorEastAsia"/>
          <w:noProof/>
          <w:lang w:eastAsia="en-AU"/>
        </w:rPr>
      </w:pPr>
      <w:r w:rsidRPr="0003221A">
        <w:rPr>
          <w:rStyle w:val="Hyperlink"/>
          <w:rFonts w:eastAsia="Times New Roman" w:cs="Times New Roman"/>
          <w:noProof/>
          <w:color w:val="000000" w:themeColor="text1"/>
          <w:spacing w:val="-15"/>
          <w:kern w:val="36"/>
          <w:u w:val="none"/>
          <w:lang w:eastAsia="en-AU"/>
        </w:rPr>
        <w:t>Attachment 2:  Announcement of acquisitions outside project boundary</w:t>
      </w:r>
      <w:r w:rsidRPr="0003221A">
        <w:rPr>
          <w:noProof/>
          <w:webHidden/>
          <w:color w:val="000000" w:themeColor="text1"/>
        </w:rPr>
        <w:tab/>
      </w:r>
      <w:r w:rsidR="00110781">
        <w:rPr>
          <w:noProof/>
          <w:webHidden/>
        </w:rPr>
        <w:fldChar w:fldCharType="begin"/>
      </w:r>
      <w:r>
        <w:rPr>
          <w:noProof/>
          <w:webHidden/>
        </w:rPr>
        <w:instrText xml:space="preserve"> PAGEREF _Toc385224746 \h </w:instrText>
      </w:r>
      <w:r w:rsidR="00110781">
        <w:rPr>
          <w:noProof/>
          <w:webHidden/>
        </w:rPr>
      </w:r>
      <w:r w:rsidR="00110781">
        <w:rPr>
          <w:noProof/>
          <w:webHidden/>
        </w:rPr>
        <w:fldChar w:fldCharType="separate"/>
      </w:r>
      <w:r>
        <w:rPr>
          <w:noProof/>
          <w:webHidden/>
        </w:rPr>
        <w:t>49</w:t>
      </w:r>
      <w:r w:rsidR="00110781">
        <w:rPr>
          <w:noProof/>
          <w:webHidden/>
        </w:rPr>
        <w:fldChar w:fldCharType="end"/>
      </w:r>
    </w:p>
    <w:p w:rsidR="0003221A" w:rsidRPr="00A6257F" w:rsidRDefault="0003221A" w:rsidP="00DF4FE8">
      <w:pPr>
        <w:spacing w:after="80" w:line="240" w:lineRule="auto"/>
        <w:rPr>
          <w:b/>
          <w:sz w:val="24"/>
        </w:rPr>
      </w:pPr>
    </w:p>
    <w:p w:rsidR="00DF4FE8" w:rsidRDefault="00DF4FE8"/>
    <w:p w:rsidR="00DF4FE8" w:rsidRDefault="00DF4FE8">
      <w:pPr>
        <w:sectPr w:rsidR="00DF4FE8">
          <w:footerReference w:type="default" r:id="rId8"/>
          <w:pgSz w:w="11906" w:h="16838"/>
          <w:pgMar w:top="1440" w:right="1440" w:bottom="1440" w:left="1440" w:header="708" w:footer="708" w:gutter="0"/>
          <w:cols w:space="708"/>
          <w:docGrid w:linePitch="360"/>
        </w:sectPr>
      </w:pPr>
    </w:p>
    <w:p w:rsidR="00A6257F" w:rsidRPr="00A6257F" w:rsidRDefault="00A6257F" w:rsidP="00D82833">
      <w:pPr>
        <w:pStyle w:val="Heading1"/>
      </w:pPr>
      <w:bookmarkStart w:id="0" w:name="_Toc385224703"/>
      <w:r w:rsidRPr="00A6257F">
        <w:lastRenderedPageBreak/>
        <w:t>Table 1:  Statement of reasons for not recommending the applicable approvals</w:t>
      </w:r>
      <w:bookmarkEnd w:id="0"/>
    </w:p>
    <w:tbl>
      <w:tblPr>
        <w:tblW w:w="14309" w:type="dxa"/>
        <w:tblInd w:w="1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67"/>
        <w:gridCol w:w="2835"/>
        <w:gridCol w:w="4111"/>
        <w:gridCol w:w="4593"/>
        <w:gridCol w:w="609"/>
        <w:gridCol w:w="1494"/>
      </w:tblGrid>
      <w:tr w:rsidR="0018654C" w:rsidRPr="0018654C" w:rsidTr="00DF4FE8">
        <w:trPr>
          <w:trHeight w:val="525"/>
          <w:tblHeader/>
        </w:trPr>
        <w:tc>
          <w:tcPr>
            <w:tcW w:w="667" w:type="dxa"/>
            <w:shd w:val="clear" w:color="000000" w:fill="000000"/>
            <w:vAlign w:val="center"/>
            <w:hideMark/>
          </w:tcPr>
          <w:p w:rsidR="0018654C" w:rsidRPr="0018654C" w:rsidRDefault="0018654C" w:rsidP="0018654C">
            <w:pPr>
              <w:spacing w:after="0" w:line="240" w:lineRule="auto"/>
              <w:jc w:val="center"/>
              <w:rPr>
                <w:rFonts w:ascii="Calibri" w:eastAsia="Times New Roman" w:hAnsi="Calibri" w:cs="Times New Roman"/>
                <w:b/>
                <w:bCs/>
                <w:color w:val="FFFFFF"/>
                <w:sz w:val="20"/>
                <w:szCs w:val="20"/>
                <w:lang w:eastAsia="en-AU"/>
              </w:rPr>
            </w:pPr>
            <w:r w:rsidRPr="0018654C">
              <w:rPr>
                <w:rFonts w:ascii="Calibri" w:eastAsia="Times New Roman" w:hAnsi="Calibri" w:cs="Times New Roman"/>
                <w:b/>
                <w:bCs/>
                <w:color w:val="FFFFFF"/>
                <w:sz w:val="20"/>
                <w:szCs w:val="20"/>
                <w:lang w:eastAsia="en-AU"/>
              </w:rPr>
              <w:t>Issue no</w:t>
            </w:r>
          </w:p>
        </w:tc>
        <w:tc>
          <w:tcPr>
            <w:tcW w:w="2835" w:type="dxa"/>
            <w:shd w:val="clear" w:color="000000" w:fill="000000"/>
            <w:vAlign w:val="center"/>
            <w:hideMark/>
          </w:tcPr>
          <w:p w:rsidR="0018654C" w:rsidRPr="002E3FA5" w:rsidRDefault="0018654C" w:rsidP="0018654C">
            <w:pPr>
              <w:spacing w:after="0" w:line="240" w:lineRule="auto"/>
              <w:jc w:val="center"/>
              <w:rPr>
                <w:rFonts w:ascii="Calibri" w:eastAsia="Times New Roman" w:hAnsi="Calibri" w:cs="Times New Roman"/>
                <w:b/>
                <w:bCs/>
                <w:color w:val="FFFFFF"/>
                <w:sz w:val="24"/>
                <w:szCs w:val="24"/>
                <w:lang w:eastAsia="en-AU"/>
              </w:rPr>
            </w:pPr>
            <w:r w:rsidRPr="002E3FA5">
              <w:rPr>
                <w:rFonts w:ascii="Calibri" w:eastAsia="Times New Roman" w:hAnsi="Calibri" w:cs="Times New Roman"/>
                <w:b/>
                <w:bCs/>
                <w:color w:val="FFFFFF"/>
                <w:sz w:val="24"/>
                <w:szCs w:val="24"/>
                <w:lang w:eastAsia="en-AU"/>
              </w:rPr>
              <w:t>Topic</w:t>
            </w:r>
          </w:p>
        </w:tc>
        <w:tc>
          <w:tcPr>
            <w:tcW w:w="4111" w:type="dxa"/>
            <w:shd w:val="clear" w:color="000000" w:fill="000000"/>
            <w:vAlign w:val="center"/>
            <w:hideMark/>
          </w:tcPr>
          <w:p w:rsidR="0018654C" w:rsidRPr="002F574D" w:rsidRDefault="0018654C" w:rsidP="0018654C">
            <w:pPr>
              <w:spacing w:after="0" w:line="240" w:lineRule="auto"/>
              <w:jc w:val="center"/>
              <w:rPr>
                <w:rFonts w:ascii="Calibri" w:eastAsia="Times New Roman" w:hAnsi="Calibri" w:cs="Times New Roman"/>
                <w:b/>
                <w:bCs/>
                <w:color w:val="FFFFFF"/>
                <w:sz w:val="20"/>
                <w:szCs w:val="20"/>
                <w:lang w:eastAsia="en-AU"/>
              </w:rPr>
            </w:pPr>
            <w:r w:rsidRPr="002F574D">
              <w:rPr>
                <w:rFonts w:ascii="Calibri" w:eastAsia="Times New Roman" w:hAnsi="Calibri" w:cs="Times New Roman"/>
                <w:b/>
                <w:bCs/>
                <w:color w:val="FFFFFF"/>
                <w:sz w:val="24"/>
                <w:szCs w:val="20"/>
                <w:lang w:eastAsia="en-AU"/>
              </w:rPr>
              <w:t>Discussion</w:t>
            </w:r>
          </w:p>
        </w:tc>
        <w:tc>
          <w:tcPr>
            <w:tcW w:w="4593" w:type="dxa"/>
            <w:shd w:val="clear" w:color="000000" w:fill="000000"/>
            <w:vAlign w:val="center"/>
            <w:hideMark/>
          </w:tcPr>
          <w:p w:rsidR="0018654C" w:rsidRPr="00535A46" w:rsidRDefault="00052F99" w:rsidP="0018654C">
            <w:pPr>
              <w:spacing w:after="0" w:line="240" w:lineRule="auto"/>
              <w:jc w:val="center"/>
              <w:rPr>
                <w:rFonts w:ascii="Calibri" w:eastAsia="Times New Roman" w:hAnsi="Calibri" w:cs="Times New Roman"/>
                <w:b/>
                <w:bCs/>
                <w:color w:val="FFFFFF"/>
                <w:sz w:val="20"/>
                <w:szCs w:val="20"/>
                <w:lang w:eastAsia="en-AU"/>
              </w:rPr>
            </w:pPr>
            <w:r w:rsidRPr="00052F99">
              <w:rPr>
                <w:rFonts w:ascii="Calibri" w:eastAsia="Times New Roman" w:hAnsi="Calibri" w:cs="Times New Roman"/>
                <w:b/>
                <w:color w:val="FFFFFF" w:themeColor="background1"/>
                <w:sz w:val="24"/>
                <w:szCs w:val="20"/>
                <w:lang w:eastAsia="en-AU"/>
              </w:rPr>
              <w:t>The committee should recommend:</w:t>
            </w:r>
          </w:p>
        </w:tc>
        <w:tc>
          <w:tcPr>
            <w:tcW w:w="609" w:type="dxa"/>
            <w:shd w:val="clear" w:color="000000" w:fill="000000"/>
            <w:vAlign w:val="center"/>
            <w:hideMark/>
          </w:tcPr>
          <w:p w:rsidR="0018654C" w:rsidRPr="0018654C" w:rsidRDefault="0018654C" w:rsidP="0018654C">
            <w:pPr>
              <w:spacing w:after="0" w:line="240" w:lineRule="auto"/>
              <w:jc w:val="center"/>
              <w:rPr>
                <w:rFonts w:ascii="Calibri" w:eastAsia="Times New Roman" w:hAnsi="Calibri" w:cs="Times New Roman"/>
                <w:color w:val="FFFFFF"/>
                <w:sz w:val="20"/>
                <w:szCs w:val="20"/>
                <w:lang w:eastAsia="en-AU"/>
              </w:rPr>
            </w:pPr>
            <w:r w:rsidRPr="0018654C">
              <w:rPr>
                <w:rFonts w:ascii="Calibri" w:eastAsia="Times New Roman" w:hAnsi="Calibri" w:cs="Times New Roman"/>
                <w:color w:val="FFFFFF"/>
                <w:sz w:val="20"/>
                <w:szCs w:val="20"/>
                <w:lang w:eastAsia="en-AU"/>
              </w:rPr>
              <w:t>Type</w:t>
            </w:r>
          </w:p>
        </w:tc>
        <w:tc>
          <w:tcPr>
            <w:tcW w:w="1494" w:type="dxa"/>
            <w:shd w:val="clear" w:color="000000" w:fill="000000"/>
            <w:vAlign w:val="center"/>
            <w:hideMark/>
          </w:tcPr>
          <w:p w:rsidR="00C94DA1" w:rsidRDefault="00C94DA1" w:rsidP="00C94DA1">
            <w:pPr>
              <w:spacing w:after="0" w:line="240" w:lineRule="auto"/>
              <w:jc w:val="center"/>
              <w:rPr>
                <w:rFonts w:ascii="Calibri" w:eastAsia="Times New Roman" w:hAnsi="Calibri" w:cs="Times New Roman"/>
                <w:b/>
                <w:bCs/>
                <w:color w:val="FFFFFF"/>
                <w:sz w:val="24"/>
                <w:szCs w:val="24"/>
                <w:lang w:eastAsia="en-AU"/>
              </w:rPr>
            </w:pPr>
            <w:r>
              <w:rPr>
                <w:rFonts w:ascii="Calibri" w:eastAsia="Times New Roman" w:hAnsi="Calibri" w:cs="Times New Roman"/>
                <w:b/>
                <w:bCs/>
                <w:color w:val="FFFFFF"/>
                <w:sz w:val="24"/>
                <w:szCs w:val="24"/>
                <w:lang w:eastAsia="en-AU"/>
              </w:rPr>
              <w:t>Reference in</w:t>
            </w:r>
          </w:p>
          <w:p w:rsidR="0018654C" w:rsidRPr="0018654C" w:rsidRDefault="00C94DA1" w:rsidP="00C94DA1">
            <w:pPr>
              <w:spacing w:after="0" w:line="240" w:lineRule="auto"/>
              <w:jc w:val="center"/>
              <w:rPr>
                <w:rFonts w:ascii="Calibri" w:eastAsia="Times New Roman" w:hAnsi="Calibri" w:cs="Times New Roman"/>
                <w:b/>
                <w:bCs/>
                <w:color w:val="FFFFFF"/>
                <w:sz w:val="24"/>
                <w:szCs w:val="24"/>
                <w:lang w:eastAsia="en-AU"/>
              </w:rPr>
            </w:pPr>
            <w:r>
              <w:rPr>
                <w:rFonts w:ascii="Calibri" w:eastAsia="Times New Roman" w:hAnsi="Calibri" w:cs="Times New Roman"/>
                <w:b/>
                <w:bCs/>
                <w:color w:val="FFFFFF"/>
                <w:sz w:val="24"/>
                <w:szCs w:val="24"/>
                <w:lang w:eastAsia="en-AU"/>
              </w:rPr>
              <w:t>evidence</w:t>
            </w:r>
          </w:p>
        </w:tc>
      </w:tr>
      <w:tr w:rsidR="00C04737" w:rsidRPr="00C94DA1" w:rsidTr="00DF4FE8">
        <w:trPr>
          <w:trHeight w:val="397"/>
        </w:trPr>
        <w:tc>
          <w:tcPr>
            <w:tcW w:w="667" w:type="dxa"/>
            <w:shd w:val="clear" w:color="auto" w:fill="000000" w:themeFill="text1"/>
            <w:noWrap/>
            <w:vAlign w:val="center"/>
          </w:tcPr>
          <w:p w:rsidR="00C04737" w:rsidRPr="00C94DA1" w:rsidRDefault="00C04737" w:rsidP="00EC5040">
            <w:pPr>
              <w:spacing w:after="0" w:line="240" w:lineRule="auto"/>
              <w:rPr>
                <w:rFonts w:ascii="Calibri" w:eastAsia="Times New Roman" w:hAnsi="Calibri" w:cs="Times New Roman"/>
                <w:b/>
                <w:color w:val="FFFFFF" w:themeColor="background1"/>
                <w:sz w:val="20"/>
                <w:szCs w:val="20"/>
                <w:lang w:eastAsia="en-AU"/>
              </w:rPr>
            </w:pPr>
          </w:p>
        </w:tc>
        <w:tc>
          <w:tcPr>
            <w:tcW w:w="12148" w:type="dxa"/>
            <w:gridSpan w:val="4"/>
            <w:shd w:val="clear" w:color="auto" w:fill="000000" w:themeFill="text1"/>
            <w:vAlign w:val="center"/>
          </w:tcPr>
          <w:p w:rsidR="00C04737" w:rsidRPr="002F574D" w:rsidRDefault="00C04737" w:rsidP="00C04737">
            <w:pPr>
              <w:pStyle w:val="Heading2"/>
              <w:rPr>
                <w:sz w:val="20"/>
                <w:szCs w:val="20"/>
                <w:lang w:eastAsia="en-AU"/>
              </w:rPr>
            </w:pPr>
            <w:bookmarkStart w:id="1" w:name="_Toc385224704"/>
            <w:r w:rsidRPr="002F574D">
              <w:rPr>
                <w:sz w:val="20"/>
                <w:szCs w:val="20"/>
                <w:lang w:eastAsia="en-AU"/>
              </w:rPr>
              <w:t>1.1:  Top 20 reasons not to recommend the applicable approvals</w:t>
            </w:r>
            <w:bookmarkEnd w:id="1"/>
          </w:p>
        </w:tc>
        <w:tc>
          <w:tcPr>
            <w:tcW w:w="1494" w:type="dxa"/>
            <w:shd w:val="clear" w:color="auto" w:fill="000000" w:themeFill="text1"/>
            <w:vAlign w:val="center"/>
          </w:tcPr>
          <w:p w:rsidR="00C04737" w:rsidRPr="00C94DA1" w:rsidRDefault="00C04737" w:rsidP="00EC5040">
            <w:pPr>
              <w:spacing w:after="0" w:line="240" w:lineRule="auto"/>
              <w:rPr>
                <w:rFonts w:ascii="Calibri" w:eastAsia="Times New Roman" w:hAnsi="Calibri" w:cs="Times New Roman"/>
                <w:b/>
                <w:color w:val="FFFFFF" w:themeColor="background1"/>
                <w:lang w:eastAsia="en-AU"/>
              </w:rPr>
            </w:pPr>
          </w:p>
        </w:tc>
      </w:tr>
      <w:tr w:rsidR="00C94DA1" w:rsidRPr="0018654C" w:rsidTr="00DF4FE8">
        <w:trPr>
          <w:trHeight w:val="275"/>
        </w:trPr>
        <w:tc>
          <w:tcPr>
            <w:tcW w:w="667" w:type="dxa"/>
            <w:shd w:val="clear" w:color="auto" w:fill="auto"/>
            <w:noWrap/>
            <w:vAlign w:val="center"/>
          </w:tcPr>
          <w:p w:rsidR="00546610" w:rsidRPr="0018654C" w:rsidRDefault="00546610" w:rsidP="00546610">
            <w:pPr>
              <w:spacing w:after="0" w:line="240" w:lineRule="auto"/>
              <w:jc w:val="center"/>
              <w:rPr>
                <w:rFonts w:ascii="Calibri" w:eastAsia="Times New Roman" w:hAnsi="Calibri" w:cs="Times New Roman"/>
                <w:color w:val="000000"/>
                <w:lang w:eastAsia="en-AU"/>
              </w:rPr>
            </w:pPr>
            <w:r>
              <w:rPr>
                <w:rFonts w:ascii="Calibri" w:eastAsia="Times New Roman" w:hAnsi="Calibri" w:cs="Times New Roman"/>
                <w:color w:val="000000"/>
                <w:lang w:eastAsia="en-AU"/>
              </w:rPr>
              <w:t>1</w:t>
            </w:r>
          </w:p>
        </w:tc>
        <w:tc>
          <w:tcPr>
            <w:tcW w:w="2835" w:type="dxa"/>
            <w:shd w:val="clear" w:color="auto" w:fill="auto"/>
            <w:vAlign w:val="center"/>
          </w:tcPr>
          <w:p w:rsidR="00C94DA1" w:rsidRPr="002E3FA5" w:rsidRDefault="00546610" w:rsidP="002E3FA5">
            <w:pPr>
              <w:spacing w:after="0" w:line="240" w:lineRule="auto"/>
              <w:rPr>
                <w:rFonts w:ascii="Calibri" w:eastAsia="Times New Roman" w:hAnsi="Calibri" w:cs="Times New Roman"/>
                <w:b/>
                <w:bCs/>
                <w:color w:val="000000"/>
                <w:lang w:eastAsia="en-AU"/>
              </w:rPr>
            </w:pPr>
            <w:r w:rsidRPr="002E3FA5">
              <w:rPr>
                <w:rFonts w:ascii="Calibri" w:eastAsia="Times New Roman" w:hAnsi="Calibri" w:cs="Times New Roman"/>
                <w:b/>
                <w:bCs/>
                <w:color w:val="000000"/>
                <w:lang w:eastAsia="en-AU"/>
              </w:rPr>
              <w:t>The CIS is</w:t>
            </w:r>
            <w:r w:rsidR="002E3FA5" w:rsidRPr="002E3FA5">
              <w:rPr>
                <w:rFonts w:ascii="Calibri" w:eastAsia="Times New Roman" w:hAnsi="Calibri" w:cs="Times New Roman"/>
                <w:b/>
                <w:bCs/>
                <w:color w:val="000000"/>
                <w:lang w:eastAsia="en-AU"/>
              </w:rPr>
              <w:t xml:space="preserve"> </w:t>
            </w:r>
            <w:r w:rsidRPr="002E3FA5">
              <w:rPr>
                <w:rFonts w:ascii="Calibri" w:eastAsia="Times New Roman" w:hAnsi="Calibri" w:cs="Times New Roman"/>
                <w:b/>
                <w:bCs/>
                <w:color w:val="000000"/>
                <w:lang w:eastAsia="en-AU"/>
              </w:rPr>
              <w:t>inadequate</w:t>
            </w:r>
            <w:r w:rsidR="002E3FA5" w:rsidRPr="002E3FA5">
              <w:rPr>
                <w:rFonts w:ascii="Calibri" w:eastAsia="Times New Roman" w:hAnsi="Calibri" w:cs="Times New Roman"/>
                <w:b/>
                <w:bCs/>
                <w:color w:val="000000"/>
                <w:lang w:eastAsia="en-AU"/>
              </w:rPr>
              <w:t xml:space="preserve"> overall and fails to meet the requirements of the Act</w:t>
            </w:r>
          </w:p>
        </w:tc>
        <w:tc>
          <w:tcPr>
            <w:tcW w:w="4111" w:type="dxa"/>
            <w:shd w:val="clear" w:color="auto" w:fill="auto"/>
            <w:vAlign w:val="center"/>
          </w:tcPr>
          <w:p w:rsidR="00546610" w:rsidRPr="002F574D" w:rsidRDefault="002E3FA5" w:rsidP="00F66768">
            <w:pPr>
              <w:spacing w:after="0" w:line="240" w:lineRule="auto"/>
              <w:rPr>
                <w:rFonts w:ascii="Calibri" w:eastAsia="Times New Roman" w:hAnsi="Calibri" w:cs="Times New Roman"/>
                <w:color w:val="000000"/>
                <w:sz w:val="20"/>
                <w:szCs w:val="20"/>
                <w:lang w:eastAsia="en-AU"/>
              </w:rPr>
            </w:pPr>
            <w:r w:rsidRPr="002F574D">
              <w:rPr>
                <w:rFonts w:ascii="Calibri" w:eastAsia="Times New Roman" w:hAnsi="Calibri" w:cs="Times New Roman"/>
                <w:color w:val="000000"/>
                <w:sz w:val="20"/>
                <w:szCs w:val="20"/>
                <w:lang w:eastAsia="en-AU"/>
              </w:rPr>
              <w:t xml:space="preserve">There are numerous deficiencies, documented </w:t>
            </w:r>
            <w:r w:rsidR="00BB5AAC" w:rsidRPr="002F574D">
              <w:rPr>
                <w:rFonts w:ascii="Calibri" w:eastAsia="Times New Roman" w:hAnsi="Calibri" w:cs="Times New Roman"/>
                <w:color w:val="000000"/>
                <w:sz w:val="20"/>
                <w:szCs w:val="20"/>
                <w:lang w:eastAsia="en-AU"/>
              </w:rPr>
              <w:t xml:space="preserve">in </w:t>
            </w:r>
            <w:r w:rsidR="00F66768">
              <w:rPr>
                <w:rFonts w:ascii="Calibri" w:eastAsia="Times New Roman" w:hAnsi="Calibri" w:cs="Times New Roman"/>
                <w:b/>
                <w:color w:val="000000"/>
                <w:sz w:val="20"/>
                <w:szCs w:val="20"/>
                <w:lang w:eastAsia="en-AU"/>
              </w:rPr>
              <w:t>Table 2</w:t>
            </w:r>
            <w:r w:rsidRPr="002F574D">
              <w:rPr>
                <w:rFonts w:ascii="Calibri" w:eastAsia="Times New Roman" w:hAnsi="Calibri" w:cs="Times New Roman"/>
                <w:color w:val="000000"/>
                <w:sz w:val="20"/>
                <w:szCs w:val="20"/>
                <w:lang w:eastAsia="en-AU"/>
              </w:rPr>
              <w:t xml:space="preserve"> </w:t>
            </w:r>
            <w:r w:rsidR="00692F93" w:rsidRPr="002F574D">
              <w:rPr>
                <w:rFonts w:ascii="Calibri" w:eastAsia="Times New Roman" w:hAnsi="Calibri" w:cs="Times New Roman"/>
                <w:color w:val="000000"/>
                <w:sz w:val="20"/>
                <w:szCs w:val="20"/>
                <w:lang w:eastAsia="en-AU"/>
              </w:rPr>
              <w:t xml:space="preserve">below, </w:t>
            </w:r>
            <w:r w:rsidRPr="002F574D">
              <w:rPr>
                <w:rFonts w:ascii="Calibri" w:eastAsia="Times New Roman" w:hAnsi="Calibri" w:cs="Times New Roman"/>
                <w:color w:val="000000"/>
                <w:sz w:val="20"/>
                <w:szCs w:val="20"/>
                <w:lang w:eastAsia="en-AU"/>
              </w:rPr>
              <w:t>which</w:t>
            </w:r>
            <w:r w:rsidR="00A63A36" w:rsidRPr="002F574D">
              <w:rPr>
                <w:rFonts w:ascii="Calibri" w:eastAsia="Times New Roman" w:hAnsi="Calibri" w:cs="Times New Roman"/>
                <w:color w:val="000000"/>
                <w:sz w:val="20"/>
                <w:szCs w:val="20"/>
                <w:lang w:eastAsia="en-AU"/>
              </w:rPr>
              <w:t>,</w:t>
            </w:r>
            <w:r w:rsidRPr="002F574D">
              <w:rPr>
                <w:rFonts w:ascii="Calibri" w:eastAsia="Times New Roman" w:hAnsi="Calibri" w:cs="Times New Roman"/>
                <w:color w:val="000000"/>
                <w:sz w:val="20"/>
                <w:szCs w:val="20"/>
                <w:lang w:eastAsia="en-AU"/>
              </w:rPr>
              <w:t xml:space="preserve"> </w:t>
            </w:r>
            <w:r w:rsidR="00A63A36" w:rsidRPr="002F574D">
              <w:rPr>
                <w:rFonts w:ascii="Calibri" w:eastAsia="Times New Roman" w:hAnsi="Calibri" w:cs="Times New Roman"/>
                <w:color w:val="000000"/>
                <w:sz w:val="20"/>
                <w:szCs w:val="20"/>
                <w:lang w:eastAsia="en-AU"/>
              </w:rPr>
              <w:t>together,</w:t>
            </w:r>
            <w:r w:rsidRPr="002F574D">
              <w:rPr>
                <w:rFonts w:ascii="Calibri" w:eastAsia="Times New Roman" w:hAnsi="Calibri" w:cs="Times New Roman"/>
                <w:color w:val="000000"/>
                <w:sz w:val="20"/>
                <w:szCs w:val="20"/>
                <w:lang w:eastAsia="en-AU"/>
              </w:rPr>
              <w:t xml:space="preserve"> mean the CIS fails to meet the requirements of the </w:t>
            </w:r>
            <w:r w:rsidRPr="002F574D">
              <w:rPr>
                <w:rFonts w:ascii="Calibri" w:eastAsia="Times New Roman" w:hAnsi="Calibri" w:cs="Times New Roman"/>
                <w:i/>
                <w:color w:val="000000"/>
                <w:sz w:val="20"/>
                <w:szCs w:val="20"/>
                <w:lang w:eastAsia="en-AU"/>
              </w:rPr>
              <w:t>Major Transport Projects Facilitation Act</w:t>
            </w:r>
            <w:r w:rsidRPr="002F574D">
              <w:rPr>
                <w:rFonts w:ascii="Calibri" w:eastAsia="Times New Roman" w:hAnsi="Calibri" w:cs="Times New Roman"/>
                <w:color w:val="000000"/>
                <w:sz w:val="20"/>
                <w:szCs w:val="20"/>
                <w:lang w:eastAsia="en-AU"/>
              </w:rPr>
              <w:t>.</w:t>
            </w:r>
          </w:p>
        </w:tc>
        <w:tc>
          <w:tcPr>
            <w:tcW w:w="4593" w:type="dxa"/>
            <w:shd w:val="clear" w:color="auto" w:fill="auto"/>
            <w:vAlign w:val="center"/>
          </w:tcPr>
          <w:p w:rsidR="00C94DA1" w:rsidRPr="00535A46" w:rsidRDefault="000F1CB2" w:rsidP="000F1CB2">
            <w:pPr>
              <w:spacing w:after="0" w:line="240" w:lineRule="auto"/>
              <w:rPr>
                <w:rFonts w:ascii="Calibri" w:eastAsia="Times New Roman" w:hAnsi="Calibri" w:cs="Times New Roman"/>
                <w:color w:val="000000"/>
                <w:sz w:val="20"/>
                <w:szCs w:val="20"/>
                <w:lang w:eastAsia="en-AU"/>
              </w:rPr>
            </w:pPr>
            <w:r>
              <w:rPr>
                <w:rFonts w:ascii="Calibri" w:eastAsia="Times New Roman" w:hAnsi="Calibri" w:cs="Times New Roman"/>
                <w:color w:val="000000"/>
                <w:sz w:val="20"/>
                <w:szCs w:val="20"/>
                <w:lang w:eastAsia="en-AU"/>
              </w:rPr>
              <w:t>Under s 73(1) the Committee should recommend t</w:t>
            </w:r>
            <w:r w:rsidR="00052F99">
              <w:rPr>
                <w:rFonts w:ascii="Calibri" w:eastAsia="Times New Roman" w:hAnsi="Calibri" w:cs="Times New Roman"/>
                <w:color w:val="000000"/>
                <w:sz w:val="20"/>
                <w:szCs w:val="20"/>
                <w:lang w:eastAsia="en-AU"/>
              </w:rPr>
              <w:t>h</w:t>
            </w:r>
            <w:r w:rsidR="002E3FA5" w:rsidRPr="002E3FA5">
              <w:rPr>
                <w:rFonts w:ascii="Calibri" w:eastAsia="Times New Roman" w:hAnsi="Calibri" w:cs="Times New Roman"/>
                <w:color w:val="000000"/>
                <w:sz w:val="20"/>
                <w:szCs w:val="20"/>
                <w:lang w:eastAsia="en-AU"/>
              </w:rPr>
              <w:t xml:space="preserve">e Minister for Planning </w:t>
            </w:r>
            <w:r w:rsidR="00052F99">
              <w:rPr>
                <w:rFonts w:ascii="Calibri" w:eastAsia="Times New Roman" w:hAnsi="Calibri" w:cs="Times New Roman"/>
                <w:color w:val="000000"/>
                <w:sz w:val="20"/>
                <w:szCs w:val="20"/>
                <w:lang w:eastAsia="en-AU"/>
              </w:rPr>
              <w:t>should</w:t>
            </w:r>
            <w:r w:rsidR="002E3FA5" w:rsidRPr="002E3FA5">
              <w:rPr>
                <w:rFonts w:ascii="Calibri" w:eastAsia="Times New Roman" w:hAnsi="Calibri" w:cs="Times New Roman"/>
                <w:color w:val="000000"/>
                <w:sz w:val="20"/>
                <w:szCs w:val="20"/>
                <w:lang w:eastAsia="en-AU"/>
              </w:rPr>
              <w:t xml:space="preserve"> refuse to</w:t>
            </w:r>
            <w:r w:rsidR="004C20C9">
              <w:rPr>
                <w:rFonts w:ascii="Calibri" w:eastAsia="Times New Roman" w:hAnsi="Calibri" w:cs="Times New Roman"/>
                <w:color w:val="000000"/>
                <w:sz w:val="20"/>
                <w:szCs w:val="20"/>
                <w:lang w:eastAsia="en-AU"/>
              </w:rPr>
              <w:t xml:space="preserve"> </w:t>
            </w:r>
            <w:r w:rsidR="002E3FA5" w:rsidRPr="002E3FA5">
              <w:rPr>
                <w:rFonts w:ascii="Calibri" w:eastAsia="Times New Roman" w:hAnsi="Calibri" w:cs="Times New Roman"/>
                <w:color w:val="000000"/>
                <w:sz w:val="20"/>
                <w:szCs w:val="20"/>
                <w:lang w:eastAsia="en-AU"/>
              </w:rPr>
              <w:t xml:space="preserve">grant all of the applicable approvals that are necessary for </w:t>
            </w:r>
            <w:r w:rsidR="00052F99">
              <w:rPr>
                <w:rFonts w:ascii="Calibri" w:eastAsia="Times New Roman" w:hAnsi="Calibri" w:cs="Times New Roman"/>
                <w:color w:val="000000"/>
                <w:sz w:val="20"/>
                <w:szCs w:val="20"/>
                <w:lang w:eastAsia="en-AU"/>
              </w:rPr>
              <w:t xml:space="preserve">either Part A or Part B of the </w:t>
            </w:r>
            <w:r w:rsidR="002E3FA5" w:rsidRPr="002E3FA5">
              <w:rPr>
                <w:rFonts w:ascii="Calibri" w:eastAsia="Times New Roman" w:hAnsi="Calibri" w:cs="Times New Roman"/>
                <w:color w:val="000000"/>
                <w:sz w:val="20"/>
                <w:szCs w:val="20"/>
                <w:lang w:eastAsia="en-AU"/>
              </w:rPr>
              <w:t>declared</w:t>
            </w:r>
            <w:r w:rsidR="004C20C9">
              <w:rPr>
                <w:rFonts w:ascii="Calibri" w:eastAsia="Times New Roman" w:hAnsi="Calibri" w:cs="Times New Roman"/>
                <w:color w:val="000000"/>
                <w:sz w:val="20"/>
                <w:szCs w:val="20"/>
                <w:lang w:eastAsia="en-AU"/>
              </w:rPr>
              <w:t xml:space="preserve"> </w:t>
            </w:r>
            <w:r w:rsidR="002E3FA5" w:rsidRPr="002E3FA5">
              <w:rPr>
                <w:rFonts w:ascii="Calibri" w:eastAsia="Times New Roman" w:hAnsi="Calibri" w:cs="Times New Roman"/>
                <w:color w:val="000000"/>
                <w:sz w:val="20"/>
                <w:szCs w:val="20"/>
                <w:lang w:eastAsia="en-AU"/>
              </w:rPr>
              <w:t xml:space="preserve">project </w:t>
            </w:r>
            <w:bookmarkStart w:id="2" w:name="_GoBack"/>
            <w:bookmarkEnd w:id="2"/>
          </w:p>
        </w:tc>
        <w:tc>
          <w:tcPr>
            <w:tcW w:w="609" w:type="dxa"/>
            <w:shd w:val="clear" w:color="auto" w:fill="auto"/>
            <w:noWrap/>
            <w:vAlign w:val="center"/>
          </w:tcPr>
          <w:p w:rsidR="00C94DA1" w:rsidRPr="0018654C" w:rsidRDefault="00546610" w:rsidP="0018654C">
            <w:pPr>
              <w:spacing w:after="0" w:line="240" w:lineRule="auto"/>
              <w:jc w:val="center"/>
              <w:rPr>
                <w:rFonts w:ascii="Calibri" w:eastAsia="Times New Roman" w:hAnsi="Calibri" w:cs="Times New Roman"/>
                <w:color w:val="000000"/>
                <w:lang w:eastAsia="en-AU"/>
              </w:rPr>
            </w:pPr>
            <w:r>
              <w:rPr>
                <w:rFonts w:ascii="Calibri" w:eastAsia="Times New Roman" w:hAnsi="Calibri" w:cs="Times New Roman"/>
                <w:color w:val="000000"/>
                <w:lang w:eastAsia="en-AU"/>
              </w:rPr>
              <w:t>A</w:t>
            </w:r>
          </w:p>
        </w:tc>
        <w:tc>
          <w:tcPr>
            <w:tcW w:w="1494" w:type="dxa"/>
            <w:shd w:val="clear" w:color="auto" w:fill="auto"/>
            <w:vAlign w:val="center"/>
          </w:tcPr>
          <w:p w:rsidR="00C94DA1" w:rsidRDefault="00546610" w:rsidP="0018654C">
            <w:pPr>
              <w:spacing w:after="0" w:line="240" w:lineRule="auto"/>
              <w:rPr>
                <w:rFonts w:ascii="Calibri" w:eastAsia="Times New Roman" w:hAnsi="Calibri" w:cs="Times New Roman"/>
                <w:color w:val="000000"/>
                <w:lang w:eastAsia="en-AU"/>
              </w:rPr>
            </w:pPr>
            <w:r>
              <w:rPr>
                <w:rFonts w:ascii="Calibri" w:eastAsia="Times New Roman" w:hAnsi="Calibri" w:cs="Times New Roman"/>
                <w:color w:val="000000"/>
                <w:lang w:eastAsia="en-AU"/>
              </w:rPr>
              <w:t>MV Council Doc</w:t>
            </w:r>
          </w:p>
          <w:p w:rsidR="00546610" w:rsidRPr="0018654C" w:rsidRDefault="00546610" w:rsidP="0018654C">
            <w:pPr>
              <w:spacing w:after="0" w:line="240" w:lineRule="auto"/>
              <w:rPr>
                <w:rFonts w:ascii="Calibri" w:eastAsia="Times New Roman" w:hAnsi="Calibri" w:cs="Times New Roman"/>
                <w:color w:val="000000"/>
                <w:lang w:eastAsia="en-AU"/>
              </w:rPr>
            </w:pPr>
            <w:r>
              <w:rPr>
                <w:rFonts w:ascii="Calibri" w:eastAsia="Times New Roman" w:hAnsi="Calibri" w:cs="Times New Roman"/>
                <w:color w:val="000000"/>
                <w:lang w:eastAsia="en-AU"/>
              </w:rPr>
              <w:t xml:space="preserve">Yarra Doc </w:t>
            </w:r>
          </w:p>
        </w:tc>
      </w:tr>
      <w:tr w:rsidR="007601CF" w:rsidRPr="0018654C" w:rsidTr="00DF4FE8">
        <w:trPr>
          <w:trHeight w:val="907"/>
        </w:trPr>
        <w:tc>
          <w:tcPr>
            <w:tcW w:w="667" w:type="dxa"/>
            <w:shd w:val="clear" w:color="auto" w:fill="auto"/>
            <w:noWrap/>
            <w:vAlign w:val="center"/>
          </w:tcPr>
          <w:p w:rsidR="007601CF" w:rsidRPr="0018654C" w:rsidRDefault="007601CF" w:rsidP="007601CF">
            <w:pPr>
              <w:spacing w:after="0" w:line="240" w:lineRule="auto"/>
              <w:jc w:val="center"/>
              <w:rPr>
                <w:rFonts w:ascii="Calibri" w:eastAsia="Times New Roman" w:hAnsi="Calibri" w:cs="Times New Roman"/>
                <w:color w:val="000000"/>
                <w:lang w:eastAsia="en-AU"/>
              </w:rPr>
            </w:pPr>
            <w:r>
              <w:rPr>
                <w:rFonts w:ascii="Calibri" w:eastAsia="Times New Roman" w:hAnsi="Calibri" w:cs="Times New Roman"/>
                <w:color w:val="000000"/>
                <w:lang w:eastAsia="en-AU"/>
              </w:rPr>
              <w:t>2</w:t>
            </w:r>
          </w:p>
        </w:tc>
        <w:tc>
          <w:tcPr>
            <w:tcW w:w="2835" w:type="dxa"/>
            <w:shd w:val="clear" w:color="auto" w:fill="auto"/>
            <w:vAlign w:val="center"/>
          </w:tcPr>
          <w:p w:rsidR="007601CF" w:rsidRPr="002E3FA5" w:rsidRDefault="007601CF" w:rsidP="007601CF">
            <w:pPr>
              <w:spacing w:after="0" w:line="240" w:lineRule="auto"/>
              <w:rPr>
                <w:rFonts w:ascii="Calibri" w:eastAsia="Times New Roman" w:hAnsi="Calibri" w:cs="Times New Roman"/>
                <w:b/>
                <w:bCs/>
                <w:color w:val="000000"/>
                <w:lang w:eastAsia="en-AU"/>
              </w:rPr>
            </w:pPr>
            <w:r>
              <w:rPr>
                <w:rFonts w:ascii="Calibri" w:eastAsia="Times New Roman" w:hAnsi="Calibri" w:cs="Times New Roman"/>
                <w:b/>
                <w:bCs/>
                <w:color w:val="000000"/>
                <w:lang w:eastAsia="en-AU"/>
              </w:rPr>
              <w:t>The LMA sought to restrict the committee through a narrow interpretation of the scope of the</w:t>
            </w:r>
            <w:r w:rsidRPr="007601CF">
              <w:rPr>
                <w:rFonts w:ascii="Calibri" w:eastAsia="Times New Roman" w:hAnsi="Calibri" w:cs="Times New Roman"/>
                <w:b/>
                <w:bCs/>
                <w:i/>
                <w:color w:val="000000"/>
                <w:lang w:eastAsia="en-AU"/>
              </w:rPr>
              <w:t xml:space="preserve"> MTPF Act</w:t>
            </w:r>
            <w:r>
              <w:rPr>
                <w:rFonts w:ascii="Calibri" w:eastAsia="Times New Roman" w:hAnsi="Calibri" w:cs="Times New Roman"/>
                <w:b/>
                <w:bCs/>
                <w:color w:val="000000"/>
                <w:lang w:eastAsia="en-AU"/>
              </w:rPr>
              <w:t xml:space="preserve"> </w:t>
            </w:r>
          </w:p>
        </w:tc>
        <w:tc>
          <w:tcPr>
            <w:tcW w:w="4111" w:type="dxa"/>
            <w:shd w:val="clear" w:color="auto" w:fill="auto"/>
            <w:vAlign w:val="center"/>
          </w:tcPr>
          <w:p w:rsidR="007601CF" w:rsidRPr="002F574D" w:rsidRDefault="007601CF" w:rsidP="007601CF">
            <w:pPr>
              <w:spacing w:after="0" w:line="240" w:lineRule="auto"/>
              <w:rPr>
                <w:rFonts w:ascii="Calibri" w:eastAsia="Times New Roman" w:hAnsi="Calibri" w:cs="Times New Roman"/>
                <w:color w:val="000000"/>
                <w:sz w:val="20"/>
                <w:szCs w:val="20"/>
                <w:lang w:eastAsia="en-AU"/>
              </w:rPr>
            </w:pPr>
            <w:r>
              <w:rPr>
                <w:rFonts w:ascii="Calibri" w:eastAsia="Times New Roman" w:hAnsi="Calibri" w:cs="Times New Roman"/>
                <w:color w:val="000000"/>
                <w:sz w:val="20"/>
                <w:szCs w:val="20"/>
                <w:lang w:eastAsia="en-AU"/>
              </w:rPr>
              <w:t xml:space="preserve">The efforts of the LMA to restrict the committee are documented in </w:t>
            </w:r>
            <w:r w:rsidRPr="007601CF">
              <w:rPr>
                <w:rFonts w:ascii="Calibri" w:eastAsia="Times New Roman" w:hAnsi="Calibri" w:cs="Times New Roman"/>
                <w:b/>
                <w:color w:val="000000"/>
                <w:sz w:val="20"/>
                <w:szCs w:val="20"/>
                <w:lang w:eastAsia="en-AU"/>
              </w:rPr>
              <w:t>Table 1.2</w:t>
            </w:r>
            <w:r w:rsidRPr="002F574D">
              <w:rPr>
                <w:rFonts w:ascii="Calibri" w:eastAsia="Times New Roman" w:hAnsi="Calibri" w:cs="Times New Roman"/>
                <w:color w:val="000000"/>
                <w:sz w:val="20"/>
                <w:szCs w:val="20"/>
                <w:lang w:eastAsia="en-AU"/>
              </w:rPr>
              <w:t>.</w:t>
            </w:r>
          </w:p>
        </w:tc>
        <w:tc>
          <w:tcPr>
            <w:tcW w:w="4593" w:type="dxa"/>
            <w:shd w:val="clear" w:color="auto" w:fill="auto"/>
            <w:vAlign w:val="center"/>
          </w:tcPr>
          <w:p w:rsidR="007601CF" w:rsidRPr="00535A46" w:rsidRDefault="007601CF" w:rsidP="007601CF">
            <w:pPr>
              <w:spacing w:after="0" w:line="240" w:lineRule="auto"/>
              <w:rPr>
                <w:rFonts w:ascii="Calibri" w:eastAsia="Times New Roman" w:hAnsi="Calibri" w:cs="Times New Roman"/>
                <w:color w:val="000000"/>
                <w:sz w:val="20"/>
                <w:szCs w:val="20"/>
                <w:lang w:eastAsia="en-AU"/>
              </w:rPr>
            </w:pPr>
            <w:r>
              <w:rPr>
                <w:rFonts w:ascii="Calibri" w:eastAsia="Times New Roman" w:hAnsi="Calibri" w:cs="Times New Roman"/>
                <w:color w:val="000000"/>
                <w:sz w:val="20"/>
                <w:szCs w:val="20"/>
                <w:lang w:eastAsia="en-AU"/>
              </w:rPr>
              <w:t>The Committee should ignore these representations which have no basis in law.</w:t>
            </w:r>
          </w:p>
        </w:tc>
        <w:tc>
          <w:tcPr>
            <w:tcW w:w="609" w:type="dxa"/>
            <w:shd w:val="clear" w:color="auto" w:fill="auto"/>
            <w:noWrap/>
            <w:vAlign w:val="center"/>
          </w:tcPr>
          <w:p w:rsidR="007601CF" w:rsidRDefault="007601CF" w:rsidP="007601CF">
            <w:pPr>
              <w:jc w:val="center"/>
            </w:pPr>
            <w:r w:rsidRPr="008933A0">
              <w:rPr>
                <w:rFonts w:ascii="Calibri" w:eastAsia="Times New Roman" w:hAnsi="Calibri" w:cs="Times New Roman"/>
                <w:color w:val="000000"/>
                <w:lang w:eastAsia="en-AU"/>
              </w:rPr>
              <w:t>A</w:t>
            </w:r>
          </w:p>
        </w:tc>
        <w:tc>
          <w:tcPr>
            <w:tcW w:w="1494" w:type="dxa"/>
            <w:shd w:val="clear" w:color="auto" w:fill="auto"/>
            <w:vAlign w:val="center"/>
          </w:tcPr>
          <w:p w:rsidR="007601CF" w:rsidRPr="0018654C" w:rsidRDefault="007601CF" w:rsidP="007601CF">
            <w:pPr>
              <w:spacing w:after="0" w:line="240" w:lineRule="auto"/>
              <w:rPr>
                <w:rFonts w:ascii="Calibri" w:eastAsia="Times New Roman" w:hAnsi="Calibri" w:cs="Times New Roman"/>
                <w:color w:val="000000"/>
                <w:lang w:eastAsia="en-AU"/>
              </w:rPr>
            </w:pPr>
          </w:p>
        </w:tc>
      </w:tr>
      <w:tr w:rsidR="007601CF" w:rsidRPr="0018654C" w:rsidTr="00DF4FE8">
        <w:trPr>
          <w:trHeight w:val="907"/>
        </w:trPr>
        <w:tc>
          <w:tcPr>
            <w:tcW w:w="667" w:type="dxa"/>
            <w:shd w:val="clear" w:color="auto" w:fill="auto"/>
            <w:noWrap/>
            <w:vAlign w:val="center"/>
          </w:tcPr>
          <w:p w:rsidR="007601CF" w:rsidRDefault="007601CF" w:rsidP="007601CF">
            <w:pPr>
              <w:spacing w:after="0" w:line="240" w:lineRule="auto"/>
              <w:jc w:val="center"/>
              <w:rPr>
                <w:rFonts w:ascii="Calibri" w:eastAsia="Times New Roman" w:hAnsi="Calibri" w:cs="Times New Roman"/>
                <w:color w:val="000000"/>
                <w:lang w:eastAsia="en-AU"/>
              </w:rPr>
            </w:pPr>
            <w:r>
              <w:rPr>
                <w:rFonts w:ascii="Calibri" w:eastAsia="Times New Roman" w:hAnsi="Calibri" w:cs="Times New Roman"/>
                <w:color w:val="000000"/>
                <w:lang w:eastAsia="en-AU"/>
              </w:rPr>
              <w:t>3</w:t>
            </w:r>
          </w:p>
        </w:tc>
        <w:tc>
          <w:tcPr>
            <w:tcW w:w="2835" w:type="dxa"/>
            <w:shd w:val="clear" w:color="auto" w:fill="auto"/>
            <w:vAlign w:val="center"/>
          </w:tcPr>
          <w:p w:rsidR="007601CF" w:rsidRPr="002E3FA5" w:rsidRDefault="007601CF" w:rsidP="00FD616C">
            <w:pPr>
              <w:spacing w:after="0" w:line="240" w:lineRule="auto"/>
              <w:rPr>
                <w:rFonts w:ascii="Calibri" w:eastAsia="Times New Roman" w:hAnsi="Calibri" w:cs="Times New Roman"/>
                <w:b/>
                <w:bCs/>
                <w:color w:val="000000"/>
                <w:lang w:eastAsia="en-AU"/>
              </w:rPr>
            </w:pPr>
            <w:r>
              <w:rPr>
                <w:rFonts w:ascii="Calibri" w:eastAsia="Times New Roman" w:hAnsi="Calibri" w:cs="Times New Roman"/>
                <w:b/>
                <w:bCs/>
                <w:color w:val="000000"/>
                <w:lang w:eastAsia="en-AU"/>
              </w:rPr>
              <w:t>Failure to meet the requirements of the Scoping Directions</w:t>
            </w:r>
          </w:p>
        </w:tc>
        <w:tc>
          <w:tcPr>
            <w:tcW w:w="4111" w:type="dxa"/>
            <w:shd w:val="clear" w:color="auto" w:fill="auto"/>
            <w:vAlign w:val="center"/>
          </w:tcPr>
          <w:p w:rsidR="007601CF" w:rsidRPr="002F574D" w:rsidRDefault="007601CF" w:rsidP="008A7E8B">
            <w:pPr>
              <w:spacing w:after="0" w:line="240" w:lineRule="auto"/>
              <w:rPr>
                <w:rFonts w:ascii="Calibri" w:eastAsia="Times New Roman" w:hAnsi="Calibri" w:cs="Times New Roman"/>
                <w:color w:val="000000"/>
                <w:sz w:val="20"/>
                <w:szCs w:val="20"/>
                <w:lang w:eastAsia="en-AU"/>
              </w:rPr>
            </w:pPr>
            <w:r w:rsidRPr="002F574D">
              <w:rPr>
                <w:rFonts w:ascii="Calibri" w:eastAsia="Times New Roman" w:hAnsi="Calibri" w:cs="Times New Roman"/>
                <w:color w:val="000000"/>
                <w:sz w:val="20"/>
                <w:szCs w:val="20"/>
                <w:lang w:eastAsia="en-AU"/>
              </w:rPr>
              <w:t xml:space="preserve">The CIS falls short in several areas. These deficiencies are noted in </w:t>
            </w:r>
            <w:r w:rsidRPr="002F574D">
              <w:rPr>
                <w:rFonts w:ascii="Calibri" w:eastAsia="Times New Roman" w:hAnsi="Calibri" w:cs="Times New Roman"/>
                <w:b/>
                <w:color w:val="000000"/>
                <w:sz w:val="20"/>
                <w:szCs w:val="20"/>
                <w:lang w:eastAsia="en-AU"/>
              </w:rPr>
              <w:t>Table 1.3</w:t>
            </w:r>
            <w:r w:rsidRPr="002F574D">
              <w:rPr>
                <w:rFonts w:ascii="Calibri" w:eastAsia="Times New Roman" w:hAnsi="Calibri" w:cs="Times New Roman"/>
                <w:color w:val="000000"/>
                <w:sz w:val="20"/>
                <w:szCs w:val="20"/>
                <w:lang w:eastAsia="en-AU"/>
              </w:rPr>
              <w:t xml:space="preserve"> below.</w:t>
            </w:r>
          </w:p>
        </w:tc>
        <w:tc>
          <w:tcPr>
            <w:tcW w:w="4593" w:type="dxa"/>
            <w:shd w:val="clear" w:color="auto" w:fill="auto"/>
            <w:vAlign w:val="center"/>
          </w:tcPr>
          <w:p w:rsidR="007601CF" w:rsidRPr="00535A46" w:rsidRDefault="007601CF" w:rsidP="004C20C9">
            <w:pPr>
              <w:spacing w:after="0" w:line="240" w:lineRule="auto"/>
              <w:rPr>
                <w:rFonts w:ascii="Calibri" w:eastAsia="Times New Roman" w:hAnsi="Calibri" w:cs="Times New Roman"/>
                <w:color w:val="000000"/>
                <w:sz w:val="20"/>
                <w:szCs w:val="20"/>
                <w:lang w:eastAsia="en-AU"/>
              </w:rPr>
            </w:pPr>
            <w:r>
              <w:rPr>
                <w:rFonts w:ascii="Calibri" w:eastAsia="Times New Roman" w:hAnsi="Calibri" w:cs="Times New Roman"/>
                <w:color w:val="000000"/>
                <w:sz w:val="20"/>
                <w:szCs w:val="20"/>
                <w:lang w:eastAsia="en-AU"/>
              </w:rPr>
              <w:t>The CIS does not provide an adequate basis to make an approval decision to proceed with the Reference project design.</w:t>
            </w:r>
          </w:p>
        </w:tc>
        <w:tc>
          <w:tcPr>
            <w:tcW w:w="609" w:type="dxa"/>
            <w:shd w:val="clear" w:color="auto" w:fill="auto"/>
            <w:noWrap/>
            <w:vAlign w:val="center"/>
          </w:tcPr>
          <w:p w:rsidR="007601CF" w:rsidRDefault="007601CF" w:rsidP="00B62CE9">
            <w:pPr>
              <w:jc w:val="center"/>
            </w:pPr>
            <w:r w:rsidRPr="008933A0">
              <w:rPr>
                <w:rFonts w:ascii="Calibri" w:eastAsia="Times New Roman" w:hAnsi="Calibri" w:cs="Times New Roman"/>
                <w:color w:val="000000"/>
                <w:lang w:eastAsia="en-AU"/>
              </w:rPr>
              <w:t>A</w:t>
            </w:r>
          </w:p>
        </w:tc>
        <w:tc>
          <w:tcPr>
            <w:tcW w:w="1494" w:type="dxa"/>
            <w:shd w:val="clear" w:color="auto" w:fill="auto"/>
            <w:vAlign w:val="center"/>
          </w:tcPr>
          <w:p w:rsidR="007601CF" w:rsidRPr="0018654C" w:rsidRDefault="007601CF" w:rsidP="0018654C">
            <w:pPr>
              <w:spacing w:after="0" w:line="240" w:lineRule="auto"/>
              <w:rPr>
                <w:rFonts w:ascii="Calibri" w:eastAsia="Times New Roman" w:hAnsi="Calibri" w:cs="Times New Roman"/>
                <w:color w:val="000000"/>
                <w:lang w:eastAsia="en-AU"/>
              </w:rPr>
            </w:pPr>
          </w:p>
        </w:tc>
      </w:tr>
      <w:tr w:rsidR="007601CF" w:rsidRPr="0018654C" w:rsidTr="00DF4FE8">
        <w:trPr>
          <w:trHeight w:val="907"/>
        </w:trPr>
        <w:tc>
          <w:tcPr>
            <w:tcW w:w="667" w:type="dxa"/>
            <w:shd w:val="clear" w:color="auto" w:fill="auto"/>
            <w:noWrap/>
            <w:vAlign w:val="center"/>
          </w:tcPr>
          <w:p w:rsidR="007601CF" w:rsidRPr="0018654C" w:rsidRDefault="007601CF" w:rsidP="007601CF">
            <w:pPr>
              <w:spacing w:after="0" w:line="240" w:lineRule="auto"/>
              <w:jc w:val="center"/>
              <w:rPr>
                <w:rFonts w:ascii="Calibri" w:eastAsia="Times New Roman" w:hAnsi="Calibri" w:cs="Times New Roman"/>
                <w:color w:val="000000"/>
                <w:lang w:eastAsia="en-AU"/>
              </w:rPr>
            </w:pPr>
            <w:r>
              <w:rPr>
                <w:rFonts w:ascii="Calibri" w:eastAsia="Times New Roman" w:hAnsi="Calibri" w:cs="Times New Roman"/>
                <w:color w:val="000000"/>
                <w:lang w:eastAsia="en-AU"/>
              </w:rPr>
              <w:t>4</w:t>
            </w:r>
          </w:p>
        </w:tc>
        <w:tc>
          <w:tcPr>
            <w:tcW w:w="2835" w:type="dxa"/>
            <w:shd w:val="clear" w:color="auto" w:fill="auto"/>
            <w:vAlign w:val="center"/>
          </w:tcPr>
          <w:p w:rsidR="007601CF" w:rsidRDefault="007601CF" w:rsidP="0018654C">
            <w:pPr>
              <w:spacing w:after="0" w:line="240" w:lineRule="auto"/>
              <w:rPr>
                <w:rFonts w:ascii="Calibri" w:eastAsia="Times New Roman" w:hAnsi="Calibri" w:cs="Times New Roman"/>
                <w:b/>
                <w:bCs/>
                <w:color w:val="000000"/>
                <w:lang w:eastAsia="en-AU"/>
              </w:rPr>
            </w:pPr>
            <w:r>
              <w:rPr>
                <w:rFonts w:ascii="Calibri" w:eastAsia="Times New Roman" w:hAnsi="Calibri" w:cs="Times New Roman"/>
                <w:b/>
                <w:bCs/>
                <w:color w:val="000000"/>
                <w:lang w:eastAsia="en-AU"/>
              </w:rPr>
              <w:t xml:space="preserve">Failure to comply with the </w:t>
            </w:r>
            <w:r w:rsidRPr="00FD616C">
              <w:rPr>
                <w:rFonts w:ascii="Calibri" w:eastAsia="Times New Roman" w:hAnsi="Calibri" w:cs="Times New Roman"/>
                <w:b/>
                <w:bCs/>
                <w:i/>
                <w:color w:val="000000"/>
                <w:lang w:eastAsia="en-AU"/>
              </w:rPr>
              <w:t>Transport Integration Act</w:t>
            </w:r>
          </w:p>
        </w:tc>
        <w:tc>
          <w:tcPr>
            <w:tcW w:w="4111" w:type="dxa"/>
            <w:shd w:val="clear" w:color="auto" w:fill="auto"/>
            <w:vAlign w:val="center"/>
          </w:tcPr>
          <w:p w:rsidR="007601CF" w:rsidRPr="002F574D" w:rsidRDefault="007601CF" w:rsidP="008A7E8B">
            <w:pPr>
              <w:spacing w:after="0" w:line="240" w:lineRule="auto"/>
              <w:rPr>
                <w:rFonts w:ascii="Calibri" w:eastAsia="Times New Roman" w:hAnsi="Calibri" w:cs="Times New Roman"/>
                <w:color w:val="000000"/>
                <w:sz w:val="20"/>
                <w:szCs w:val="20"/>
                <w:lang w:eastAsia="en-AU"/>
              </w:rPr>
            </w:pPr>
            <w:r w:rsidRPr="002F574D">
              <w:rPr>
                <w:rFonts w:ascii="Calibri" w:eastAsia="Times New Roman" w:hAnsi="Calibri" w:cs="Times New Roman"/>
                <w:color w:val="000000"/>
                <w:sz w:val="20"/>
                <w:szCs w:val="20"/>
                <w:lang w:eastAsia="en-AU"/>
              </w:rPr>
              <w:t xml:space="preserve">The CIS has ignored the Objectives and the Decision Making Principles. These deficiencies are noted in </w:t>
            </w:r>
            <w:r w:rsidRPr="002F574D">
              <w:rPr>
                <w:rFonts w:ascii="Calibri" w:eastAsia="Times New Roman" w:hAnsi="Calibri" w:cs="Times New Roman"/>
                <w:b/>
                <w:color w:val="000000"/>
                <w:sz w:val="20"/>
                <w:szCs w:val="20"/>
                <w:lang w:eastAsia="en-AU"/>
              </w:rPr>
              <w:t>Table 1.4</w:t>
            </w:r>
            <w:r w:rsidRPr="002F574D">
              <w:rPr>
                <w:rFonts w:ascii="Calibri" w:eastAsia="Times New Roman" w:hAnsi="Calibri" w:cs="Times New Roman"/>
                <w:color w:val="000000"/>
                <w:sz w:val="20"/>
                <w:szCs w:val="20"/>
                <w:lang w:eastAsia="en-AU"/>
              </w:rPr>
              <w:t xml:space="preserve"> below.</w:t>
            </w:r>
          </w:p>
        </w:tc>
        <w:tc>
          <w:tcPr>
            <w:tcW w:w="4593" w:type="dxa"/>
            <w:shd w:val="clear" w:color="auto" w:fill="auto"/>
            <w:vAlign w:val="center"/>
          </w:tcPr>
          <w:p w:rsidR="007601CF" w:rsidRDefault="007601CF" w:rsidP="0018654C">
            <w:pPr>
              <w:spacing w:after="0" w:line="240" w:lineRule="auto"/>
              <w:rPr>
                <w:rFonts w:ascii="Calibri" w:eastAsia="Times New Roman" w:hAnsi="Calibri" w:cs="Times New Roman"/>
                <w:color w:val="000000"/>
                <w:sz w:val="20"/>
                <w:szCs w:val="20"/>
                <w:lang w:eastAsia="en-AU"/>
              </w:rPr>
            </w:pPr>
            <w:r>
              <w:rPr>
                <w:rFonts w:ascii="Calibri" w:eastAsia="Times New Roman" w:hAnsi="Calibri" w:cs="Times New Roman"/>
                <w:color w:val="000000"/>
                <w:sz w:val="20"/>
                <w:szCs w:val="20"/>
                <w:lang w:eastAsia="en-AU"/>
              </w:rPr>
              <w:t>The CIS does not take an integrated approach to transport planning and fails to meet both the Objectives and Decision-making Principles in the Act.</w:t>
            </w:r>
          </w:p>
        </w:tc>
        <w:tc>
          <w:tcPr>
            <w:tcW w:w="609" w:type="dxa"/>
            <w:shd w:val="clear" w:color="auto" w:fill="auto"/>
            <w:noWrap/>
            <w:vAlign w:val="center"/>
          </w:tcPr>
          <w:p w:rsidR="007601CF" w:rsidRDefault="007601CF" w:rsidP="00B62CE9">
            <w:pPr>
              <w:jc w:val="center"/>
            </w:pPr>
            <w:r w:rsidRPr="008933A0">
              <w:rPr>
                <w:rFonts w:ascii="Calibri" w:eastAsia="Times New Roman" w:hAnsi="Calibri" w:cs="Times New Roman"/>
                <w:color w:val="000000"/>
                <w:lang w:eastAsia="en-AU"/>
              </w:rPr>
              <w:t>A</w:t>
            </w:r>
          </w:p>
        </w:tc>
        <w:tc>
          <w:tcPr>
            <w:tcW w:w="1494" w:type="dxa"/>
            <w:shd w:val="clear" w:color="auto" w:fill="auto"/>
            <w:vAlign w:val="center"/>
          </w:tcPr>
          <w:p w:rsidR="007601CF" w:rsidRPr="0018654C" w:rsidRDefault="007601CF" w:rsidP="0018654C">
            <w:pPr>
              <w:spacing w:after="0" w:line="240" w:lineRule="auto"/>
              <w:rPr>
                <w:rFonts w:ascii="Calibri" w:eastAsia="Times New Roman" w:hAnsi="Calibri" w:cs="Times New Roman"/>
                <w:color w:val="000000"/>
                <w:lang w:eastAsia="en-AU"/>
              </w:rPr>
            </w:pPr>
          </w:p>
        </w:tc>
      </w:tr>
      <w:tr w:rsidR="007601CF" w:rsidRPr="0018654C" w:rsidTr="00DF4FE8">
        <w:trPr>
          <w:trHeight w:val="907"/>
        </w:trPr>
        <w:tc>
          <w:tcPr>
            <w:tcW w:w="667" w:type="dxa"/>
            <w:shd w:val="clear" w:color="auto" w:fill="auto"/>
            <w:noWrap/>
            <w:vAlign w:val="center"/>
          </w:tcPr>
          <w:p w:rsidR="007601CF" w:rsidRDefault="007601CF" w:rsidP="007601CF">
            <w:pPr>
              <w:spacing w:after="0" w:line="240" w:lineRule="auto"/>
              <w:jc w:val="center"/>
              <w:rPr>
                <w:rFonts w:ascii="Calibri" w:eastAsia="Times New Roman" w:hAnsi="Calibri" w:cs="Times New Roman"/>
                <w:color w:val="000000"/>
                <w:lang w:eastAsia="en-AU"/>
              </w:rPr>
            </w:pPr>
            <w:r>
              <w:rPr>
                <w:rFonts w:ascii="Calibri" w:eastAsia="Times New Roman" w:hAnsi="Calibri" w:cs="Times New Roman"/>
                <w:color w:val="000000"/>
                <w:lang w:eastAsia="en-AU"/>
              </w:rPr>
              <w:t>5</w:t>
            </w:r>
          </w:p>
        </w:tc>
        <w:tc>
          <w:tcPr>
            <w:tcW w:w="2835" w:type="dxa"/>
            <w:shd w:val="clear" w:color="auto" w:fill="auto"/>
            <w:vAlign w:val="center"/>
          </w:tcPr>
          <w:p w:rsidR="007601CF" w:rsidRPr="002E3FA5" w:rsidRDefault="007601CF" w:rsidP="0018654C">
            <w:pPr>
              <w:spacing w:after="0" w:line="240" w:lineRule="auto"/>
              <w:rPr>
                <w:rFonts w:ascii="Calibri" w:eastAsia="Times New Roman" w:hAnsi="Calibri" w:cs="Times New Roman"/>
                <w:b/>
                <w:bCs/>
                <w:color w:val="000000"/>
                <w:lang w:eastAsia="en-AU"/>
              </w:rPr>
            </w:pPr>
            <w:r>
              <w:rPr>
                <w:rFonts w:ascii="Calibri" w:eastAsia="Times New Roman" w:hAnsi="Calibri" w:cs="Times New Roman"/>
                <w:b/>
                <w:bCs/>
                <w:color w:val="000000"/>
                <w:lang w:eastAsia="en-AU"/>
              </w:rPr>
              <w:t>The CIS is incomplete and needs further development</w:t>
            </w:r>
          </w:p>
        </w:tc>
        <w:tc>
          <w:tcPr>
            <w:tcW w:w="4111" w:type="dxa"/>
            <w:shd w:val="clear" w:color="auto" w:fill="auto"/>
            <w:vAlign w:val="center"/>
          </w:tcPr>
          <w:p w:rsidR="007601CF" w:rsidRPr="002F574D" w:rsidRDefault="007601CF" w:rsidP="00A63A36">
            <w:pPr>
              <w:spacing w:after="0" w:line="240" w:lineRule="auto"/>
              <w:rPr>
                <w:rFonts w:ascii="Calibri" w:eastAsia="Times New Roman" w:hAnsi="Calibri" w:cs="Times New Roman"/>
                <w:color w:val="000000"/>
                <w:sz w:val="20"/>
                <w:szCs w:val="20"/>
                <w:lang w:eastAsia="en-AU"/>
              </w:rPr>
            </w:pPr>
            <w:r w:rsidRPr="002F574D">
              <w:rPr>
                <w:rFonts w:ascii="Calibri" w:eastAsia="Times New Roman" w:hAnsi="Calibri" w:cs="Times New Roman"/>
                <w:color w:val="000000"/>
                <w:sz w:val="20"/>
                <w:szCs w:val="20"/>
                <w:lang w:eastAsia="en-AU"/>
              </w:rPr>
              <w:t xml:space="preserve">In numerous places the CIS refers to the need to do more work, research further, or consult with other parties. The Reference design is described as a concept </w:t>
            </w:r>
          </w:p>
        </w:tc>
        <w:tc>
          <w:tcPr>
            <w:tcW w:w="4593" w:type="dxa"/>
            <w:shd w:val="clear" w:color="auto" w:fill="auto"/>
            <w:vAlign w:val="center"/>
          </w:tcPr>
          <w:p w:rsidR="007601CF" w:rsidRPr="00535A46" w:rsidRDefault="007601CF" w:rsidP="0018654C">
            <w:pPr>
              <w:spacing w:after="0" w:line="240" w:lineRule="auto"/>
              <w:rPr>
                <w:rFonts w:ascii="Calibri" w:eastAsia="Times New Roman" w:hAnsi="Calibri" w:cs="Times New Roman"/>
                <w:color w:val="000000"/>
                <w:sz w:val="20"/>
                <w:szCs w:val="20"/>
                <w:lang w:eastAsia="en-AU"/>
              </w:rPr>
            </w:pPr>
            <w:r>
              <w:rPr>
                <w:rFonts w:ascii="Calibri" w:eastAsia="Times New Roman" w:hAnsi="Calibri" w:cs="Times New Roman"/>
                <w:color w:val="000000"/>
                <w:sz w:val="20"/>
                <w:szCs w:val="20"/>
                <w:lang w:eastAsia="en-AU"/>
              </w:rPr>
              <w:t>The short time frame in which the CIS was written has impacted on its quality and completeness</w:t>
            </w:r>
          </w:p>
        </w:tc>
        <w:tc>
          <w:tcPr>
            <w:tcW w:w="609" w:type="dxa"/>
            <w:shd w:val="clear" w:color="auto" w:fill="auto"/>
            <w:noWrap/>
            <w:vAlign w:val="center"/>
          </w:tcPr>
          <w:p w:rsidR="007601CF" w:rsidRDefault="007601CF" w:rsidP="00B62CE9">
            <w:pPr>
              <w:jc w:val="center"/>
            </w:pPr>
            <w:r w:rsidRPr="008933A0">
              <w:rPr>
                <w:rFonts w:ascii="Calibri" w:eastAsia="Times New Roman" w:hAnsi="Calibri" w:cs="Times New Roman"/>
                <w:color w:val="000000"/>
                <w:lang w:eastAsia="en-AU"/>
              </w:rPr>
              <w:t>A</w:t>
            </w:r>
          </w:p>
        </w:tc>
        <w:tc>
          <w:tcPr>
            <w:tcW w:w="1494" w:type="dxa"/>
            <w:shd w:val="clear" w:color="auto" w:fill="auto"/>
            <w:vAlign w:val="center"/>
          </w:tcPr>
          <w:p w:rsidR="007601CF" w:rsidRPr="0018654C" w:rsidRDefault="007601CF" w:rsidP="0018654C">
            <w:pPr>
              <w:spacing w:after="0" w:line="240" w:lineRule="auto"/>
              <w:rPr>
                <w:rFonts w:ascii="Calibri" w:eastAsia="Times New Roman" w:hAnsi="Calibri" w:cs="Times New Roman"/>
                <w:color w:val="000000"/>
                <w:lang w:eastAsia="en-AU"/>
              </w:rPr>
            </w:pPr>
          </w:p>
        </w:tc>
      </w:tr>
      <w:tr w:rsidR="007601CF" w:rsidRPr="0018654C" w:rsidTr="00DF4FE8">
        <w:trPr>
          <w:trHeight w:val="907"/>
        </w:trPr>
        <w:tc>
          <w:tcPr>
            <w:tcW w:w="667" w:type="dxa"/>
            <w:shd w:val="clear" w:color="auto" w:fill="auto"/>
            <w:noWrap/>
            <w:vAlign w:val="center"/>
          </w:tcPr>
          <w:p w:rsidR="007601CF" w:rsidRDefault="007601CF" w:rsidP="007601CF">
            <w:pPr>
              <w:spacing w:after="0" w:line="240" w:lineRule="auto"/>
              <w:jc w:val="center"/>
              <w:rPr>
                <w:rFonts w:ascii="Calibri" w:eastAsia="Times New Roman" w:hAnsi="Calibri" w:cs="Times New Roman"/>
                <w:color w:val="000000"/>
                <w:lang w:eastAsia="en-AU"/>
              </w:rPr>
            </w:pPr>
            <w:r>
              <w:rPr>
                <w:rFonts w:ascii="Calibri" w:eastAsia="Times New Roman" w:hAnsi="Calibri" w:cs="Times New Roman"/>
                <w:color w:val="000000"/>
                <w:lang w:eastAsia="en-AU"/>
              </w:rPr>
              <w:t>6</w:t>
            </w:r>
          </w:p>
        </w:tc>
        <w:tc>
          <w:tcPr>
            <w:tcW w:w="2835" w:type="dxa"/>
            <w:shd w:val="clear" w:color="auto" w:fill="auto"/>
            <w:vAlign w:val="center"/>
          </w:tcPr>
          <w:p w:rsidR="007601CF" w:rsidRDefault="007601CF" w:rsidP="0018654C">
            <w:pPr>
              <w:spacing w:after="0" w:line="240" w:lineRule="auto"/>
              <w:rPr>
                <w:rFonts w:ascii="Calibri" w:eastAsia="Times New Roman" w:hAnsi="Calibri" w:cs="Times New Roman"/>
                <w:b/>
                <w:bCs/>
                <w:color w:val="000000"/>
                <w:lang w:eastAsia="en-AU"/>
              </w:rPr>
            </w:pPr>
            <w:r w:rsidRPr="00692F93">
              <w:rPr>
                <w:rFonts w:ascii="Calibri" w:eastAsia="Times New Roman" w:hAnsi="Calibri" w:cs="Times New Roman"/>
                <w:b/>
                <w:bCs/>
                <w:color w:val="000000"/>
                <w:lang w:eastAsia="en-AU"/>
              </w:rPr>
              <w:t>Additional processes required prior to granting the applicable approvals</w:t>
            </w:r>
          </w:p>
        </w:tc>
        <w:tc>
          <w:tcPr>
            <w:tcW w:w="4111" w:type="dxa"/>
            <w:shd w:val="clear" w:color="auto" w:fill="auto"/>
            <w:vAlign w:val="center"/>
          </w:tcPr>
          <w:p w:rsidR="007601CF" w:rsidRPr="002F574D" w:rsidRDefault="007601CF" w:rsidP="008A7E8B">
            <w:pPr>
              <w:spacing w:after="0" w:line="240" w:lineRule="auto"/>
              <w:rPr>
                <w:rFonts w:ascii="Calibri" w:eastAsia="Times New Roman" w:hAnsi="Calibri" w:cs="Times New Roman"/>
                <w:color w:val="000000"/>
                <w:sz w:val="20"/>
                <w:szCs w:val="20"/>
                <w:lang w:eastAsia="en-AU"/>
              </w:rPr>
            </w:pPr>
            <w:r w:rsidRPr="002F574D">
              <w:rPr>
                <w:rFonts w:ascii="Calibri" w:eastAsia="Times New Roman" w:hAnsi="Calibri" w:cs="Times New Roman"/>
                <w:color w:val="000000"/>
                <w:sz w:val="20"/>
                <w:szCs w:val="20"/>
                <w:lang w:eastAsia="en-AU"/>
              </w:rPr>
              <w:t xml:space="preserve">A number of unresolved problems can only be addressed after an additional process is completed. </w:t>
            </w:r>
            <w:r w:rsidRPr="002F574D">
              <w:rPr>
                <w:rFonts w:ascii="Calibri" w:eastAsia="Times New Roman" w:hAnsi="Calibri" w:cs="Times New Roman"/>
                <w:b/>
                <w:color w:val="000000"/>
                <w:sz w:val="20"/>
                <w:szCs w:val="20"/>
                <w:lang w:eastAsia="en-AU"/>
              </w:rPr>
              <w:t>See Table 1.5 below</w:t>
            </w:r>
          </w:p>
        </w:tc>
        <w:tc>
          <w:tcPr>
            <w:tcW w:w="4593" w:type="dxa"/>
            <w:shd w:val="clear" w:color="auto" w:fill="auto"/>
            <w:vAlign w:val="center"/>
          </w:tcPr>
          <w:p w:rsidR="007601CF" w:rsidRDefault="007601CF" w:rsidP="0018654C">
            <w:pPr>
              <w:spacing w:after="0" w:line="240" w:lineRule="auto"/>
              <w:rPr>
                <w:rFonts w:ascii="Calibri" w:eastAsia="Times New Roman" w:hAnsi="Calibri" w:cs="Times New Roman"/>
                <w:color w:val="000000"/>
                <w:sz w:val="20"/>
                <w:szCs w:val="20"/>
                <w:lang w:eastAsia="en-AU"/>
              </w:rPr>
            </w:pPr>
            <w:r>
              <w:rPr>
                <w:rFonts w:ascii="Calibri" w:eastAsia="Times New Roman" w:hAnsi="Calibri" w:cs="Times New Roman"/>
                <w:color w:val="000000"/>
                <w:sz w:val="20"/>
                <w:szCs w:val="20"/>
                <w:lang w:eastAsia="en-AU"/>
              </w:rPr>
              <w:t>A decision on the applicable decisions cannot be properly made until these matters have been resolved.</w:t>
            </w:r>
          </w:p>
        </w:tc>
        <w:tc>
          <w:tcPr>
            <w:tcW w:w="609" w:type="dxa"/>
            <w:shd w:val="clear" w:color="auto" w:fill="auto"/>
            <w:noWrap/>
            <w:vAlign w:val="center"/>
          </w:tcPr>
          <w:p w:rsidR="007601CF" w:rsidRDefault="007601CF" w:rsidP="00B62CE9">
            <w:pPr>
              <w:jc w:val="center"/>
              <w:rPr>
                <w:rFonts w:ascii="Calibri" w:eastAsia="Times New Roman" w:hAnsi="Calibri" w:cs="Times New Roman"/>
                <w:color w:val="000000"/>
                <w:lang w:eastAsia="en-AU"/>
              </w:rPr>
            </w:pPr>
            <w:r>
              <w:rPr>
                <w:rFonts w:ascii="Calibri" w:eastAsia="Times New Roman" w:hAnsi="Calibri" w:cs="Times New Roman"/>
                <w:color w:val="000000"/>
                <w:lang w:eastAsia="en-AU"/>
              </w:rPr>
              <w:t>A</w:t>
            </w:r>
          </w:p>
        </w:tc>
        <w:tc>
          <w:tcPr>
            <w:tcW w:w="1494" w:type="dxa"/>
            <w:shd w:val="clear" w:color="auto" w:fill="auto"/>
            <w:vAlign w:val="center"/>
          </w:tcPr>
          <w:p w:rsidR="007601CF" w:rsidRPr="0018654C" w:rsidRDefault="007601CF" w:rsidP="0018654C">
            <w:pPr>
              <w:spacing w:after="0" w:line="240" w:lineRule="auto"/>
              <w:rPr>
                <w:rFonts w:ascii="Calibri" w:eastAsia="Times New Roman" w:hAnsi="Calibri" w:cs="Times New Roman"/>
                <w:color w:val="000000"/>
                <w:lang w:eastAsia="en-AU"/>
              </w:rPr>
            </w:pPr>
          </w:p>
        </w:tc>
      </w:tr>
      <w:tr w:rsidR="007601CF" w:rsidRPr="0018654C" w:rsidTr="00DF4FE8">
        <w:trPr>
          <w:trHeight w:val="907"/>
        </w:trPr>
        <w:tc>
          <w:tcPr>
            <w:tcW w:w="667" w:type="dxa"/>
            <w:shd w:val="clear" w:color="auto" w:fill="auto"/>
            <w:noWrap/>
            <w:vAlign w:val="center"/>
          </w:tcPr>
          <w:p w:rsidR="007601CF" w:rsidRDefault="007601CF" w:rsidP="0018654C">
            <w:pPr>
              <w:spacing w:after="0" w:line="240" w:lineRule="auto"/>
              <w:jc w:val="center"/>
              <w:rPr>
                <w:rFonts w:ascii="Calibri" w:eastAsia="Times New Roman" w:hAnsi="Calibri" w:cs="Times New Roman"/>
                <w:color w:val="000000"/>
                <w:lang w:eastAsia="en-AU"/>
              </w:rPr>
            </w:pPr>
            <w:r>
              <w:rPr>
                <w:rFonts w:ascii="Calibri" w:eastAsia="Times New Roman" w:hAnsi="Calibri" w:cs="Times New Roman"/>
                <w:color w:val="000000"/>
                <w:lang w:eastAsia="en-AU"/>
              </w:rPr>
              <w:t>7</w:t>
            </w:r>
          </w:p>
        </w:tc>
        <w:tc>
          <w:tcPr>
            <w:tcW w:w="2835" w:type="dxa"/>
            <w:shd w:val="clear" w:color="auto" w:fill="auto"/>
            <w:vAlign w:val="center"/>
          </w:tcPr>
          <w:p w:rsidR="007601CF" w:rsidRDefault="007601CF" w:rsidP="0018654C">
            <w:pPr>
              <w:spacing w:after="0" w:line="240" w:lineRule="auto"/>
              <w:rPr>
                <w:rFonts w:ascii="Calibri" w:eastAsia="Times New Roman" w:hAnsi="Calibri" w:cs="Times New Roman"/>
                <w:b/>
                <w:bCs/>
                <w:color w:val="000000"/>
                <w:lang w:eastAsia="en-AU"/>
              </w:rPr>
            </w:pPr>
            <w:r>
              <w:rPr>
                <w:rFonts w:ascii="Calibri" w:eastAsia="Times New Roman" w:hAnsi="Calibri" w:cs="Times New Roman"/>
                <w:b/>
                <w:bCs/>
                <w:color w:val="000000"/>
                <w:lang w:eastAsia="en-AU"/>
              </w:rPr>
              <w:t>Absence of a Business Case</w:t>
            </w:r>
          </w:p>
        </w:tc>
        <w:tc>
          <w:tcPr>
            <w:tcW w:w="4111" w:type="dxa"/>
            <w:shd w:val="clear" w:color="auto" w:fill="auto"/>
            <w:vAlign w:val="center"/>
          </w:tcPr>
          <w:p w:rsidR="007601CF" w:rsidRPr="002F574D" w:rsidRDefault="007601CF" w:rsidP="0018654C">
            <w:pPr>
              <w:spacing w:after="0" w:line="240" w:lineRule="auto"/>
              <w:rPr>
                <w:rFonts w:ascii="Calibri" w:eastAsia="Times New Roman" w:hAnsi="Calibri" w:cs="Times New Roman"/>
                <w:color w:val="000000"/>
                <w:sz w:val="20"/>
                <w:szCs w:val="20"/>
                <w:lang w:eastAsia="en-AU"/>
              </w:rPr>
            </w:pPr>
            <w:r w:rsidRPr="002F574D">
              <w:rPr>
                <w:rFonts w:ascii="Calibri" w:eastAsia="Times New Roman" w:hAnsi="Calibri" w:cs="Times New Roman"/>
                <w:color w:val="000000"/>
                <w:sz w:val="20"/>
                <w:szCs w:val="20"/>
                <w:lang w:eastAsia="en-AU"/>
              </w:rPr>
              <w:t>Numerous witnesses referred to the absence of the Business case and the implications this had for assessing evidence on need, traffic modelling, tolling and assessment of the relative merits of alternatives</w:t>
            </w:r>
          </w:p>
        </w:tc>
        <w:tc>
          <w:tcPr>
            <w:tcW w:w="4593" w:type="dxa"/>
            <w:shd w:val="clear" w:color="auto" w:fill="auto"/>
            <w:vAlign w:val="center"/>
          </w:tcPr>
          <w:p w:rsidR="007601CF" w:rsidRDefault="007601CF" w:rsidP="0018654C">
            <w:pPr>
              <w:spacing w:after="0" w:line="240" w:lineRule="auto"/>
              <w:rPr>
                <w:rFonts w:ascii="Calibri" w:eastAsia="Times New Roman" w:hAnsi="Calibri" w:cs="Times New Roman"/>
                <w:color w:val="000000"/>
                <w:sz w:val="20"/>
                <w:szCs w:val="20"/>
                <w:lang w:eastAsia="en-AU"/>
              </w:rPr>
            </w:pPr>
            <w:r>
              <w:rPr>
                <w:rFonts w:ascii="Calibri" w:eastAsia="Times New Roman" w:hAnsi="Calibri" w:cs="Times New Roman"/>
                <w:color w:val="000000"/>
                <w:sz w:val="20"/>
                <w:szCs w:val="20"/>
                <w:lang w:eastAsia="en-AU"/>
              </w:rPr>
              <w:t xml:space="preserve">The absence of the Business case </w:t>
            </w:r>
          </w:p>
          <w:p w:rsidR="007601CF" w:rsidRDefault="0003221A" w:rsidP="00B51A69">
            <w:pPr>
              <w:pStyle w:val="ListParagraph"/>
              <w:numPr>
                <w:ilvl w:val="0"/>
                <w:numId w:val="12"/>
              </w:numPr>
              <w:spacing w:after="0" w:line="240" w:lineRule="auto"/>
              <w:ind w:left="317" w:hanging="283"/>
              <w:rPr>
                <w:rFonts w:ascii="Calibri" w:eastAsia="Times New Roman" w:hAnsi="Calibri" w:cs="Times New Roman"/>
                <w:color w:val="000000"/>
                <w:sz w:val="20"/>
                <w:szCs w:val="20"/>
                <w:lang w:eastAsia="en-AU"/>
              </w:rPr>
            </w:pPr>
            <w:r w:rsidRPr="00B51A69">
              <w:rPr>
                <w:rFonts w:ascii="Calibri" w:eastAsia="Times New Roman" w:hAnsi="Calibri" w:cs="Times New Roman"/>
                <w:color w:val="000000"/>
                <w:sz w:val="20"/>
                <w:szCs w:val="20"/>
                <w:lang w:eastAsia="en-AU"/>
              </w:rPr>
              <w:t xml:space="preserve">impairs the ability to rely on the traffic modelling or be confident about the costing of the Reference project. </w:t>
            </w:r>
          </w:p>
          <w:p w:rsidR="007601CF" w:rsidRPr="00B51A69" w:rsidRDefault="007601CF" w:rsidP="00B51A69">
            <w:pPr>
              <w:pStyle w:val="ListParagraph"/>
              <w:numPr>
                <w:ilvl w:val="0"/>
                <w:numId w:val="12"/>
              </w:numPr>
              <w:spacing w:after="0" w:line="240" w:lineRule="auto"/>
              <w:ind w:left="317" w:hanging="283"/>
              <w:rPr>
                <w:rFonts w:ascii="Calibri" w:eastAsia="Times New Roman" w:hAnsi="Calibri" w:cs="Times New Roman"/>
                <w:color w:val="000000"/>
                <w:sz w:val="20"/>
                <w:szCs w:val="20"/>
                <w:lang w:eastAsia="en-AU"/>
              </w:rPr>
            </w:pPr>
            <w:r>
              <w:rPr>
                <w:rFonts w:ascii="Calibri" w:eastAsia="Times New Roman" w:hAnsi="Calibri" w:cs="Times New Roman"/>
                <w:color w:val="000000"/>
                <w:sz w:val="20"/>
                <w:szCs w:val="20"/>
                <w:lang w:eastAsia="en-AU"/>
              </w:rPr>
              <w:t>weakens t</w:t>
            </w:r>
            <w:r w:rsidRPr="00B51A69">
              <w:rPr>
                <w:rFonts w:ascii="Calibri" w:eastAsia="Times New Roman" w:hAnsi="Calibri" w:cs="Times New Roman"/>
                <w:color w:val="000000"/>
                <w:sz w:val="20"/>
                <w:szCs w:val="20"/>
                <w:lang w:eastAsia="en-AU"/>
              </w:rPr>
              <w:t xml:space="preserve">he “cost effectiveness” argument relied on by the LMA in rejecting alternatives </w:t>
            </w:r>
          </w:p>
        </w:tc>
        <w:tc>
          <w:tcPr>
            <w:tcW w:w="609" w:type="dxa"/>
            <w:shd w:val="clear" w:color="auto" w:fill="auto"/>
            <w:noWrap/>
            <w:vAlign w:val="center"/>
          </w:tcPr>
          <w:p w:rsidR="007601CF" w:rsidRPr="008933A0" w:rsidRDefault="007601CF" w:rsidP="00B62CE9">
            <w:pPr>
              <w:jc w:val="center"/>
              <w:rPr>
                <w:rFonts w:ascii="Calibri" w:eastAsia="Times New Roman" w:hAnsi="Calibri" w:cs="Times New Roman"/>
                <w:color w:val="000000"/>
                <w:lang w:eastAsia="en-AU"/>
              </w:rPr>
            </w:pPr>
            <w:r>
              <w:rPr>
                <w:rFonts w:ascii="Calibri" w:eastAsia="Times New Roman" w:hAnsi="Calibri" w:cs="Times New Roman"/>
                <w:color w:val="000000"/>
                <w:lang w:eastAsia="en-AU"/>
              </w:rPr>
              <w:t>A</w:t>
            </w:r>
          </w:p>
        </w:tc>
        <w:tc>
          <w:tcPr>
            <w:tcW w:w="1494" w:type="dxa"/>
            <w:shd w:val="clear" w:color="auto" w:fill="auto"/>
            <w:vAlign w:val="center"/>
          </w:tcPr>
          <w:p w:rsidR="007601CF" w:rsidRPr="0018654C" w:rsidRDefault="007601CF" w:rsidP="0018654C">
            <w:pPr>
              <w:spacing w:after="0" w:line="240" w:lineRule="auto"/>
              <w:rPr>
                <w:rFonts w:ascii="Calibri" w:eastAsia="Times New Roman" w:hAnsi="Calibri" w:cs="Times New Roman"/>
                <w:color w:val="000000"/>
                <w:lang w:eastAsia="en-AU"/>
              </w:rPr>
            </w:pPr>
          </w:p>
        </w:tc>
      </w:tr>
      <w:tr w:rsidR="007601CF" w:rsidRPr="0018654C" w:rsidTr="00DF4FE8">
        <w:trPr>
          <w:trHeight w:val="520"/>
        </w:trPr>
        <w:tc>
          <w:tcPr>
            <w:tcW w:w="667" w:type="dxa"/>
            <w:shd w:val="clear" w:color="auto" w:fill="auto"/>
            <w:noWrap/>
            <w:vAlign w:val="center"/>
          </w:tcPr>
          <w:p w:rsidR="007601CF" w:rsidRPr="0018654C" w:rsidRDefault="007601CF" w:rsidP="00155E73">
            <w:pPr>
              <w:spacing w:after="0" w:line="240" w:lineRule="auto"/>
              <w:jc w:val="center"/>
              <w:rPr>
                <w:rFonts w:ascii="Calibri" w:eastAsia="Times New Roman" w:hAnsi="Calibri" w:cs="Times New Roman"/>
                <w:color w:val="000000"/>
                <w:lang w:eastAsia="en-AU"/>
              </w:rPr>
            </w:pPr>
            <w:r>
              <w:rPr>
                <w:rFonts w:ascii="Calibri" w:eastAsia="Times New Roman" w:hAnsi="Calibri" w:cs="Times New Roman"/>
                <w:color w:val="000000"/>
                <w:lang w:eastAsia="en-AU"/>
              </w:rPr>
              <w:lastRenderedPageBreak/>
              <w:t>8</w:t>
            </w:r>
          </w:p>
        </w:tc>
        <w:tc>
          <w:tcPr>
            <w:tcW w:w="2835" w:type="dxa"/>
            <w:shd w:val="clear" w:color="auto" w:fill="auto"/>
            <w:vAlign w:val="center"/>
          </w:tcPr>
          <w:p w:rsidR="007601CF" w:rsidRDefault="007601CF" w:rsidP="00155E73">
            <w:pPr>
              <w:spacing w:after="0" w:line="240" w:lineRule="auto"/>
              <w:rPr>
                <w:rFonts w:ascii="Calibri" w:eastAsia="Times New Roman" w:hAnsi="Calibri" w:cs="Times New Roman"/>
                <w:b/>
                <w:bCs/>
                <w:color w:val="000000"/>
                <w:lang w:eastAsia="en-AU"/>
              </w:rPr>
            </w:pPr>
            <w:r>
              <w:rPr>
                <w:rFonts w:ascii="Calibri" w:eastAsia="Times New Roman" w:hAnsi="Calibri" w:cs="Times New Roman"/>
                <w:b/>
                <w:bCs/>
                <w:color w:val="000000"/>
                <w:lang w:eastAsia="en-AU"/>
              </w:rPr>
              <w:t>Inconsistency with Government election commitments</w:t>
            </w:r>
          </w:p>
        </w:tc>
        <w:tc>
          <w:tcPr>
            <w:tcW w:w="4111" w:type="dxa"/>
            <w:shd w:val="clear" w:color="auto" w:fill="auto"/>
            <w:vAlign w:val="center"/>
          </w:tcPr>
          <w:p w:rsidR="007601CF" w:rsidRPr="0018654C" w:rsidRDefault="007601CF" w:rsidP="00155E73">
            <w:pPr>
              <w:spacing w:after="0" w:line="240" w:lineRule="auto"/>
              <w:rPr>
                <w:rFonts w:ascii="Calibri" w:eastAsia="Times New Roman" w:hAnsi="Calibri" w:cs="Times New Roman"/>
                <w:color w:val="000000"/>
                <w:sz w:val="20"/>
                <w:szCs w:val="20"/>
                <w:lang w:eastAsia="en-AU"/>
              </w:rPr>
            </w:pPr>
            <w:r>
              <w:rPr>
                <w:rFonts w:ascii="Calibri" w:eastAsia="Times New Roman" w:hAnsi="Calibri" w:cs="Times New Roman"/>
                <w:color w:val="000000"/>
                <w:sz w:val="20"/>
                <w:szCs w:val="20"/>
                <w:lang w:eastAsia="en-AU"/>
              </w:rPr>
              <w:t>In 2010 the Coalition promised the build the Doncaster rail line and said they would not build the EWL. They have broken both commitments</w:t>
            </w:r>
          </w:p>
        </w:tc>
        <w:tc>
          <w:tcPr>
            <w:tcW w:w="4593" w:type="dxa"/>
            <w:shd w:val="clear" w:color="auto" w:fill="auto"/>
            <w:vAlign w:val="center"/>
          </w:tcPr>
          <w:p w:rsidR="007601CF" w:rsidRPr="00535A46" w:rsidRDefault="007601CF" w:rsidP="00155E73">
            <w:pPr>
              <w:spacing w:after="0" w:line="240" w:lineRule="auto"/>
              <w:rPr>
                <w:rFonts w:ascii="Calibri" w:eastAsia="Times New Roman" w:hAnsi="Calibri" w:cs="Times New Roman"/>
                <w:color w:val="000000"/>
                <w:sz w:val="20"/>
                <w:szCs w:val="20"/>
                <w:lang w:eastAsia="en-AU"/>
              </w:rPr>
            </w:pPr>
            <w:r>
              <w:rPr>
                <w:rFonts w:ascii="Calibri" w:eastAsia="Times New Roman" w:hAnsi="Calibri" w:cs="Times New Roman"/>
                <w:color w:val="000000"/>
                <w:sz w:val="20"/>
                <w:szCs w:val="20"/>
                <w:lang w:eastAsia="en-AU"/>
              </w:rPr>
              <w:t xml:space="preserve">The change of policy was made without public process and contradicts the purpose of the </w:t>
            </w:r>
            <w:r w:rsidRPr="002A6DF3">
              <w:rPr>
                <w:rFonts w:ascii="Calibri" w:eastAsia="Times New Roman" w:hAnsi="Calibri" w:cs="Times New Roman"/>
                <w:i/>
                <w:color w:val="000000"/>
                <w:sz w:val="20"/>
                <w:szCs w:val="20"/>
                <w:lang w:eastAsia="en-AU"/>
              </w:rPr>
              <w:t>Transport Integration Act</w:t>
            </w:r>
            <w:r>
              <w:rPr>
                <w:rFonts w:ascii="Calibri" w:eastAsia="Times New Roman" w:hAnsi="Calibri" w:cs="Times New Roman"/>
                <w:color w:val="000000"/>
                <w:sz w:val="20"/>
                <w:szCs w:val="20"/>
                <w:lang w:eastAsia="en-AU"/>
              </w:rPr>
              <w:t>.</w:t>
            </w:r>
          </w:p>
        </w:tc>
        <w:tc>
          <w:tcPr>
            <w:tcW w:w="609" w:type="dxa"/>
            <w:shd w:val="clear" w:color="auto" w:fill="auto"/>
            <w:noWrap/>
            <w:vAlign w:val="center"/>
          </w:tcPr>
          <w:p w:rsidR="007601CF" w:rsidRDefault="007601CF" w:rsidP="00155E73">
            <w:pPr>
              <w:jc w:val="center"/>
            </w:pPr>
            <w:r w:rsidRPr="003C7B6F">
              <w:rPr>
                <w:rFonts w:ascii="Calibri" w:eastAsia="Times New Roman" w:hAnsi="Calibri" w:cs="Times New Roman"/>
                <w:color w:val="000000"/>
                <w:lang w:eastAsia="en-AU"/>
              </w:rPr>
              <w:t>A</w:t>
            </w:r>
          </w:p>
        </w:tc>
        <w:tc>
          <w:tcPr>
            <w:tcW w:w="1494" w:type="dxa"/>
            <w:shd w:val="clear" w:color="auto" w:fill="auto"/>
            <w:vAlign w:val="center"/>
          </w:tcPr>
          <w:p w:rsidR="007601CF" w:rsidRPr="0018654C" w:rsidRDefault="007601CF" w:rsidP="00155E73">
            <w:pPr>
              <w:spacing w:after="0" w:line="240" w:lineRule="auto"/>
              <w:rPr>
                <w:rFonts w:ascii="Calibri" w:eastAsia="Times New Roman" w:hAnsi="Calibri" w:cs="Times New Roman"/>
                <w:color w:val="000000"/>
                <w:lang w:eastAsia="en-AU"/>
              </w:rPr>
            </w:pPr>
          </w:p>
        </w:tc>
      </w:tr>
      <w:tr w:rsidR="007601CF" w:rsidRPr="0018654C" w:rsidTr="00DF4FE8">
        <w:trPr>
          <w:trHeight w:val="263"/>
        </w:trPr>
        <w:tc>
          <w:tcPr>
            <w:tcW w:w="667" w:type="dxa"/>
            <w:shd w:val="clear" w:color="auto" w:fill="auto"/>
            <w:noWrap/>
            <w:vAlign w:val="center"/>
          </w:tcPr>
          <w:p w:rsidR="007601CF" w:rsidRPr="0018654C" w:rsidRDefault="007601CF" w:rsidP="00155E73">
            <w:pPr>
              <w:spacing w:after="0" w:line="240" w:lineRule="auto"/>
              <w:jc w:val="center"/>
              <w:rPr>
                <w:rFonts w:ascii="Calibri" w:eastAsia="Times New Roman" w:hAnsi="Calibri" w:cs="Times New Roman"/>
                <w:color w:val="000000"/>
                <w:lang w:eastAsia="en-AU"/>
              </w:rPr>
            </w:pPr>
            <w:r>
              <w:rPr>
                <w:rFonts w:ascii="Calibri" w:eastAsia="Times New Roman" w:hAnsi="Calibri" w:cs="Times New Roman"/>
                <w:color w:val="000000"/>
                <w:lang w:eastAsia="en-AU"/>
              </w:rPr>
              <w:t>9</w:t>
            </w:r>
          </w:p>
        </w:tc>
        <w:tc>
          <w:tcPr>
            <w:tcW w:w="2835" w:type="dxa"/>
            <w:shd w:val="clear" w:color="auto" w:fill="auto"/>
            <w:vAlign w:val="center"/>
          </w:tcPr>
          <w:p w:rsidR="007601CF" w:rsidRPr="002E3FA5" w:rsidRDefault="007601CF" w:rsidP="002A6DF3">
            <w:pPr>
              <w:spacing w:after="0" w:line="240" w:lineRule="auto"/>
              <w:rPr>
                <w:rFonts w:ascii="Calibri" w:eastAsia="Times New Roman" w:hAnsi="Calibri" w:cs="Times New Roman"/>
                <w:b/>
                <w:bCs/>
                <w:color w:val="000000"/>
                <w:lang w:eastAsia="en-AU"/>
              </w:rPr>
            </w:pPr>
            <w:r>
              <w:rPr>
                <w:rFonts w:ascii="Calibri" w:eastAsia="Times New Roman" w:hAnsi="Calibri" w:cs="Times New Roman"/>
                <w:b/>
                <w:bCs/>
                <w:color w:val="000000"/>
                <w:lang w:eastAsia="en-AU"/>
              </w:rPr>
              <w:t>There has been ineffective consultation</w:t>
            </w:r>
          </w:p>
        </w:tc>
        <w:tc>
          <w:tcPr>
            <w:tcW w:w="4111" w:type="dxa"/>
            <w:shd w:val="clear" w:color="auto" w:fill="auto"/>
            <w:vAlign w:val="center"/>
          </w:tcPr>
          <w:p w:rsidR="007601CF" w:rsidRPr="002F574D" w:rsidRDefault="007601CF" w:rsidP="0018654C">
            <w:pPr>
              <w:spacing w:after="0" w:line="240" w:lineRule="auto"/>
              <w:rPr>
                <w:rFonts w:ascii="Calibri" w:eastAsia="Times New Roman" w:hAnsi="Calibri" w:cs="Times New Roman"/>
                <w:color w:val="000000"/>
                <w:sz w:val="20"/>
                <w:szCs w:val="20"/>
                <w:lang w:eastAsia="en-AU"/>
              </w:rPr>
            </w:pPr>
            <w:r w:rsidRPr="002F574D">
              <w:rPr>
                <w:rFonts w:ascii="Calibri" w:eastAsia="Times New Roman" w:hAnsi="Calibri" w:cs="Times New Roman"/>
                <w:color w:val="000000"/>
                <w:sz w:val="20"/>
                <w:szCs w:val="20"/>
                <w:lang w:eastAsia="en-AU"/>
              </w:rPr>
              <w:t>A common message in submissions is that the LMA has not consulted or has failed to follow up on initial undertakings made to third parties impacted by the project.</w:t>
            </w:r>
          </w:p>
        </w:tc>
        <w:tc>
          <w:tcPr>
            <w:tcW w:w="4593" w:type="dxa"/>
            <w:shd w:val="clear" w:color="auto" w:fill="auto"/>
            <w:vAlign w:val="center"/>
          </w:tcPr>
          <w:p w:rsidR="007601CF" w:rsidRPr="00535A46" w:rsidRDefault="007601CF" w:rsidP="0018654C">
            <w:pPr>
              <w:spacing w:after="0" w:line="240" w:lineRule="auto"/>
              <w:rPr>
                <w:rFonts w:ascii="Calibri" w:eastAsia="Times New Roman" w:hAnsi="Calibri" w:cs="Times New Roman"/>
                <w:color w:val="000000"/>
                <w:sz w:val="20"/>
                <w:szCs w:val="20"/>
                <w:lang w:eastAsia="en-AU"/>
              </w:rPr>
            </w:pPr>
            <w:r>
              <w:rPr>
                <w:rFonts w:ascii="Calibri" w:eastAsia="Times New Roman" w:hAnsi="Calibri" w:cs="Times New Roman"/>
                <w:color w:val="000000"/>
                <w:sz w:val="20"/>
                <w:szCs w:val="20"/>
                <w:lang w:eastAsia="en-AU"/>
              </w:rPr>
              <w:t>The LMA needs to undertake a fresh round of consultation with Councils, community groups and affected individuals to respond to their concerns before finalising revised plans for the project.</w:t>
            </w:r>
          </w:p>
        </w:tc>
        <w:tc>
          <w:tcPr>
            <w:tcW w:w="609" w:type="dxa"/>
            <w:shd w:val="clear" w:color="auto" w:fill="auto"/>
            <w:noWrap/>
            <w:vAlign w:val="center"/>
          </w:tcPr>
          <w:p w:rsidR="007601CF" w:rsidRDefault="007601CF" w:rsidP="00B62CE9">
            <w:pPr>
              <w:jc w:val="center"/>
            </w:pPr>
            <w:r w:rsidRPr="008933A0">
              <w:rPr>
                <w:rFonts w:ascii="Calibri" w:eastAsia="Times New Roman" w:hAnsi="Calibri" w:cs="Times New Roman"/>
                <w:color w:val="000000"/>
                <w:lang w:eastAsia="en-AU"/>
              </w:rPr>
              <w:t>A</w:t>
            </w:r>
          </w:p>
        </w:tc>
        <w:tc>
          <w:tcPr>
            <w:tcW w:w="1494" w:type="dxa"/>
            <w:shd w:val="clear" w:color="auto" w:fill="auto"/>
            <w:vAlign w:val="center"/>
          </w:tcPr>
          <w:p w:rsidR="007601CF" w:rsidRPr="0018654C" w:rsidRDefault="007601CF" w:rsidP="0018654C">
            <w:pPr>
              <w:spacing w:after="0" w:line="240" w:lineRule="auto"/>
              <w:rPr>
                <w:rFonts w:ascii="Calibri" w:eastAsia="Times New Roman" w:hAnsi="Calibri" w:cs="Times New Roman"/>
                <w:color w:val="000000"/>
                <w:lang w:eastAsia="en-AU"/>
              </w:rPr>
            </w:pPr>
          </w:p>
        </w:tc>
      </w:tr>
      <w:tr w:rsidR="007601CF" w:rsidRPr="0018654C" w:rsidTr="00DF4FE8">
        <w:trPr>
          <w:trHeight w:val="907"/>
        </w:trPr>
        <w:tc>
          <w:tcPr>
            <w:tcW w:w="667" w:type="dxa"/>
            <w:shd w:val="clear" w:color="auto" w:fill="auto"/>
            <w:noWrap/>
            <w:vAlign w:val="center"/>
          </w:tcPr>
          <w:p w:rsidR="007601CF" w:rsidRPr="0018654C" w:rsidRDefault="007601CF" w:rsidP="00155E73">
            <w:pPr>
              <w:spacing w:after="0" w:line="240" w:lineRule="auto"/>
              <w:jc w:val="center"/>
              <w:rPr>
                <w:rFonts w:ascii="Calibri" w:eastAsia="Times New Roman" w:hAnsi="Calibri" w:cs="Times New Roman"/>
                <w:color w:val="000000"/>
                <w:lang w:eastAsia="en-AU"/>
              </w:rPr>
            </w:pPr>
            <w:r>
              <w:rPr>
                <w:rFonts w:ascii="Calibri" w:eastAsia="Times New Roman" w:hAnsi="Calibri" w:cs="Times New Roman"/>
                <w:color w:val="000000"/>
                <w:lang w:eastAsia="en-AU"/>
              </w:rPr>
              <w:t>10</w:t>
            </w:r>
          </w:p>
        </w:tc>
        <w:tc>
          <w:tcPr>
            <w:tcW w:w="2835" w:type="dxa"/>
            <w:shd w:val="clear" w:color="auto" w:fill="auto"/>
            <w:vAlign w:val="center"/>
          </w:tcPr>
          <w:p w:rsidR="007601CF" w:rsidRPr="002E3FA5" w:rsidRDefault="007601CF" w:rsidP="001B79DC">
            <w:pPr>
              <w:spacing w:after="0" w:line="240" w:lineRule="auto"/>
              <w:rPr>
                <w:rFonts w:ascii="Calibri" w:eastAsia="Times New Roman" w:hAnsi="Calibri" w:cs="Times New Roman"/>
                <w:b/>
                <w:bCs/>
                <w:color w:val="000000"/>
                <w:lang w:eastAsia="en-AU"/>
              </w:rPr>
            </w:pPr>
            <w:r>
              <w:rPr>
                <w:rFonts w:ascii="Calibri" w:eastAsia="Times New Roman" w:hAnsi="Calibri" w:cs="Times New Roman"/>
                <w:b/>
                <w:bCs/>
                <w:color w:val="000000"/>
                <w:lang w:eastAsia="en-AU"/>
              </w:rPr>
              <w:t>The CIS fails to consider prudent and feasible alternatives.</w:t>
            </w:r>
          </w:p>
        </w:tc>
        <w:tc>
          <w:tcPr>
            <w:tcW w:w="4111" w:type="dxa"/>
            <w:shd w:val="clear" w:color="auto" w:fill="auto"/>
            <w:vAlign w:val="center"/>
          </w:tcPr>
          <w:p w:rsidR="007601CF" w:rsidRPr="002F574D" w:rsidRDefault="007601CF" w:rsidP="0018654C">
            <w:pPr>
              <w:spacing w:after="0" w:line="240" w:lineRule="auto"/>
              <w:rPr>
                <w:rFonts w:ascii="Calibri" w:eastAsia="Times New Roman" w:hAnsi="Calibri" w:cs="Times New Roman"/>
                <w:color w:val="000000"/>
                <w:sz w:val="20"/>
                <w:szCs w:val="20"/>
                <w:lang w:eastAsia="en-AU"/>
              </w:rPr>
            </w:pPr>
            <w:r w:rsidRPr="002F574D">
              <w:rPr>
                <w:rFonts w:ascii="Calibri" w:eastAsia="Times New Roman" w:hAnsi="Calibri" w:cs="Times New Roman"/>
                <w:color w:val="000000"/>
                <w:sz w:val="20"/>
                <w:szCs w:val="20"/>
                <w:lang w:eastAsia="en-AU"/>
              </w:rPr>
              <w:t xml:space="preserve">A large number of alternative options were raised in submissions which should have been considered and responded to in the CIS. </w:t>
            </w:r>
            <w:r w:rsidRPr="002A6DF3">
              <w:rPr>
                <w:rFonts w:ascii="Calibri" w:eastAsia="Times New Roman" w:hAnsi="Calibri" w:cs="Times New Roman"/>
                <w:b/>
                <w:color w:val="000000"/>
                <w:sz w:val="20"/>
                <w:szCs w:val="20"/>
                <w:lang w:eastAsia="en-AU"/>
              </w:rPr>
              <w:t xml:space="preserve">See Table 2 </w:t>
            </w:r>
            <w:r w:rsidRPr="002F574D">
              <w:rPr>
                <w:rFonts w:ascii="Calibri" w:eastAsia="Times New Roman" w:hAnsi="Calibri" w:cs="Times New Roman"/>
                <w:color w:val="000000"/>
                <w:sz w:val="20"/>
                <w:szCs w:val="20"/>
                <w:lang w:eastAsia="en-AU"/>
              </w:rPr>
              <w:t>below for details on each section.</w:t>
            </w:r>
          </w:p>
        </w:tc>
        <w:tc>
          <w:tcPr>
            <w:tcW w:w="4593" w:type="dxa"/>
            <w:shd w:val="clear" w:color="auto" w:fill="auto"/>
            <w:vAlign w:val="center"/>
          </w:tcPr>
          <w:p w:rsidR="007601CF" w:rsidRPr="00535A46" w:rsidRDefault="007601CF" w:rsidP="0018654C">
            <w:pPr>
              <w:spacing w:after="0" w:line="240" w:lineRule="auto"/>
              <w:rPr>
                <w:rFonts w:ascii="Calibri" w:eastAsia="Times New Roman" w:hAnsi="Calibri" w:cs="Times New Roman"/>
                <w:color w:val="000000"/>
                <w:sz w:val="20"/>
                <w:szCs w:val="20"/>
                <w:lang w:eastAsia="en-AU"/>
              </w:rPr>
            </w:pPr>
            <w:r>
              <w:rPr>
                <w:rFonts w:ascii="Calibri" w:eastAsia="Times New Roman" w:hAnsi="Calibri" w:cs="Times New Roman"/>
                <w:color w:val="000000"/>
                <w:sz w:val="20"/>
                <w:szCs w:val="20"/>
                <w:lang w:eastAsia="en-AU"/>
              </w:rPr>
              <w:t>Over 20 major variations of the design were proposed and there was no comparative traffic or cost evidence provided to enable a judgement on which were the best solution. Alternatives outside the “proposed project boundary” should be considered where they offer a better and more economical outcome.</w:t>
            </w:r>
          </w:p>
        </w:tc>
        <w:tc>
          <w:tcPr>
            <w:tcW w:w="609" w:type="dxa"/>
            <w:shd w:val="clear" w:color="auto" w:fill="auto"/>
            <w:noWrap/>
            <w:vAlign w:val="center"/>
          </w:tcPr>
          <w:p w:rsidR="007601CF" w:rsidRDefault="007601CF" w:rsidP="00B62CE9">
            <w:pPr>
              <w:jc w:val="center"/>
            </w:pPr>
            <w:r w:rsidRPr="008933A0">
              <w:rPr>
                <w:rFonts w:ascii="Calibri" w:eastAsia="Times New Roman" w:hAnsi="Calibri" w:cs="Times New Roman"/>
                <w:color w:val="000000"/>
                <w:lang w:eastAsia="en-AU"/>
              </w:rPr>
              <w:t>A</w:t>
            </w:r>
          </w:p>
        </w:tc>
        <w:tc>
          <w:tcPr>
            <w:tcW w:w="1494" w:type="dxa"/>
            <w:shd w:val="clear" w:color="auto" w:fill="auto"/>
            <w:vAlign w:val="center"/>
          </w:tcPr>
          <w:p w:rsidR="007601CF" w:rsidRPr="0018654C" w:rsidRDefault="007601CF" w:rsidP="0018654C">
            <w:pPr>
              <w:spacing w:after="0" w:line="240" w:lineRule="auto"/>
              <w:rPr>
                <w:rFonts w:ascii="Calibri" w:eastAsia="Times New Roman" w:hAnsi="Calibri" w:cs="Times New Roman"/>
                <w:color w:val="000000"/>
                <w:lang w:eastAsia="en-AU"/>
              </w:rPr>
            </w:pPr>
          </w:p>
        </w:tc>
      </w:tr>
      <w:tr w:rsidR="007601CF" w:rsidRPr="0018654C" w:rsidTr="00DF4FE8">
        <w:trPr>
          <w:trHeight w:val="907"/>
        </w:trPr>
        <w:tc>
          <w:tcPr>
            <w:tcW w:w="667" w:type="dxa"/>
            <w:shd w:val="clear" w:color="auto" w:fill="auto"/>
            <w:noWrap/>
            <w:vAlign w:val="center"/>
          </w:tcPr>
          <w:p w:rsidR="007601CF" w:rsidRPr="0018654C" w:rsidRDefault="007601CF" w:rsidP="00155E73">
            <w:pPr>
              <w:spacing w:after="0" w:line="240" w:lineRule="auto"/>
              <w:jc w:val="center"/>
              <w:rPr>
                <w:rFonts w:ascii="Calibri" w:eastAsia="Times New Roman" w:hAnsi="Calibri" w:cs="Times New Roman"/>
                <w:color w:val="000000"/>
                <w:lang w:eastAsia="en-AU"/>
              </w:rPr>
            </w:pPr>
            <w:r>
              <w:rPr>
                <w:rFonts w:ascii="Calibri" w:eastAsia="Times New Roman" w:hAnsi="Calibri" w:cs="Times New Roman"/>
                <w:color w:val="000000"/>
                <w:lang w:eastAsia="en-AU"/>
              </w:rPr>
              <w:t>11</w:t>
            </w:r>
          </w:p>
        </w:tc>
        <w:tc>
          <w:tcPr>
            <w:tcW w:w="2835" w:type="dxa"/>
            <w:shd w:val="clear" w:color="auto" w:fill="auto"/>
          </w:tcPr>
          <w:p w:rsidR="007601CF" w:rsidRPr="002E3FA5" w:rsidRDefault="007601CF" w:rsidP="00535A46">
            <w:pPr>
              <w:spacing w:before="120" w:after="0" w:line="240" w:lineRule="auto"/>
              <w:rPr>
                <w:b/>
              </w:rPr>
            </w:pPr>
            <w:r>
              <w:rPr>
                <w:b/>
              </w:rPr>
              <w:t>A substantial number of design issues remain unresolved</w:t>
            </w:r>
          </w:p>
        </w:tc>
        <w:tc>
          <w:tcPr>
            <w:tcW w:w="4111" w:type="dxa"/>
            <w:shd w:val="clear" w:color="auto" w:fill="auto"/>
            <w:vAlign w:val="center"/>
          </w:tcPr>
          <w:p w:rsidR="007601CF" w:rsidRPr="002F574D" w:rsidRDefault="007601CF" w:rsidP="0018654C">
            <w:pPr>
              <w:spacing w:after="0" w:line="240" w:lineRule="auto"/>
              <w:rPr>
                <w:rFonts w:ascii="Calibri" w:eastAsia="Times New Roman" w:hAnsi="Calibri" w:cs="Times New Roman"/>
                <w:color w:val="000000"/>
                <w:sz w:val="20"/>
                <w:szCs w:val="20"/>
                <w:lang w:eastAsia="en-AU"/>
              </w:rPr>
            </w:pPr>
            <w:r w:rsidRPr="002F574D">
              <w:rPr>
                <w:rFonts w:ascii="Calibri" w:eastAsia="Times New Roman" w:hAnsi="Calibri" w:cs="Times New Roman"/>
                <w:color w:val="000000"/>
                <w:sz w:val="20"/>
                <w:szCs w:val="20"/>
                <w:lang w:eastAsia="en-AU"/>
              </w:rPr>
              <w:t xml:space="preserve">The evidence submitted to the Committee highlights many serious and unacceptable impacts which need to be resolved before any approvals should be given. </w:t>
            </w:r>
            <w:r w:rsidRPr="00155E73">
              <w:rPr>
                <w:rFonts w:ascii="Calibri" w:eastAsia="Times New Roman" w:hAnsi="Calibri" w:cs="Times New Roman"/>
                <w:b/>
                <w:color w:val="000000"/>
                <w:sz w:val="20"/>
                <w:szCs w:val="20"/>
                <w:lang w:eastAsia="en-AU"/>
              </w:rPr>
              <w:t>See Table 2</w:t>
            </w:r>
          </w:p>
        </w:tc>
        <w:tc>
          <w:tcPr>
            <w:tcW w:w="4593" w:type="dxa"/>
            <w:shd w:val="clear" w:color="auto" w:fill="auto"/>
            <w:vAlign w:val="center"/>
          </w:tcPr>
          <w:p w:rsidR="007601CF" w:rsidRPr="00770BA1" w:rsidRDefault="007601CF" w:rsidP="0018654C">
            <w:pPr>
              <w:spacing w:after="0" w:line="240" w:lineRule="auto"/>
              <w:rPr>
                <w:rFonts w:ascii="Calibri" w:eastAsia="Times New Roman" w:hAnsi="Calibri" w:cs="Times New Roman"/>
                <w:color w:val="000000"/>
                <w:sz w:val="20"/>
                <w:szCs w:val="20"/>
                <w:lang w:eastAsia="en-AU"/>
              </w:rPr>
            </w:pPr>
            <w:r>
              <w:rPr>
                <w:rFonts w:ascii="Calibri" w:eastAsia="Times New Roman" w:hAnsi="Calibri" w:cs="Times New Roman"/>
                <w:color w:val="000000"/>
                <w:sz w:val="20"/>
                <w:szCs w:val="20"/>
                <w:lang w:eastAsia="en-AU"/>
              </w:rPr>
              <w:t>Substantial new work is required by the LMA to address these concerns and find solutions.</w:t>
            </w:r>
          </w:p>
        </w:tc>
        <w:tc>
          <w:tcPr>
            <w:tcW w:w="609" w:type="dxa"/>
            <w:shd w:val="clear" w:color="auto" w:fill="auto"/>
            <w:noWrap/>
            <w:vAlign w:val="center"/>
          </w:tcPr>
          <w:p w:rsidR="007601CF" w:rsidRDefault="007601CF" w:rsidP="00692F93">
            <w:pPr>
              <w:jc w:val="center"/>
            </w:pPr>
            <w:r w:rsidRPr="004A5AB7">
              <w:rPr>
                <w:rFonts w:ascii="Calibri" w:eastAsia="Times New Roman" w:hAnsi="Calibri" w:cs="Times New Roman"/>
                <w:color w:val="000000"/>
                <w:lang w:eastAsia="en-AU"/>
              </w:rPr>
              <w:t>A</w:t>
            </w:r>
          </w:p>
        </w:tc>
        <w:tc>
          <w:tcPr>
            <w:tcW w:w="1494" w:type="dxa"/>
            <w:shd w:val="clear" w:color="auto" w:fill="auto"/>
            <w:vAlign w:val="center"/>
          </w:tcPr>
          <w:p w:rsidR="007601CF" w:rsidRPr="0018654C" w:rsidRDefault="007601CF" w:rsidP="0018654C">
            <w:pPr>
              <w:spacing w:after="0" w:line="240" w:lineRule="auto"/>
              <w:rPr>
                <w:rFonts w:ascii="Calibri" w:eastAsia="Times New Roman" w:hAnsi="Calibri" w:cs="Times New Roman"/>
                <w:color w:val="000000"/>
                <w:lang w:eastAsia="en-AU"/>
              </w:rPr>
            </w:pPr>
          </w:p>
        </w:tc>
      </w:tr>
      <w:tr w:rsidR="007601CF" w:rsidRPr="0018654C" w:rsidTr="00DF4FE8">
        <w:trPr>
          <w:trHeight w:val="907"/>
        </w:trPr>
        <w:tc>
          <w:tcPr>
            <w:tcW w:w="667" w:type="dxa"/>
            <w:shd w:val="clear" w:color="auto" w:fill="auto"/>
            <w:noWrap/>
            <w:vAlign w:val="center"/>
          </w:tcPr>
          <w:p w:rsidR="007601CF" w:rsidRPr="0018654C" w:rsidRDefault="007601CF" w:rsidP="00155E73">
            <w:pPr>
              <w:spacing w:after="0" w:line="240" w:lineRule="auto"/>
              <w:jc w:val="center"/>
              <w:rPr>
                <w:rFonts w:ascii="Calibri" w:eastAsia="Times New Roman" w:hAnsi="Calibri" w:cs="Times New Roman"/>
                <w:color w:val="000000"/>
                <w:lang w:eastAsia="en-AU"/>
              </w:rPr>
            </w:pPr>
            <w:r>
              <w:rPr>
                <w:rFonts w:ascii="Calibri" w:eastAsia="Times New Roman" w:hAnsi="Calibri" w:cs="Times New Roman"/>
                <w:color w:val="000000"/>
                <w:lang w:eastAsia="en-AU"/>
              </w:rPr>
              <w:t>12</w:t>
            </w:r>
          </w:p>
        </w:tc>
        <w:tc>
          <w:tcPr>
            <w:tcW w:w="2835" w:type="dxa"/>
            <w:shd w:val="clear" w:color="auto" w:fill="auto"/>
          </w:tcPr>
          <w:p w:rsidR="007601CF" w:rsidRPr="002E3FA5" w:rsidRDefault="007601CF" w:rsidP="00535A46">
            <w:pPr>
              <w:spacing w:before="120" w:after="0" w:line="240" w:lineRule="auto"/>
              <w:rPr>
                <w:b/>
              </w:rPr>
            </w:pPr>
            <w:r>
              <w:rPr>
                <w:b/>
              </w:rPr>
              <w:t>There will be unknown variations to the Reference design in the final selected project design</w:t>
            </w:r>
          </w:p>
        </w:tc>
        <w:tc>
          <w:tcPr>
            <w:tcW w:w="4111" w:type="dxa"/>
            <w:shd w:val="clear" w:color="auto" w:fill="auto"/>
            <w:vAlign w:val="center"/>
          </w:tcPr>
          <w:p w:rsidR="007601CF" w:rsidRPr="002F574D" w:rsidRDefault="007601CF" w:rsidP="0018654C">
            <w:pPr>
              <w:spacing w:after="0" w:line="240" w:lineRule="auto"/>
              <w:rPr>
                <w:rFonts w:ascii="Calibri" w:eastAsia="Times New Roman" w:hAnsi="Calibri" w:cs="Times New Roman"/>
                <w:color w:val="000000"/>
                <w:sz w:val="20"/>
                <w:szCs w:val="20"/>
                <w:lang w:eastAsia="en-AU"/>
              </w:rPr>
            </w:pPr>
            <w:r w:rsidRPr="002F574D">
              <w:rPr>
                <w:rFonts w:ascii="Calibri" w:eastAsia="Times New Roman" w:hAnsi="Calibri" w:cs="Times New Roman"/>
                <w:color w:val="000000"/>
                <w:sz w:val="20"/>
                <w:szCs w:val="20"/>
                <w:lang w:eastAsia="en-AU"/>
              </w:rPr>
              <w:t>These changes are likely to have a material bearing on the acceptability of the final project and are not capable of being sufficiently controlled by way of Performance requirements</w:t>
            </w:r>
          </w:p>
        </w:tc>
        <w:tc>
          <w:tcPr>
            <w:tcW w:w="4593" w:type="dxa"/>
            <w:shd w:val="clear" w:color="auto" w:fill="auto"/>
            <w:vAlign w:val="center"/>
          </w:tcPr>
          <w:p w:rsidR="007601CF" w:rsidRPr="00770BA1" w:rsidRDefault="007601CF" w:rsidP="0018654C">
            <w:pPr>
              <w:spacing w:after="0" w:line="240" w:lineRule="auto"/>
              <w:rPr>
                <w:rFonts w:ascii="Calibri" w:eastAsia="Times New Roman" w:hAnsi="Calibri" w:cs="Times New Roman"/>
                <w:color w:val="000000"/>
                <w:sz w:val="20"/>
                <w:szCs w:val="20"/>
                <w:lang w:eastAsia="en-AU"/>
              </w:rPr>
            </w:pPr>
            <w:r w:rsidRPr="00770BA1">
              <w:rPr>
                <w:rFonts w:ascii="Calibri" w:eastAsia="Times New Roman" w:hAnsi="Calibri" w:cs="Times New Roman"/>
                <w:color w:val="000000"/>
                <w:sz w:val="20"/>
                <w:szCs w:val="20"/>
                <w:lang w:eastAsia="en-AU"/>
              </w:rPr>
              <w:t>No decision should be taken on the applicable approvals until the final proposed project has been decided</w:t>
            </w:r>
          </w:p>
        </w:tc>
        <w:tc>
          <w:tcPr>
            <w:tcW w:w="609" w:type="dxa"/>
            <w:shd w:val="clear" w:color="auto" w:fill="auto"/>
            <w:noWrap/>
            <w:vAlign w:val="center"/>
          </w:tcPr>
          <w:p w:rsidR="007601CF" w:rsidRDefault="007601CF" w:rsidP="00692F93">
            <w:pPr>
              <w:jc w:val="center"/>
            </w:pPr>
            <w:r w:rsidRPr="004A5AB7">
              <w:rPr>
                <w:rFonts w:ascii="Calibri" w:eastAsia="Times New Roman" w:hAnsi="Calibri" w:cs="Times New Roman"/>
                <w:color w:val="000000"/>
                <w:lang w:eastAsia="en-AU"/>
              </w:rPr>
              <w:t>A</w:t>
            </w:r>
          </w:p>
        </w:tc>
        <w:tc>
          <w:tcPr>
            <w:tcW w:w="1494" w:type="dxa"/>
            <w:shd w:val="clear" w:color="auto" w:fill="auto"/>
            <w:vAlign w:val="center"/>
          </w:tcPr>
          <w:p w:rsidR="007601CF" w:rsidRPr="0018654C" w:rsidRDefault="007601CF" w:rsidP="0018654C">
            <w:pPr>
              <w:spacing w:after="0" w:line="240" w:lineRule="auto"/>
              <w:rPr>
                <w:rFonts w:ascii="Calibri" w:eastAsia="Times New Roman" w:hAnsi="Calibri" w:cs="Times New Roman"/>
                <w:color w:val="000000"/>
                <w:lang w:eastAsia="en-AU"/>
              </w:rPr>
            </w:pPr>
          </w:p>
        </w:tc>
      </w:tr>
      <w:tr w:rsidR="007601CF" w:rsidRPr="0018654C" w:rsidTr="00DF4FE8">
        <w:trPr>
          <w:trHeight w:val="907"/>
        </w:trPr>
        <w:tc>
          <w:tcPr>
            <w:tcW w:w="667" w:type="dxa"/>
            <w:shd w:val="clear" w:color="auto" w:fill="auto"/>
            <w:noWrap/>
            <w:vAlign w:val="center"/>
          </w:tcPr>
          <w:p w:rsidR="007601CF" w:rsidRPr="0018654C" w:rsidRDefault="007601CF" w:rsidP="00155E73">
            <w:pPr>
              <w:spacing w:after="0" w:line="240" w:lineRule="auto"/>
              <w:jc w:val="center"/>
              <w:rPr>
                <w:rFonts w:ascii="Calibri" w:eastAsia="Times New Roman" w:hAnsi="Calibri" w:cs="Times New Roman"/>
                <w:color w:val="000000"/>
                <w:lang w:eastAsia="en-AU"/>
              </w:rPr>
            </w:pPr>
            <w:r>
              <w:rPr>
                <w:rFonts w:ascii="Calibri" w:eastAsia="Times New Roman" w:hAnsi="Calibri" w:cs="Times New Roman"/>
                <w:color w:val="000000"/>
                <w:lang w:eastAsia="en-AU"/>
              </w:rPr>
              <w:t>13</w:t>
            </w:r>
          </w:p>
        </w:tc>
        <w:tc>
          <w:tcPr>
            <w:tcW w:w="2835" w:type="dxa"/>
            <w:shd w:val="clear" w:color="auto" w:fill="auto"/>
          </w:tcPr>
          <w:p w:rsidR="007601CF" w:rsidRDefault="007601CF" w:rsidP="00535A46">
            <w:pPr>
              <w:spacing w:before="120" w:after="0" w:line="240" w:lineRule="auto"/>
              <w:rPr>
                <w:b/>
              </w:rPr>
            </w:pPr>
            <w:r>
              <w:rPr>
                <w:b/>
              </w:rPr>
              <w:t>Weight of evidence from expert witnesses</w:t>
            </w:r>
          </w:p>
        </w:tc>
        <w:tc>
          <w:tcPr>
            <w:tcW w:w="4111" w:type="dxa"/>
            <w:shd w:val="clear" w:color="auto" w:fill="auto"/>
            <w:vAlign w:val="center"/>
          </w:tcPr>
          <w:p w:rsidR="007601CF" w:rsidRPr="002F574D" w:rsidRDefault="007601CF" w:rsidP="00FF09C3">
            <w:pPr>
              <w:spacing w:after="0" w:line="240" w:lineRule="auto"/>
              <w:rPr>
                <w:rFonts w:ascii="Calibri" w:eastAsia="Times New Roman" w:hAnsi="Calibri" w:cs="Times New Roman"/>
                <w:color w:val="000000"/>
                <w:sz w:val="20"/>
                <w:szCs w:val="20"/>
                <w:lang w:eastAsia="en-AU"/>
              </w:rPr>
            </w:pPr>
            <w:r w:rsidRPr="002F574D">
              <w:rPr>
                <w:rFonts w:ascii="Calibri" w:eastAsia="Times New Roman" w:hAnsi="Calibri" w:cs="Times New Roman"/>
                <w:color w:val="000000"/>
                <w:sz w:val="20"/>
                <w:szCs w:val="20"/>
                <w:lang w:eastAsia="en-AU"/>
              </w:rPr>
              <w:t xml:space="preserve">Conclaves were held on a number of topics with partial agreement </w:t>
            </w:r>
          </w:p>
        </w:tc>
        <w:tc>
          <w:tcPr>
            <w:tcW w:w="4593" w:type="dxa"/>
            <w:shd w:val="clear" w:color="auto" w:fill="auto"/>
            <w:vAlign w:val="center"/>
          </w:tcPr>
          <w:p w:rsidR="007601CF" w:rsidRPr="00770BA1" w:rsidRDefault="007601CF" w:rsidP="008A7E8B">
            <w:pPr>
              <w:spacing w:after="0" w:line="240" w:lineRule="auto"/>
              <w:rPr>
                <w:rFonts w:ascii="Calibri" w:eastAsia="Times New Roman" w:hAnsi="Calibri" w:cs="Times New Roman"/>
                <w:color w:val="000000"/>
                <w:sz w:val="20"/>
                <w:szCs w:val="20"/>
                <w:lang w:eastAsia="en-AU"/>
              </w:rPr>
            </w:pPr>
            <w:r>
              <w:rPr>
                <w:rFonts w:ascii="Calibri" w:eastAsia="Times New Roman" w:hAnsi="Calibri" w:cs="Times New Roman"/>
                <w:color w:val="000000"/>
                <w:sz w:val="20"/>
                <w:szCs w:val="20"/>
                <w:lang w:eastAsia="en-AU"/>
              </w:rPr>
              <w:t>The number of issues on which agreement was not reached is too great. The LMA should undertake further research into each of the questions that the expert witnesses failed to reach agreement.</w:t>
            </w:r>
          </w:p>
        </w:tc>
        <w:tc>
          <w:tcPr>
            <w:tcW w:w="609" w:type="dxa"/>
            <w:shd w:val="clear" w:color="auto" w:fill="auto"/>
            <w:noWrap/>
            <w:vAlign w:val="center"/>
          </w:tcPr>
          <w:p w:rsidR="007601CF" w:rsidRDefault="007601CF" w:rsidP="00692F93">
            <w:pPr>
              <w:jc w:val="center"/>
            </w:pPr>
            <w:r w:rsidRPr="004A5AB7">
              <w:rPr>
                <w:rFonts w:ascii="Calibri" w:eastAsia="Times New Roman" w:hAnsi="Calibri" w:cs="Times New Roman"/>
                <w:color w:val="000000"/>
                <w:lang w:eastAsia="en-AU"/>
              </w:rPr>
              <w:t>A</w:t>
            </w:r>
          </w:p>
        </w:tc>
        <w:tc>
          <w:tcPr>
            <w:tcW w:w="1494" w:type="dxa"/>
            <w:shd w:val="clear" w:color="auto" w:fill="auto"/>
            <w:vAlign w:val="center"/>
          </w:tcPr>
          <w:p w:rsidR="007601CF" w:rsidRPr="0018654C" w:rsidRDefault="007601CF" w:rsidP="0018654C">
            <w:pPr>
              <w:spacing w:after="0" w:line="240" w:lineRule="auto"/>
              <w:rPr>
                <w:rFonts w:ascii="Calibri" w:eastAsia="Times New Roman" w:hAnsi="Calibri" w:cs="Times New Roman"/>
                <w:color w:val="000000"/>
                <w:lang w:eastAsia="en-AU"/>
              </w:rPr>
            </w:pPr>
          </w:p>
        </w:tc>
      </w:tr>
      <w:tr w:rsidR="007601CF" w:rsidRPr="0018654C" w:rsidTr="00DF4FE8">
        <w:trPr>
          <w:trHeight w:val="907"/>
        </w:trPr>
        <w:tc>
          <w:tcPr>
            <w:tcW w:w="667" w:type="dxa"/>
            <w:shd w:val="clear" w:color="auto" w:fill="auto"/>
            <w:noWrap/>
            <w:vAlign w:val="center"/>
          </w:tcPr>
          <w:p w:rsidR="007601CF" w:rsidRPr="0018654C" w:rsidRDefault="007601CF" w:rsidP="00F73125">
            <w:pPr>
              <w:spacing w:after="0" w:line="240" w:lineRule="auto"/>
              <w:jc w:val="center"/>
              <w:rPr>
                <w:rFonts w:ascii="Calibri" w:eastAsia="Times New Roman" w:hAnsi="Calibri" w:cs="Times New Roman"/>
                <w:color w:val="000000"/>
                <w:lang w:eastAsia="en-AU"/>
              </w:rPr>
            </w:pPr>
            <w:r>
              <w:rPr>
                <w:rFonts w:ascii="Calibri" w:eastAsia="Times New Roman" w:hAnsi="Calibri" w:cs="Times New Roman"/>
                <w:color w:val="000000"/>
                <w:lang w:eastAsia="en-AU"/>
              </w:rPr>
              <w:t>14</w:t>
            </w:r>
          </w:p>
        </w:tc>
        <w:tc>
          <w:tcPr>
            <w:tcW w:w="2835" w:type="dxa"/>
            <w:shd w:val="clear" w:color="auto" w:fill="auto"/>
          </w:tcPr>
          <w:p w:rsidR="007601CF" w:rsidRDefault="007601CF" w:rsidP="00770BA1">
            <w:pPr>
              <w:spacing w:before="120" w:after="0" w:line="240" w:lineRule="auto"/>
              <w:rPr>
                <w:b/>
              </w:rPr>
            </w:pPr>
            <w:r>
              <w:rPr>
                <w:b/>
              </w:rPr>
              <w:t>Failure to disclose the detailed traffic projections</w:t>
            </w:r>
          </w:p>
        </w:tc>
        <w:tc>
          <w:tcPr>
            <w:tcW w:w="4111" w:type="dxa"/>
            <w:shd w:val="clear" w:color="auto" w:fill="auto"/>
            <w:vAlign w:val="center"/>
          </w:tcPr>
          <w:p w:rsidR="007601CF" w:rsidRPr="002F574D" w:rsidRDefault="007601CF" w:rsidP="00770BA1">
            <w:pPr>
              <w:spacing w:after="0" w:line="240" w:lineRule="auto"/>
              <w:rPr>
                <w:rFonts w:ascii="Calibri" w:eastAsia="Times New Roman" w:hAnsi="Calibri" w:cs="Times New Roman"/>
                <w:color w:val="000000"/>
                <w:sz w:val="20"/>
                <w:szCs w:val="20"/>
                <w:lang w:eastAsia="en-AU"/>
              </w:rPr>
            </w:pPr>
            <w:r w:rsidRPr="002F574D">
              <w:rPr>
                <w:rFonts w:ascii="Calibri" w:eastAsia="Times New Roman" w:hAnsi="Calibri" w:cs="Times New Roman"/>
                <w:color w:val="000000"/>
                <w:sz w:val="20"/>
                <w:szCs w:val="20"/>
                <w:lang w:eastAsia="en-AU"/>
              </w:rPr>
              <w:t>A large amount of time was spent on traffic modelling but the LMA chose not to provide all the modelling it had, nor did it release the 2021traffic data on opening</w:t>
            </w:r>
          </w:p>
        </w:tc>
        <w:tc>
          <w:tcPr>
            <w:tcW w:w="4593" w:type="dxa"/>
            <w:shd w:val="clear" w:color="auto" w:fill="auto"/>
            <w:vAlign w:val="center"/>
          </w:tcPr>
          <w:p w:rsidR="007601CF" w:rsidRPr="00770BA1" w:rsidRDefault="007601CF" w:rsidP="0018654C">
            <w:pPr>
              <w:spacing w:after="0" w:line="240" w:lineRule="auto"/>
              <w:rPr>
                <w:rFonts w:ascii="Calibri" w:eastAsia="Times New Roman" w:hAnsi="Calibri" w:cs="Times New Roman"/>
                <w:color w:val="000000"/>
                <w:sz w:val="20"/>
                <w:szCs w:val="20"/>
                <w:lang w:eastAsia="en-AU"/>
              </w:rPr>
            </w:pPr>
            <w:r>
              <w:rPr>
                <w:rFonts w:ascii="Calibri" w:eastAsia="Times New Roman" w:hAnsi="Calibri" w:cs="Times New Roman"/>
                <w:color w:val="000000"/>
                <w:sz w:val="20"/>
                <w:szCs w:val="20"/>
                <w:lang w:eastAsia="en-AU"/>
              </w:rPr>
              <w:t>The failure to disclose data held by the LMA limits the Committee’s ability to form a judgement and until greater disclosure occurs a decision is inappropriate.</w:t>
            </w:r>
          </w:p>
        </w:tc>
        <w:tc>
          <w:tcPr>
            <w:tcW w:w="609" w:type="dxa"/>
            <w:shd w:val="clear" w:color="auto" w:fill="auto"/>
            <w:noWrap/>
            <w:vAlign w:val="center"/>
          </w:tcPr>
          <w:p w:rsidR="007601CF" w:rsidRDefault="007601CF" w:rsidP="00692F93">
            <w:pPr>
              <w:jc w:val="center"/>
            </w:pPr>
            <w:r w:rsidRPr="004A5AB7">
              <w:rPr>
                <w:rFonts w:ascii="Calibri" w:eastAsia="Times New Roman" w:hAnsi="Calibri" w:cs="Times New Roman"/>
                <w:color w:val="000000"/>
                <w:lang w:eastAsia="en-AU"/>
              </w:rPr>
              <w:t>A</w:t>
            </w:r>
          </w:p>
        </w:tc>
        <w:tc>
          <w:tcPr>
            <w:tcW w:w="1494" w:type="dxa"/>
            <w:shd w:val="clear" w:color="auto" w:fill="auto"/>
            <w:vAlign w:val="center"/>
          </w:tcPr>
          <w:p w:rsidR="007601CF" w:rsidRPr="0018654C" w:rsidRDefault="007601CF" w:rsidP="0018654C">
            <w:pPr>
              <w:spacing w:after="0" w:line="240" w:lineRule="auto"/>
              <w:rPr>
                <w:rFonts w:ascii="Calibri" w:eastAsia="Times New Roman" w:hAnsi="Calibri" w:cs="Times New Roman"/>
                <w:color w:val="000000"/>
                <w:lang w:eastAsia="en-AU"/>
              </w:rPr>
            </w:pPr>
          </w:p>
        </w:tc>
      </w:tr>
      <w:tr w:rsidR="007601CF" w:rsidRPr="0018654C" w:rsidTr="00DF4FE8">
        <w:trPr>
          <w:trHeight w:val="907"/>
        </w:trPr>
        <w:tc>
          <w:tcPr>
            <w:tcW w:w="667" w:type="dxa"/>
            <w:shd w:val="clear" w:color="auto" w:fill="auto"/>
            <w:noWrap/>
            <w:vAlign w:val="center"/>
          </w:tcPr>
          <w:p w:rsidR="007601CF" w:rsidRPr="0018654C" w:rsidRDefault="007601CF" w:rsidP="00155E73">
            <w:pPr>
              <w:spacing w:after="0" w:line="240" w:lineRule="auto"/>
              <w:jc w:val="center"/>
              <w:rPr>
                <w:rFonts w:ascii="Calibri" w:eastAsia="Times New Roman" w:hAnsi="Calibri" w:cs="Times New Roman"/>
                <w:color w:val="000000"/>
                <w:lang w:eastAsia="en-AU"/>
              </w:rPr>
            </w:pPr>
            <w:r>
              <w:rPr>
                <w:rFonts w:ascii="Calibri" w:eastAsia="Times New Roman" w:hAnsi="Calibri" w:cs="Times New Roman"/>
                <w:color w:val="000000"/>
                <w:lang w:eastAsia="en-AU"/>
              </w:rPr>
              <w:lastRenderedPageBreak/>
              <w:t>15</w:t>
            </w:r>
          </w:p>
        </w:tc>
        <w:tc>
          <w:tcPr>
            <w:tcW w:w="2835" w:type="dxa"/>
            <w:shd w:val="clear" w:color="auto" w:fill="auto"/>
          </w:tcPr>
          <w:p w:rsidR="007601CF" w:rsidRPr="002E3FA5" w:rsidRDefault="007601CF" w:rsidP="00535A46">
            <w:pPr>
              <w:spacing w:before="120" w:after="0" w:line="240" w:lineRule="auto"/>
              <w:rPr>
                <w:b/>
              </w:rPr>
            </w:pPr>
            <w:r>
              <w:rPr>
                <w:b/>
              </w:rPr>
              <w:t>The weight of evidence from submissions</w:t>
            </w:r>
          </w:p>
        </w:tc>
        <w:tc>
          <w:tcPr>
            <w:tcW w:w="4111" w:type="dxa"/>
            <w:shd w:val="clear" w:color="auto" w:fill="auto"/>
            <w:vAlign w:val="center"/>
          </w:tcPr>
          <w:p w:rsidR="007601CF" w:rsidRPr="002F574D" w:rsidRDefault="007601CF" w:rsidP="008A7E8B">
            <w:pPr>
              <w:spacing w:after="0" w:line="240" w:lineRule="auto"/>
              <w:rPr>
                <w:rFonts w:ascii="Calibri" w:eastAsia="Times New Roman" w:hAnsi="Calibri" w:cs="Times New Roman"/>
                <w:color w:val="000000"/>
                <w:sz w:val="20"/>
                <w:szCs w:val="20"/>
                <w:lang w:eastAsia="en-AU"/>
              </w:rPr>
            </w:pPr>
            <w:r w:rsidRPr="002F574D">
              <w:rPr>
                <w:rFonts w:ascii="Calibri" w:eastAsia="Times New Roman" w:hAnsi="Calibri" w:cs="Times New Roman"/>
                <w:color w:val="000000"/>
                <w:sz w:val="20"/>
                <w:szCs w:val="20"/>
                <w:lang w:eastAsia="en-AU"/>
              </w:rPr>
              <w:t>There were some 1431 submissions received and about 210 parties appeared to give evidence. The vast majority opposed the project. Only one of those appearing (RACV) was an active advocate for construction</w:t>
            </w:r>
            <w:r w:rsidR="0003221A" w:rsidRPr="002F574D">
              <w:rPr>
                <w:rFonts w:ascii="Calibri" w:eastAsia="Times New Roman" w:hAnsi="Calibri" w:cs="Times New Roman"/>
                <w:color w:val="000000"/>
                <w:sz w:val="20"/>
                <w:szCs w:val="20"/>
                <w:lang w:eastAsia="en-AU"/>
              </w:rPr>
              <w:t>...</w:t>
            </w:r>
          </w:p>
        </w:tc>
        <w:tc>
          <w:tcPr>
            <w:tcW w:w="4593" w:type="dxa"/>
            <w:shd w:val="clear" w:color="auto" w:fill="auto"/>
            <w:vAlign w:val="center"/>
          </w:tcPr>
          <w:p w:rsidR="007601CF" w:rsidRPr="00770BA1" w:rsidRDefault="007601CF" w:rsidP="0018654C">
            <w:pPr>
              <w:spacing w:after="0" w:line="240" w:lineRule="auto"/>
              <w:rPr>
                <w:rFonts w:ascii="Calibri" w:eastAsia="Times New Roman" w:hAnsi="Calibri" w:cs="Times New Roman"/>
                <w:color w:val="000000"/>
                <w:sz w:val="20"/>
                <w:szCs w:val="20"/>
                <w:lang w:eastAsia="en-AU"/>
              </w:rPr>
            </w:pPr>
            <w:r w:rsidRPr="00770BA1">
              <w:rPr>
                <w:rFonts w:ascii="Calibri" w:eastAsia="Times New Roman" w:hAnsi="Calibri" w:cs="Times New Roman"/>
                <w:color w:val="000000"/>
                <w:sz w:val="20"/>
                <w:szCs w:val="20"/>
                <w:lang w:eastAsia="en-AU"/>
              </w:rPr>
              <w:t>The weight of evidence from individuals, business and community groups was strongly against the project</w:t>
            </w:r>
            <w:r>
              <w:rPr>
                <w:rFonts w:ascii="Calibri" w:eastAsia="Times New Roman" w:hAnsi="Calibri" w:cs="Times New Roman"/>
                <w:color w:val="000000"/>
                <w:sz w:val="20"/>
                <w:szCs w:val="20"/>
                <w:lang w:eastAsia="en-AU"/>
              </w:rPr>
              <w:t>. This is one important factor in not proceeding with approvals</w:t>
            </w:r>
          </w:p>
        </w:tc>
        <w:tc>
          <w:tcPr>
            <w:tcW w:w="609" w:type="dxa"/>
            <w:shd w:val="clear" w:color="auto" w:fill="auto"/>
            <w:noWrap/>
            <w:vAlign w:val="center"/>
          </w:tcPr>
          <w:p w:rsidR="007601CF" w:rsidRDefault="007601CF" w:rsidP="00692F93">
            <w:pPr>
              <w:jc w:val="center"/>
            </w:pPr>
            <w:r w:rsidRPr="004A5AB7">
              <w:rPr>
                <w:rFonts w:ascii="Calibri" w:eastAsia="Times New Roman" w:hAnsi="Calibri" w:cs="Times New Roman"/>
                <w:color w:val="000000"/>
                <w:lang w:eastAsia="en-AU"/>
              </w:rPr>
              <w:t>A</w:t>
            </w:r>
          </w:p>
        </w:tc>
        <w:tc>
          <w:tcPr>
            <w:tcW w:w="1494" w:type="dxa"/>
            <w:shd w:val="clear" w:color="auto" w:fill="auto"/>
            <w:vAlign w:val="center"/>
          </w:tcPr>
          <w:p w:rsidR="007601CF" w:rsidRPr="0018654C" w:rsidRDefault="007601CF" w:rsidP="0018654C">
            <w:pPr>
              <w:spacing w:after="0" w:line="240" w:lineRule="auto"/>
              <w:rPr>
                <w:rFonts w:ascii="Calibri" w:eastAsia="Times New Roman" w:hAnsi="Calibri" w:cs="Times New Roman"/>
                <w:color w:val="000000"/>
                <w:lang w:eastAsia="en-AU"/>
              </w:rPr>
            </w:pPr>
          </w:p>
        </w:tc>
      </w:tr>
      <w:tr w:rsidR="007601CF" w:rsidRPr="0018654C" w:rsidTr="00DF4FE8">
        <w:trPr>
          <w:trHeight w:val="1123"/>
        </w:trPr>
        <w:tc>
          <w:tcPr>
            <w:tcW w:w="667" w:type="dxa"/>
            <w:shd w:val="clear" w:color="auto" w:fill="auto"/>
            <w:noWrap/>
            <w:vAlign w:val="center"/>
            <w:hideMark/>
          </w:tcPr>
          <w:p w:rsidR="007601CF" w:rsidRPr="0018654C" w:rsidRDefault="007601CF" w:rsidP="00F73125">
            <w:pPr>
              <w:spacing w:after="0" w:line="240" w:lineRule="auto"/>
              <w:jc w:val="center"/>
              <w:rPr>
                <w:rFonts w:ascii="Calibri" w:eastAsia="Times New Roman" w:hAnsi="Calibri" w:cs="Times New Roman"/>
                <w:color w:val="000000"/>
                <w:lang w:eastAsia="en-AU"/>
              </w:rPr>
            </w:pPr>
            <w:r>
              <w:rPr>
                <w:rFonts w:ascii="Calibri" w:eastAsia="Times New Roman" w:hAnsi="Calibri" w:cs="Times New Roman"/>
                <w:color w:val="000000"/>
                <w:lang w:eastAsia="en-AU"/>
              </w:rPr>
              <w:t>16</w:t>
            </w:r>
          </w:p>
        </w:tc>
        <w:tc>
          <w:tcPr>
            <w:tcW w:w="2835" w:type="dxa"/>
            <w:shd w:val="clear" w:color="auto" w:fill="auto"/>
            <w:vAlign w:val="center"/>
            <w:hideMark/>
          </w:tcPr>
          <w:p w:rsidR="007601CF" w:rsidRPr="002E3FA5" w:rsidRDefault="007601CF" w:rsidP="00B51A69">
            <w:pPr>
              <w:spacing w:after="0" w:line="240" w:lineRule="auto"/>
              <w:rPr>
                <w:rFonts w:ascii="Calibri" w:eastAsia="Times New Roman" w:hAnsi="Calibri" w:cs="Times New Roman"/>
                <w:b/>
                <w:bCs/>
                <w:color w:val="000000"/>
                <w:lang w:eastAsia="en-AU"/>
              </w:rPr>
            </w:pPr>
            <w:r w:rsidRPr="002E3FA5">
              <w:rPr>
                <w:rFonts w:ascii="Calibri" w:eastAsia="Times New Roman" w:hAnsi="Calibri" w:cs="Times New Roman"/>
                <w:b/>
                <w:bCs/>
                <w:color w:val="000000"/>
                <w:lang w:eastAsia="en-AU"/>
              </w:rPr>
              <w:t xml:space="preserve">Approval of Part A is not valid unless Part B is built at the same time. </w:t>
            </w:r>
          </w:p>
        </w:tc>
        <w:tc>
          <w:tcPr>
            <w:tcW w:w="4111" w:type="dxa"/>
            <w:shd w:val="clear" w:color="auto" w:fill="auto"/>
            <w:hideMark/>
          </w:tcPr>
          <w:p w:rsidR="007601CF" w:rsidRPr="002F574D" w:rsidRDefault="007601CF" w:rsidP="00C04737">
            <w:pPr>
              <w:spacing w:after="0" w:line="240" w:lineRule="auto"/>
              <w:rPr>
                <w:rFonts w:ascii="Calibri" w:eastAsia="Times New Roman" w:hAnsi="Calibri" w:cs="Times New Roman"/>
                <w:color w:val="000000"/>
                <w:sz w:val="20"/>
                <w:szCs w:val="20"/>
                <w:lang w:eastAsia="en-AU"/>
              </w:rPr>
            </w:pPr>
            <w:r w:rsidRPr="002F574D">
              <w:rPr>
                <w:rFonts w:ascii="Calibri" w:eastAsia="Times New Roman" w:hAnsi="Calibri" w:cs="Times New Roman"/>
                <w:color w:val="000000"/>
                <w:sz w:val="20"/>
                <w:szCs w:val="20"/>
                <w:lang w:eastAsia="en-AU"/>
              </w:rPr>
              <w:t>The Government has only committed to build Part A but the LMA sought planning approvals for both Part A and B. The evidence showed that Part A would not work by itself due to congestion on Citylink south. Yet there are numerous problems with Part B that mean it should not be approved</w:t>
            </w:r>
          </w:p>
        </w:tc>
        <w:tc>
          <w:tcPr>
            <w:tcW w:w="4593" w:type="dxa"/>
            <w:shd w:val="clear" w:color="auto" w:fill="auto"/>
            <w:vAlign w:val="center"/>
            <w:hideMark/>
          </w:tcPr>
          <w:p w:rsidR="007601CF" w:rsidRPr="00535A46" w:rsidRDefault="007601CF" w:rsidP="00692F93">
            <w:pPr>
              <w:spacing w:after="0" w:line="240" w:lineRule="auto"/>
              <w:rPr>
                <w:rFonts w:ascii="Calibri" w:eastAsia="Times New Roman" w:hAnsi="Calibri" w:cs="Times New Roman"/>
                <w:color w:val="000000"/>
                <w:sz w:val="20"/>
                <w:szCs w:val="20"/>
                <w:lang w:eastAsia="en-AU"/>
              </w:rPr>
            </w:pPr>
            <w:r>
              <w:rPr>
                <w:rFonts w:ascii="Calibri" w:eastAsia="Times New Roman" w:hAnsi="Calibri" w:cs="Times New Roman"/>
                <w:color w:val="000000"/>
                <w:sz w:val="20"/>
                <w:szCs w:val="20"/>
                <w:lang w:eastAsia="en-AU"/>
              </w:rPr>
              <w:t>The LMA should submit a revised design for an integrated single proposal and indicate what it proposes to do if it has to be built in stages</w:t>
            </w:r>
            <w:r w:rsidRPr="00535A46">
              <w:rPr>
                <w:rFonts w:ascii="Calibri" w:eastAsia="Times New Roman" w:hAnsi="Calibri" w:cs="Times New Roman"/>
                <w:color w:val="000000"/>
                <w:sz w:val="20"/>
                <w:szCs w:val="20"/>
                <w:lang w:eastAsia="en-AU"/>
              </w:rPr>
              <w:t> </w:t>
            </w:r>
          </w:p>
        </w:tc>
        <w:tc>
          <w:tcPr>
            <w:tcW w:w="609" w:type="dxa"/>
            <w:shd w:val="clear" w:color="auto" w:fill="auto"/>
            <w:noWrap/>
            <w:vAlign w:val="center"/>
          </w:tcPr>
          <w:p w:rsidR="007601CF" w:rsidRDefault="007601CF" w:rsidP="00692F93">
            <w:pPr>
              <w:jc w:val="center"/>
            </w:pPr>
            <w:r w:rsidRPr="005017B7">
              <w:rPr>
                <w:rFonts w:ascii="Calibri" w:eastAsia="Times New Roman" w:hAnsi="Calibri" w:cs="Times New Roman"/>
                <w:color w:val="000000"/>
                <w:lang w:eastAsia="en-AU"/>
              </w:rPr>
              <w:t>A</w:t>
            </w:r>
          </w:p>
        </w:tc>
        <w:tc>
          <w:tcPr>
            <w:tcW w:w="1494" w:type="dxa"/>
            <w:shd w:val="clear" w:color="auto" w:fill="auto"/>
            <w:vAlign w:val="center"/>
            <w:hideMark/>
          </w:tcPr>
          <w:p w:rsidR="007601CF" w:rsidRPr="008F2D44" w:rsidRDefault="007601CF" w:rsidP="00B51A69">
            <w:pPr>
              <w:spacing w:after="0" w:line="240" w:lineRule="auto"/>
              <w:rPr>
                <w:rFonts w:ascii="Calibri" w:eastAsia="Times New Roman" w:hAnsi="Calibri" w:cs="Times New Roman"/>
                <w:color w:val="000000"/>
                <w:sz w:val="20"/>
                <w:szCs w:val="20"/>
                <w:lang w:eastAsia="en-AU"/>
              </w:rPr>
            </w:pPr>
            <w:r w:rsidRPr="008F2D44">
              <w:rPr>
                <w:rFonts w:ascii="Calibri" w:eastAsia="Times New Roman" w:hAnsi="Calibri" w:cs="Times New Roman"/>
                <w:color w:val="000000"/>
                <w:sz w:val="20"/>
                <w:szCs w:val="20"/>
                <w:lang w:eastAsia="en-AU"/>
              </w:rPr>
              <w:t> </w:t>
            </w:r>
          </w:p>
        </w:tc>
      </w:tr>
      <w:tr w:rsidR="007601CF" w:rsidRPr="0018654C" w:rsidTr="00DF4FE8">
        <w:trPr>
          <w:trHeight w:val="1517"/>
        </w:trPr>
        <w:tc>
          <w:tcPr>
            <w:tcW w:w="667" w:type="dxa"/>
            <w:shd w:val="clear" w:color="auto" w:fill="auto"/>
            <w:noWrap/>
            <w:vAlign w:val="center"/>
            <w:hideMark/>
          </w:tcPr>
          <w:p w:rsidR="007601CF" w:rsidRPr="0018654C" w:rsidRDefault="007601CF" w:rsidP="00F73125">
            <w:pPr>
              <w:spacing w:after="0" w:line="240" w:lineRule="auto"/>
              <w:jc w:val="center"/>
              <w:rPr>
                <w:rFonts w:ascii="Calibri" w:eastAsia="Times New Roman" w:hAnsi="Calibri" w:cs="Times New Roman"/>
                <w:color w:val="000000"/>
                <w:lang w:eastAsia="en-AU"/>
              </w:rPr>
            </w:pPr>
            <w:r>
              <w:rPr>
                <w:rFonts w:ascii="Calibri" w:eastAsia="Times New Roman" w:hAnsi="Calibri" w:cs="Times New Roman"/>
                <w:color w:val="000000"/>
                <w:lang w:eastAsia="en-AU"/>
              </w:rPr>
              <w:t>17</w:t>
            </w:r>
          </w:p>
        </w:tc>
        <w:tc>
          <w:tcPr>
            <w:tcW w:w="2835" w:type="dxa"/>
            <w:shd w:val="clear" w:color="auto" w:fill="auto"/>
            <w:vAlign w:val="center"/>
            <w:hideMark/>
          </w:tcPr>
          <w:p w:rsidR="007601CF" w:rsidRPr="002E3FA5" w:rsidRDefault="007601CF" w:rsidP="00B51A69">
            <w:pPr>
              <w:spacing w:after="0" w:line="240" w:lineRule="auto"/>
              <w:rPr>
                <w:rFonts w:ascii="Calibri" w:eastAsia="Times New Roman" w:hAnsi="Calibri" w:cs="Times New Roman"/>
                <w:b/>
                <w:bCs/>
                <w:color w:val="000000"/>
                <w:lang w:eastAsia="en-AU"/>
              </w:rPr>
            </w:pPr>
            <w:r w:rsidRPr="002E3FA5">
              <w:rPr>
                <w:rFonts w:ascii="Calibri" w:eastAsia="Times New Roman" w:hAnsi="Calibri" w:cs="Times New Roman"/>
                <w:b/>
                <w:bCs/>
                <w:color w:val="000000"/>
                <w:lang w:eastAsia="en-AU"/>
              </w:rPr>
              <w:t>Need for an Exceptional circumstances application for Southern Alignment</w:t>
            </w:r>
          </w:p>
        </w:tc>
        <w:tc>
          <w:tcPr>
            <w:tcW w:w="4111" w:type="dxa"/>
            <w:shd w:val="clear" w:color="auto" w:fill="auto"/>
            <w:vAlign w:val="center"/>
            <w:hideMark/>
          </w:tcPr>
          <w:p w:rsidR="007601CF" w:rsidRPr="002F574D" w:rsidRDefault="007601CF" w:rsidP="00C04737">
            <w:pPr>
              <w:spacing w:after="0" w:line="240" w:lineRule="auto"/>
              <w:rPr>
                <w:rFonts w:ascii="Calibri" w:eastAsia="Times New Roman" w:hAnsi="Calibri" w:cs="Times New Roman"/>
                <w:color w:val="000000"/>
                <w:sz w:val="20"/>
                <w:szCs w:val="20"/>
                <w:lang w:eastAsia="en-AU"/>
              </w:rPr>
            </w:pPr>
            <w:r w:rsidRPr="002F574D">
              <w:rPr>
                <w:rFonts w:ascii="Calibri" w:eastAsia="Times New Roman" w:hAnsi="Calibri" w:cs="Times New Roman"/>
                <w:color w:val="000000"/>
                <w:sz w:val="20"/>
                <w:szCs w:val="20"/>
                <w:lang w:eastAsia="en-AU"/>
              </w:rPr>
              <w:t>The CIS does not adequately deal with the alternative corridors – and in particular the Southern alignment recommended by the Eddington review. This is consistent with the general description of the Defined project </w:t>
            </w:r>
          </w:p>
        </w:tc>
        <w:tc>
          <w:tcPr>
            <w:tcW w:w="4593" w:type="dxa"/>
            <w:shd w:val="clear" w:color="auto" w:fill="auto"/>
            <w:vAlign w:val="center"/>
            <w:hideMark/>
          </w:tcPr>
          <w:p w:rsidR="007601CF" w:rsidRPr="00535A46" w:rsidRDefault="007601CF" w:rsidP="00692F93">
            <w:pPr>
              <w:spacing w:after="0" w:line="240" w:lineRule="auto"/>
              <w:rPr>
                <w:rFonts w:ascii="Calibri" w:eastAsia="Times New Roman" w:hAnsi="Calibri" w:cs="Times New Roman"/>
                <w:color w:val="000000"/>
                <w:sz w:val="20"/>
                <w:szCs w:val="20"/>
                <w:lang w:eastAsia="en-AU"/>
              </w:rPr>
            </w:pPr>
            <w:r>
              <w:rPr>
                <w:rFonts w:ascii="Calibri" w:eastAsia="Times New Roman" w:hAnsi="Calibri" w:cs="Times New Roman"/>
                <w:color w:val="000000"/>
                <w:sz w:val="20"/>
                <w:szCs w:val="20"/>
                <w:lang w:eastAsia="en-AU"/>
              </w:rPr>
              <w:t>T</w:t>
            </w:r>
            <w:r w:rsidRPr="00535A46">
              <w:rPr>
                <w:rFonts w:ascii="Calibri" w:eastAsia="Times New Roman" w:hAnsi="Calibri" w:cs="Times New Roman"/>
                <w:color w:val="000000"/>
                <w:sz w:val="20"/>
                <w:szCs w:val="20"/>
                <w:lang w:eastAsia="en-AU"/>
              </w:rPr>
              <w:t xml:space="preserve">he failure to properly consider the Southern Alignment constitutes exceptional circumstances and that under section 69(2) </w:t>
            </w:r>
            <w:r>
              <w:rPr>
                <w:rFonts w:ascii="Calibri" w:eastAsia="Times New Roman" w:hAnsi="Calibri" w:cs="Times New Roman"/>
                <w:color w:val="000000"/>
                <w:sz w:val="20"/>
                <w:szCs w:val="20"/>
                <w:lang w:eastAsia="en-AU"/>
              </w:rPr>
              <w:t xml:space="preserve">the Committee should </w:t>
            </w:r>
            <w:r w:rsidRPr="00535A46">
              <w:rPr>
                <w:rFonts w:ascii="Calibri" w:eastAsia="Times New Roman" w:hAnsi="Calibri" w:cs="Times New Roman"/>
                <w:color w:val="000000"/>
                <w:sz w:val="20"/>
                <w:szCs w:val="20"/>
                <w:lang w:eastAsia="en-AU"/>
              </w:rPr>
              <w:t>write to the Minister seeking his approval to consider this as a prudent and feasible alternative which would have much lesser impact and greater benefits.</w:t>
            </w:r>
          </w:p>
        </w:tc>
        <w:tc>
          <w:tcPr>
            <w:tcW w:w="609" w:type="dxa"/>
            <w:shd w:val="clear" w:color="auto" w:fill="auto"/>
            <w:noWrap/>
            <w:vAlign w:val="center"/>
            <w:hideMark/>
          </w:tcPr>
          <w:p w:rsidR="007601CF" w:rsidRDefault="007601CF" w:rsidP="00692F93">
            <w:pPr>
              <w:jc w:val="center"/>
            </w:pPr>
            <w:r w:rsidRPr="005017B7">
              <w:rPr>
                <w:rFonts w:ascii="Calibri" w:eastAsia="Times New Roman" w:hAnsi="Calibri" w:cs="Times New Roman"/>
                <w:color w:val="000000"/>
                <w:lang w:eastAsia="en-AU"/>
              </w:rPr>
              <w:t>A</w:t>
            </w:r>
          </w:p>
        </w:tc>
        <w:tc>
          <w:tcPr>
            <w:tcW w:w="1494" w:type="dxa"/>
            <w:shd w:val="clear" w:color="auto" w:fill="auto"/>
            <w:vAlign w:val="center"/>
            <w:hideMark/>
          </w:tcPr>
          <w:p w:rsidR="007601CF" w:rsidRPr="008F2D44" w:rsidRDefault="007601CF" w:rsidP="00B51A69">
            <w:pPr>
              <w:spacing w:after="0" w:line="240" w:lineRule="auto"/>
              <w:rPr>
                <w:rFonts w:ascii="Calibri" w:eastAsia="Times New Roman" w:hAnsi="Calibri" w:cs="Times New Roman"/>
                <w:color w:val="000000"/>
                <w:sz w:val="20"/>
                <w:szCs w:val="20"/>
                <w:lang w:eastAsia="en-AU"/>
              </w:rPr>
            </w:pPr>
            <w:r w:rsidRPr="008F2D44">
              <w:rPr>
                <w:rFonts w:ascii="Calibri" w:eastAsia="Times New Roman" w:hAnsi="Calibri" w:cs="Times New Roman"/>
                <w:color w:val="000000"/>
                <w:sz w:val="20"/>
                <w:szCs w:val="20"/>
                <w:lang w:eastAsia="en-AU"/>
              </w:rPr>
              <w:t> </w:t>
            </w:r>
          </w:p>
        </w:tc>
      </w:tr>
      <w:tr w:rsidR="007601CF" w:rsidRPr="0018654C" w:rsidTr="00DF4FE8">
        <w:trPr>
          <w:trHeight w:val="907"/>
        </w:trPr>
        <w:tc>
          <w:tcPr>
            <w:tcW w:w="667" w:type="dxa"/>
            <w:shd w:val="clear" w:color="auto" w:fill="auto"/>
            <w:noWrap/>
            <w:vAlign w:val="center"/>
          </w:tcPr>
          <w:p w:rsidR="007601CF" w:rsidRDefault="007601CF" w:rsidP="00131A40">
            <w:pPr>
              <w:spacing w:after="0" w:line="240" w:lineRule="auto"/>
              <w:jc w:val="center"/>
              <w:rPr>
                <w:rFonts w:ascii="Calibri" w:eastAsia="Times New Roman" w:hAnsi="Calibri" w:cs="Times New Roman"/>
                <w:color w:val="000000"/>
                <w:lang w:eastAsia="en-AU"/>
              </w:rPr>
            </w:pPr>
            <w:r>
              <w:rPr>
                <w:rFonts w:ascii="Calibri" w:eastAsia="Times New Roman" w:hAnsi="Calibri" w:cs="Times New Roman"/>
                <w:color w:val="000000"/>
                <w:lang w:eastAsia="en-AU"/>
              </w:rPr>
              <w:t>18</w:t>
            </w:r>
          </w:p>
        </w:tc>
        <w:tc>
          <w:tcPr>
            <w:tcW w:w="2835" w:type="dxa"/>
            <w:shd w:val="clear" w:color="auto" w:fill="auto"/>
            <w:vAlign w:val="center"/>
          </w:tcPr>
          <w:p w:rsidR="007601CF" w:rsidRDefault="007601CF" w:rsidP="008A7E8B">
            <w:pPr>
              <w:spacing w:after="0" w:line="240" w:lineRule="auto"/>
              <w:rPr>
                <w:rFonts w:ascii="Calibri" w:eastAsia="Times New Roman" w:hAnsi="Calibri" w:cs="Times New Roman"/>
                <w:b/>
                <w:bCs/>
                <w:color w:val="000000"/>
                <w:lang w:eastAsia="en-AU"/>
              </w:rPr>
            </w:pPr>
            <w:r>
              <w:rPr>
                <w:rFonts w:ascii="Calibri" w:eastAsia="Times New Roman" w:hAnsi="Calibri" w:cs="Times New Roman"/>
                <w:b/>
                <w:bCs/>
                <w:color w:val="000000"/>
                <w:lang w:eastAsia="en-AU"/>
              </w:rPr>
              <w:t xml:space="preserve">There has been a failure to disclose all the information held by the LMA to the public and the Committee </w:t>
            </w:r>
          </w:p>
        </w:tc>
        <w:tc>
          <w:tcPr>
            <w:tcW w:w="4111" w:type="dxa"/>
            <w:shd w:val="clear" w:color="auto" w:fill="auto"/>
            <w:vAlign w:val="center"/>
          </w:tcPr>
          <w:p w:rsidR="007601CF" w:rsidRPr="002F574D" w:rsidRDefault="007601CF" w:rsidP="008A7E8B">
            <w:pPr>
              <w:spacing w:after="0" w:line="240" w:lineRule="auto"/>
              <w:rPr>
                <w:rFonts w:ascii="Calibri" w:eastAsia="Times New Roman" w:hAnsi="Calibri" w:cs="Times New Roman"/>
                <w:color w:val="000000"/>
                <w:sz w:val="20"/>
                <w:szCs w:val="20"/>
                <w:lang w:eastAsia="en-AU"/>
              </w:rPr>
            </w:pPr>
            <w:r w:rsidRPr="002F574D">
              <w:rPr>
                <w:rFonts w:ascii="Calibri" w:eastAsia="Times New Roman" w:hAnsi="Calibri" w:cs="Times New Roman"/>
                <w:color w:val="000000"/>
                <w:sz w:val="20"/>
                <w:szCs w:val="20"/>
                <w:lang w:eastAsia="en-AU"/>
              </w:rPr>
              <w:t xml:space="preserve">The LMA has declined to provide to the Committee relevant information about the project, including the traffic data, Business Case, tender details, without having justified to the Committee the reasons for declining. </w:t>
            </w:r>
          </w:p>
        </w:tc>
        <w:tc>
          <w:tcPr>
            <w:tcW w:w="4593" w:type="dxa"/>
            <w:shd w:val="clear" w:color="auto" w:fill="auto"/>
            <w:vAlign w:val="center"/>
          </w:tcPr>
          <w:p w:rsidR="007601CF" w:rsidRDefault="007601CF" w:rsidP="008A7E8B">
            <w:pPr>
              <w:spacing w:after="0" w:line="240" w:lineRule="auto"/>
              <w:rPr>
                <w:rFonts w:ascii="Calibri" w:eastAsia="Times New Roman" w:hAnsi="Calibri" w:cs="Times New Roman"/>
                <w:color w:val="000000"/>
                <w:sz w:val="20"/>
                <w:szCs w:val="20"/>
                <w:lang w:eastAsia="en-AU"/>
              </w:rPr>
            </w:pPr>
            <w:r>
              <w:rPr>
                <w:rFonts w:ascii="Calibri" w:eastAsia="Times New Roman" w:hAnsi="Calibri" w:cs="Times New Roman"/>
                <w:color w:val="000000"/>
                <w:sz w:val="20"/>
                <w:szCs w:val="20"/>
                <w:lang w:eastAsia="en-AU"/>
              </w:rPr>
              <w:t xml:space="preserve">That a decision cannot be made on applicable approvals in the absence of being fully informed of all relevant information </w:t>
            </w:r>
          </w:p>
        </w:tc>
        <w:tc>
          <w:tcPr>
            <w:tcW w:w="609" w:type="dxa"/>
            <w:shd w:val="clear" w:color="auto" w:fill="auto"/>
            <w:noWrap/>
            <w:vAlign w:val="center"/>
          </w:tcPr>
          <w:p w:rsidR="007601CF" w:rsidRPr="008933A0" w:rsidRDefault="007601CF" w:rsidP="00131A40">
            <w:pPr>
              <w:jc w:val="center"/>
              <w:rPr>
                <w:rFonts w:ascii="Calibri" w:eastAsia="Times New Roman" w:hAnsi="Calibri" w:cs="Times New Roman"/>
                <w:color w:val="000000"/>
                <w:lang w:eastAsia="en-AU"/>
              </w:rPr>
            </w:pPr>
          </w:p>
        </w:tc>
        <w:tc>
          <w:tcPr>
            <w:tcW w:w="1494" w:type="dxa"/>
            <w:shd w:val="clear" w:color="auto" w:fill="auto"/>
            <w:vAlign w:val="center"/>
          </w:tcPr>
          <w:p w:rsidR="007601CF" w:rsidRPr="0018654C" w:rsidRDefault="007601CF" w:rsidP="00131A40">
            <w:pPr>
              <w:spacing w:after="0" w:line="240" w:lineRule="auto"/>
              <w:rPr>
                <w:rFonts w:ascii="Calibri" w:eastAsia="Times New Roman" w:hAnsi="Calibri" w:cs="Times New Roman"/>
                <w:color w:val="000000"/>
                <w:lang w:eastAsia="en-AU"/>
              </w:rPr>
            </w:pPr>
          </w:p>
        </w:tc>
      </w:tr>
      <w:tr w:rsidR="007601CF" w:rsidRPr="0018654C" w:rsidTr="00DF4FE8">
        <w:trPr>
          <w:trHeight w:val="907"/>
        </w:trPr>
        <w:tc>
          <w:tcPr>
            <w:tcW w:w="667" w:type="dxa"/>
            <w:shd w:val="clear" w:color="auto" w:fill="auto"/>
            <w:noWrap/>
            <w:vAlign w:val="center"/>
          </w:tcPr>
          <w:p w:rsidR="007601CF" w:rsidRPr="0018654C" w:rsidRDefault="007601CF" w:rsidP="00F73125">
            <w:pPr>
              <w:spacing w:after="0" w:line="240" w:lineRule="auto"/>
              <w:jc w:val="center"/>
              <w:rPr>
                <w:rFonts w:ascii="Calibri" w:eastAsia="Times New Roman" w:hAnsi="Calibri" w:cs="Times New Roman"/>
                <w:color w:val="000000"/>
                <w:lang w:eastAsia="en-AU"/>
              </w:rPr>
            </w:pPr>
            <w:r>
              <w:rPr>
                <w:rFonts w:ascii="Calibri" w:eastAsia="Times New Roman" w:hAnsi="Calibri" w:cs="Times New Roman"/>
                <w:color w:val="000000"/>
                <w:lang w:eastAsia="en-AU"/>
              </w:rPr>
              <w:t>19</w:t>
            </w:r>
          </w:p>
        </w:tc>
        <w:tc>
          <w:tcPr>
            <w:tcW w:w="2835" w:type="dxa"/>
            <w:shd w:val="clear" w:color="auto" w:fill="auto"/>
            <w:vAlign w:val="center"/>
          </w:tcPr>
          <w:p w:rsidR="007601CF" w:rsidRDefault="007601CF" w:rsidP="00C04737">
            <w:pPr>
              <w:spacing w:before="120" w:after="0" w:line="240" w:lineRule="auto"/>
              <w:rPr>
                <w:b/>
              </w:rPr>
            </w:pPr>
            <w:r>
              <w:rPr>
                <w:rFonts w:ascii="Calibri" w:eastAsia="Times New Roman" w:hAnsi="Calibri" w:cs="Times New Roman"/>
                <w:b/>
                <w:bCs/>
                <w:color w:val="000000"/>
                <w:lang w:eastAsia="en-AU"/>
              </w:rPr>
              <w:t>The CIS is difficult to read and to navigate</w:t>
            </w:r>
          </w:p>
        </w:tc>
        <w:tc>
          <w:tcPr>
            <w:tcW w:w="4111" w:type="dxa"/>
            <w:shd w:val="clear" w:color="auto" w:fill="auto"/>
            <w:vAlign w:val="center"/>
          </w:tcPr>
          <w:p w:rsidR="007601CF" w:rsidRPr="002F574D" w:rsidRDefault="007601CF" w:rsidP="00E826E8">
            <w:pPr>
              <w:spacing w:after="0" w:line="240" w:lineRule="auto"/>
              <w:rPr>
                <w:rFonts w:ascii="Calibri" w:eastAsia="Times New Roman" w:hAnsi="Calibri" w:cs="Times New Roman"/>
                <w:color w:val="000000"/>
                <w:sz w:val="20"/>
                <w:szCs w:val="20"/>
                <w:lang w:eastAsia="en-AU"/>
              </w:rPr>
            </w:pPr>
            <w:r w:rsidRPr="002F574D">
              <w:rPr>
                <w:rFonts w:ascii="Calibri" w:eastAsia="Times New Roman" w:hAnsi="Calibri" w:cs="Times New Roman"/>
                <w:color w:val="000000"/>
                <w:sz w:val="20"/>
                <w:szCs w:val="20"/>
                <w:lang w:eastAsia="en-AU"/>
              </w:rPr>
              <w:t xml:space="preserve">The CIS had a difficult structure and technical format which fails to make sense because of missing information, false comparisons and  </w:t>
            </w:r>
          </w:p>
        </w:tc>
        <w:tc>
          <w:tcPr>
            <w:tcW w:w="4593" w:type="dxa"/>
            <w:shd w:val="clear" w:color="auto" w:fill="auto"/>
            <w:vAlign w:val="center"/>
          </w:tcPr>
          <w:p w:rsidR="007601CF" w:rsidRPr="00535A46" w:rsidRDefault="007601CF" w:rsidP="0018654C">
            <w:pPr>
              <w:spacing w:after="0" w:line="240" w:lineRule="auto"/>
              <w:rPr>
                <w:rFonts w:ascii="Calibri" w:eastAsia="Times New Roman" w:hAnsi="Calibri" w:cs="Times New Roman"/>
                <w:color w:val="000000"/>
                <w:sz w:val="20"/>
                <w:szCs w:val="20"/>
                <w:lang w:eastAsia="en-AU"/>
              </w:rPr>
            </w:pPr>
            <w:r>
              <w:rPr>
                <w:rFonts w:ascii="Calibri" w:eastAsia="Times New Roman" w:hAnsi="Calibri" w:cs="Times New Roman"/>
                <w:color w:val="000000"/>
                <w:sz w:val="20"/>
                <w:szCs w:val="20"/>
                <w:lang w:eastAsia="en-AU"/>
              </w:rPr>
              <w:t>The CIS was not accessible to the people in the community most affected</w:t>
            </w:r>
          </w:p>
        </w:tc>
        <w:tc>
          <w:tcPr>
            <w:tcW w:w="609" w:type="dxa"/>
            <w:shd w:val="clear" w:color="auto" w:fill="auto"/>
            <w:noWrap/>
            <w:vAlign w:val="center"/>
          </w:tcPr>
          <w:p w:rsidR="007601CF" w:rsidRDefault="007601CF" w:rsidP="00692F93">
            <w:pPr>
              <w:jc w:val="center"/>
            </w:pPr>
            <w:r w:rsidRPr="005017B7">
              <w:rPr>
                <w:rFonts w:ascii="Calibri" w:eastAsia="Times New Roman" w:hAnsi="Calibri" w:cs="Times New Roman"/>
                <w:color w:val="000000"/>
                <w:lang w:eastAsia="en-AU"/>
              </w:rPr>
              <w:t>A</w:t>
            </w:r>
          </w:p>
        </w:tc>
        <w:tc>
          <w:tcPr>
            <w:tcW w:w="1494" w:type="dxa"/>
            <w:shd w:val="clear" w:color="auto" w:fill="auto"/>
            <w:vAlign w:val="center"/>
          </w:tcPr>
          <w:p w:rsidR="007601CF" w:rsidRPr="0018654C" w:rsidRDefault="007601CF" w:rsidP="0018654C">
            <w:pPr>
              <w:spacing w:after="0" w:line="240" w:lineRule="auto"/>
              <w:rPr>
                <w:rFonts w:ascii="Calibri" w:eastAsia="Times New Roman" w:hAnsi="Calibri" w:cs="Times New Roman"/>
                <w:color w:val="000000"/>
                <w:lang w:eastAsia="en-AU"/>
              </w:rPr>
            </w:pPr>
          </w:p>
        </w:tc>
      </w:tr>
      <w:tr w:rsidR="007601CF" w:rsidRPr="0018654C" w:rsidTr="00DF4FE8">
        <w:trPr>
          <w:trHeight w:val="333"/>
        </w:trPr>
        <w:tc>
          <w:tcPr>
            <w:tcW w:w="667" w:type="dxa"/>
            <w:shd w:val="clear" w:color="auto" w:fill="auto"/>
            <w:noWrap/>
            <w:vAlign w:val="center"/>
          </w:tcPr>
          <w:p w:rsidR="007601CF" w:rsidRDefault="007601CF" w:rsidP="00131A40">
            <w:pPr>
              <w:spacing w:after="0" w:line="240" w:lineRule="auto"/>
              <w:jc w:val="center"/>
              <w:rPr>
                <w:rFonts w:ascii="Calibri" w:eastAsia="Times New Roman" w:hAnsi="Calibri" w:cs="Times New Roman"/>
                <w:color w:val="000000"/>
                <w:lang w:eastAsia="en-AU"/>
              </w:rPr>
            </w:pPr>
            <w:r>
              <w:rPr>
                <w:rFonts w:ascii="Calibri" w:eastAsia="Times New Roman" w:hAnsi="Calibri" w:cs="Times New Roman"/>
                <w:color w:val="000000"/>
                <w:lang w:eastAsia="en-AU"/>
              </w:rPr>
              <w:t>20</w:t>
            </w:r>
          </w:p>
        </w:tc>
        <w:tc>
          <w:tcPr>
            <w:tcW w:w="2835" w:type="dxa"/>
            <w:shd w:val="clear" w:color="auto" w:fill="auto"/>
            <w:vAlign w:val="center"/>
          </w:tcPr>
          <w:p w:rsidR="007601CF" w:rsidRDefault="007601CF" w:rsidP="008A7E8B">
            <w:pPr>
              <w:spacing w:after="0" w:line="240" w:lineRule="auto"/>
              <w:rPr>
                <w:rFonts w:ascii="Calibri" w:eastAsia="Times New Roman" w:hAnsi="Calibri" w:cs="Times New Roman"/>
                <w:b/>
                <w:bCs/>
                <w:color w:val="000000"/>
                <w:lang w:eastAsia="en-AU"/>
              </w:rPr>
            </w:pPr>
            <w:r>
              <w:rPr>
                <w:rFonts w:ascii="Calibri" w:eastAsia="Times New Roman" w:hAnsi="Calibri" w:cs="Times New Roman"/>
                <w:b/>
                <w:bCs/>
                <w:color w:val="000000"/>
                <w:lang w:eastAsia="en-AU"/>
              </w:rPr>
              <w:t>The CIS has a tendency to understate and mislead the reader as to the nature and impacts of the project</w:t>
            </w:r>
          </w:p>
        </w:tc>
        <w:tc>
          <w:tcPr>
            <w:tcW w:w="4111" w:type="dxa"/>
            <w:shd w:val="clear" w:color="auto" w:fill="auto"/>
            <w:vAlign w:val="center"/>
          </w:tcPr>
          <w:p w:rsidR="007601CF" w:rsidRPr="002F574D" w:rsidRDefault="007601CF" w:rsidP="00131A40">
            <w:pPr>
              <w:spacing w:after="0" w:line="240" w:lineRule="auto"/>
              <w:rPr>
                <w:rFonts w:ascii="Calibri" w:eastAsia="Times New Roman" w:hAnsi="Calibri" w:cs="Times New Roman"/>
                <w:color w:val="000000"/>
                <w:sz w:val="20"/>
                <w:szCs w:val="20"/>
                <w:lang w:eastAsia="en-AU"/>
              </w:rPr>
            </w:pPr>
            <w:r w:rsidRPr="002F574D">
              <w:rPr>
                <w:rFonts w:ascii="Calibri" w:eastAsia="Times New Roman" w:hAnsi="Calibri" w:cs="Times New Roman"/>
                <w:color w:val="000000"/>
                <w:sz w:val="20"/>
                <w:szCs w:val="20"/>
                <w:lang w:eastAsia="en-AU"/>
              </w:rPr>
              <w:t>This has been illustrated in numerous submissions. It is submitted that as a result the rights of the community in respect of the CIS process have been compromised.</w:t>
            </w:r>
          </w:p>
        </w:tc>
        <w:tc>
          <w:tcPr>
            <w:tcW w:w="4593" w:type="dxa"/>
            <w:shd w:val="clear" w:color="auto" w:fill="auto"/>
            <w:vAlign w:val="center"/>
          </w:tcPr>
          <w:p w:rsidR="007601CF" w:rsidRDefault="007601CF" w:rsidP="00131A40">
            <w:pPr>
              <w:spacing w:after="0" w:line="240" w:lineRule="auto"/>
              <w:rPr>
                <w:rFonts w:ascii="Calibri" w:eastAsia="Times New Roman" w:hAnsi="Calibri" w:cs="Times New Roman"/>
                <w:color w:val="000000"/>
                <w:sz w:val="20"/>
                <w:szCs w:val="20"/>
                <w:lang w:eastAsia="en-AU"/>
              </w:rPr>
            </w:pPr>
            <w:r>
              <w:rPr>
                <w:rFonts w:ascii="Calibri" w:eastAsia="Times New Roman" w:hAnsi="Calibri" w:cs="Times New Roman"/>
                <w:color w:val="000000"/>
                <w:sz w:val="20"/>
                <w:szCs w:val="20"/>
                <w:lang w:eastAsia="en-AU"/>
              </w:rPr>
              <w:t>The CIS does not provide an adequate basis to make an approval decision to proceed with the project.</w:t>
            </w:r>
          </w:p>
        </w:tc>
        <w:tc>
          <w:tcPr>
            <w:tcW w:w="609" w:type="dxa"/>
            <w:shd w:val="clear" w:color="auto" w:fill="auto"/>
            <w:noWrap/>
            <w:vAlign w:val="center"/>
          </w:tcPr>
          <w:p w:rsidR="007601CF" w:rsidRPr="008933A0" w:rsidRDefault="007601CF" w:rsidP="00131A40">
            <w:pPr>
              <w:jc w:val="center"/>
              <w:rPr>
                <w:rFonts w:ascii="Calibri" w:eastAsia="Times New Roman" w:hAnsi="Calibri" w:cs="Times New Roman"/>
                <w:color w:val="000000"/>
                <w:lang w:eastAsia="en-AU"/>
              </w:rPr>
            </w:pPr>
            <w:r>
              <w:rPr>
                <w:rFonts w:ascii="Calibri" w:eastAsia="Times New Roman" w:hAnsi="Calibri" w:cs="Times New Roman"/>
                <w:color w:val="000000"/>
                <w:lang w:eastAsia="en-AU"/>
              </w:rPr>
              <w:t>A</w:t>
            </w:r>
          </w:p>
        </w:tc>
        <w:tc>
          <w:tcPr>
            <w:tcW w:w="1494" w:type="dxa"/>
            <w:shd w:val="clear" w:color="auto" w:fill="auto"/>
            <w:vAlign w:val="center"/>
          </w:tcPr>
          <w:p w:rsidR="007601CF" w:rsidRPr="0018654C" w:rsidRDefault="007601CF" w:rsidP="00131A40">
            <w:pPr>
              <w:spacing w:after="0" w:line="240" w:lineRule="auto"/>
              <w:rPr>
                <w:rFonts w:ascii="Calibri" w:eastAsia="Times New Roman" w:hAnsi="Calibri" w:cs="Times New Roman"/>
                <w:color w:val="000000"/>
                <w:lang w:eastAsia="en-AU"/>
              </w:rPr>
            </w:pPr>
          </w:p>
        </w:tc>
      </w:tr>
    </w:tbl>
    <w:p w:rsidR="00141670" w:rsidRDefault="00141670">
      <w:r>
        <w:br w:type="page"/>
      </w:r>
    </w:p>
    <w:tbl>
      <w:tblPr>
        <w:tblW w:w="14309" w:type="dxa"/>
        <w:tblInd w:w="150" w:type="dxa"/>
        <w:tblLayout w:type="fixed"/>
        <w:tblLook w:val="04A0"/>
      </w:tblPr>
      <w:tblGrid>
        <w:gridCol w:w="667"/>
        <w:gridCol w:w="2835"/>
        <w:gridCol w:w="4111"/>
        <w:gridCol w:w="4593"/>
        <w:gridCol w:w="609"/>
        <w:gridCol w:w="1494"/>
      </w:tblGrid>
      <w:tr w:rsidR="00FF09C3" w:rsidRPr="00C94DA1" w:rsidTr="003D2143">
        <w:trPr>
          <w:trHeight w:val="397"/>
        </w:trPr>
        <w:tc>
          <w:tcPr>
            <w:tcW w:w="667" w:type="dxa"/>
            <w:tcBorders>
              <w:top w:val="single" w:sz="8" w:space="0" w:color="auto"/>
              <w:left w:val="single" w:sz="8" w:space="0" w:color="auto"/>
              <w:bottom w:val="single" w:sz="4" w:space="0" w:color="auto"/>
              <w:right w:val="single" w:sz="4" w:space="0" w:color="auto"/>
            </w:tcBorders>
            <w:shd w:val="clear" w:color="auto" w:fill="000000" w:themeFill="text1"/>
            <w:noWrap/>
            <w:vAlign w:val="center"/>
          </w:tcPr>
          <w:p w:rsidR="00FF09C3" w:rsidRPr="00C94DA1" w:rsidRDefault="00FF09C3" w:rsidP="003D2143">
            <w:pPr>
              <w:spacing w:after="0" w:line="240" w:lineRule="auto"/>
              <w:rPr>
                <w:rFonts w:ascii="Calibri" w:eastAsia="Times New Roman" w:hAnsi="Calibri" w:cs="Times New Roman"/>
                <w:b/>
                <w:color w:val="FFFFFF" w:themeColor="background1"/>
                <w:sz w:val="20"/>
                <w:szCs w:val="20"/>
                <w:lang w:eastAsia="en-AU"/>
              </w:rPr>
            </w:pPr>
          </w:p>
        </w:tc>
        <w:tc>
          <w:tcPr>
            <w:tcW w:w="12148" w:type="dxa"/>
            <w:gridSpan w:val="4"/>
            <w:tcBorders>
              <w:top w:val="single" w:sz="8" w:space="0" w:color="auto"/>
              <w:left w:val="single" w:sz="8" w:space="0" w:color="auto"/>
              <w:bottom w:val="single" w:sz="4" w:space="0" w:color="auto"/>
              <w:right w:val="single" w:sz="4" w:space="0" w:color="auto"/>
            </w:tcBorders>
            <w:shd w:val="clear" w:color="auto" w:fill="000000" w:themeFill="text1"/>
            <w:vAlign w:val="center"/>
          </w:tcPr>
          <w:p w:rsidR="00FF09C3" w:rsidRPr="00C94DA1" w:rsidRDefault="00FF09C3" w:rsidP="00F66768">
            <w:pPr>
              <w:pStyle w:val="Heading2"/>
              <w:rPr>
                <w:lang w:eastAsia="en-AU"/>
              </w:rPr>
            </w:pPr>
            <w:bookmarkStart w:id="3" w:name="_Toc385224705"/>
            <w:r>
              <w:rPr>
                <w:lang w:eastAsia="en-AU"/>
              </w:rPr>
              <w:t>1</w:t>
            </w:r>
            <w:r w:rsidRPr="002E3FA5">
              <w:rPr>
                <w:lang w:eastAsia="en-AU"/>
              </w:rPr>
              <w:t>.</w:t>
            </w:r>
            <w:r w:rsidR="00E00E55">
              <w:rPr>
                <w:lang w:eastAsia="en-AU"/>
              </w:rPr>
              <w:t>2</w:t>
            </w:r>
            <w:r w:rsidRPr="002E3FA5">
              <w:rPr>
                <w:lang w:eastAsia="en-AU"/>
              </w:rPr>
              <w:t xml:space="preserve">:  </w:t>
            </w:r>
            <w:r w:rsidR="00F66768">
              <w:rPr>
                <w:lang w:eastAsia="en-AU"/>
              </w:rPr>
              <w:t>Scope</w:t>
            </w:r>
            <w:r>
              <w:rPr>
                <w:lang w:eastAsia="en-AU"/>
              </w:rPr>
              <w:t xml:space="preserve"> of the </w:t>
            </w:r>
            <w:r w:rsidRPr="00FA2B49">
              <w:rPr>
                <w:i/>
                <w:lang w:eastAsia="en-AU"/>
              </w:rPr>
              <w:t xml:space="preserve">Major Transport </w:t>
            </w:r>
            <w:r w:rsidR="0003221A" w:rsidRPr="00FA2B49">
              <w:rPr>
                <w:i/>
                <w:lang w:eastAsia="en-AU"/>
              </w:rPr>
              <w:t>Projects Facilitation</w:t>
            </w:r>
            <w:r w:rsidRPr="00FA2B49">
              <w:rPr>
                <w:i/>
                <w:lang w:eastAsia="en-AU"/>
              </w:rPr>
              <w:t xml:space="preserve"> Act</w:t>
            </w:r>
            <w:bookmarkEnd w:id="3"/>
          </w:p>
        </w:tc>
        <w:tc>
          <w:tcPr>
            <w:tcW w:w="1494" w:type="dxa"/>
            <w:tcBorders>
              <w:top w:val="single" w:sz="8" w:space="0" w:color="auto"/>
              <w:left w:val="nil"/>
              <w:bottom w:val="single" w:sz="4" w:space="0" w:color="auto"/>
              <w:right w:val="single" w:sz="4" w:space="0" w:color="auto"/>
            </w:tcBorders>
            <w:shd w:val="clear" w:color="auto" w:fill="000000" w:themeFill="text1"/>
            <w:vAlign w:val="center"/>
          </w:tcPr>
          <w:p w:rsidR="00FF09C3" w:rsidRPr="00C94DA1" w:rsidRDefault="00FF09C3" w:rsidP="003D2143">
            <w:pPr>
              <w:spacing w:after="0" w:line="240" w:lineRule="auto"/>
              <w:rPr>
                <w:rFonts w:ascii="Calibri" w:eastAsia="Times New Roman" w:hAnsi="Calibri" w:cs="Times New Roman"/>
                <w:b/>
                <w:color w:val="FFFFFF" w:themeColor="background1"/>
                <w:lang w:eastAsia="en-AU"/>
              </w:rPr>
            </w:pPr>
          </w:p>
        </w:tc>
      </w:tr>
      <w:tr w:rsidR="002A6DF3" w:rsidRPr="0018654C" w:rsidTr="002A6DF3">
        <w:trPr>
          <w:trHeight w:val="907"/>
        </w:trPr>
        <w:tc>
          <w:tcPr>
            <w:tcW w:w="667" w:type="dxa"/>
            <w:tcBorders>
              <w:top w:val="single" w:sz="8" w:space="0" w:color="auto"/>
              <w:left w:val="single" w:sz="8" w:space="0" w:color="auto"/>
              <w:bottom w:val="single" w:sz="4" w:space="0" w:color="auto"/>
              <w:right w:val="single" w:sz="4" w:space="0" w:color="auto"/>
            </w:tcBorders>
            <w:shd w:val="clear" w:color="auto" w:fill="auto"/>
            <w:noWrap/>
            <w:vAlign w:val="center"/>
          </w:tcPr>
          <w:p w:rsidR="002A6DF3" w:rsidRPr="0018654C" w:rsidRDefault="007601CF" w:rsidP="003D2143">
            <w:pPr>
              <w:spacing w:after="0" w:line="240" w:lineRule="auto"/>
              <w:jc w:val="center"/>
              <w:rPr>
                <w:rFonts w:ascii="Calibri" w:eastAsia="Times New Roman" w:hAnsi="Calibri" w:cs="Times New Roman"/>
                <w:color w:val="000000"/>
                <w:lang w:eastAsia="en-AU"/>
              </w:rPr>
            </w:pPr>
            <w:r>
              <w:rPr>
                <w:rFonts w:ascii="Calibri" w:eastAsia="Times New Roman" w:hAnsi="Calibri" w:cs="Times New Roman"/>
                <w:color w:val="000000"/>
                <w:lang w:eastAsia="en-AU"/>
              </w:rPr>
              <w:t>21</w:t>
            </w:r>
          </w:p>
        </w:tc>
        <w:tc>
          <w:tcPr>
            <w:tcW w:w="2835" w:type="dxa"/>
            <w:tcBorders>
              <w:top w:val="single" w:sz="8" w:space="0" w:color="auto"/>
              <w:left w:val="nil"/>
              <w:bottom w:val="single" w:sz="4" w:space="0" w:color="auto"/>
              <w:right w:val="single" w:sz="4" w:space="0" w:color="auto"/>
            </w:tcBorders>
            <w:shd w:val="clear" w:color="auto" w:fill="auto"/>
            <w:vAlign w:val="center"/>
          </w:tcPr>
          <w:p w:rsidR="002A6DF3" w:rsidRPr="002E3FA5" w:rsidRDefault="00B91485" w:rsidP="003D2143">
            <w:pPr>
              <w:spacing w:after="0" w:line="240" w:lineRule="auto"/>
              <w:rPr>
                <w:rFonts w:ascii="Calibri" w:eastAsia="Times New Roman" w:hAnsi="Calibri" w:cs="Times New Roman"/>
                <w:b/>
                <w:bCs/>
                <w:color w:val="000000"/>
                <w:lang w:eastAsia="en-AU"/>
              </w:rPr>
            </w:pPr>
            <w:r>
              <w:rPr>
                <w:rFonts w:ascii="Calibri" w:eastAsia="Times New Roman" w:hAnsi="Calibri" w:cs="Times New Roman"/>
                <w:b/>
                <w:bCs/>
                <w:color w:val="000000"/>
                <w:lang w:eastAsia="en-AU"/>
              </w:rPr>
              <w:t>No preliminary risk report was prepared for the project</w:t>
            </w:r>
          </w:p>
        </w:tc>
        <w:tc>
          <w:tcPr>
            <w:tcW w:w="4111" w:type="dxa"/>
            <w:tcBorders>
              <w:top w:val="single" w:sz="8" w:space="0" w:color="auto"/>
              <w:left w:val="nil"/>
              <w:bottom w:val="single" w:sz="4" w:space="0" w:color="auto"/>
              <w:right w:val="single" w:sz="4" w:space="0" w:color="auto"/>
            </w:tcBorders>
            <w:shd w:val="clear" w:color="auto" w:fill="auto"/>
          </w:tcPr>
          <w:p w:rsidR="002A6DF3" w:rsidRPr="00F66768" w:rsidRDefault="00B91485" w:rsidP="00F66768">
            <w:pPr>
              <w:spacing w:after="0" w:line="276" w:lineRule="auto"/>
              <w:rPr>
                <w:sz w:val="20"/>
                <w:szCs w:val="20"/>
              </w:rPr>
            </w:pPr>
            <w:r w:rsidRPr="00F66768">
              <w:rPr>
                <w:sz w:val="20"/>
                <w:szCs w:val="20"/>
              </w:rPr>
              <w:t xml:space="preserve">The Minister must have regard to this report in preparing the Scoping Directions and one was not prepared in this case. The absence of this initial step is one of the reasons the </w:t>
            </w:r>
            <w:r w:rsidR="00155E73" w:rsidRPr="00F66768">
              <w:rPr>
                <w:sz w:val="20"/>
                <w:szCs w:val="20"/>
              </w:rPr>
              <w:t>CIS is full of unresolved questions, reflecting the haste in which it was assembled.</w:t>
            </w:r>
          </w:p>
        </w:tc>
        <w:tc>
          <w:tcPr>
            <w:tcW w:w="4593" w:type="dxa"/>
            <w:tcBorders>
              <w:top w:val="single" w:sz="8" w:space="0" w:color="auto"/>
              <w:left w:val="nil"/>
              <w:bottom w:val="single" w:sz="4" w:space="0" w:color="auto"/>
              <w:right w:val="single" w:sz="4" w:space="0" w:color="auto"/>
            </w:tcBorders>
            <w:shd w:val="clear" w:color="auto" w:fill="auto"/>
            <w:vAlign w:val="center"/>
          </w:tcPr>
          <w:p w:rsidR="002A6DF3" w:rsidRPr="00535A46" w:rsidRDefault="00F66768" w:rsidP="003D2143">
            <w:pPr>
              <w:spacing w:after="0" w:line="240" w:lineRule="auto"/>
              <w:rPr>
                <w:rFonts w:ascii="Calibri" w:eastAsia="Times New Roman" w:hAnsi="Calibri" w:cs="Times New Roman"/>
                <w:color w:val="000000"/>
                <w:sz w:val="20"/>
                <w:szCs w:val="20"/>
                <w:lang w:eastAsia="en-AU"/>
              </w:rPr>
            </w:pPr>
            <w:r>
              <w:rPr>
                <w:rFonts w:ascii="Calibri" w:eastAsia="Times New Roman" w:hAnsi="Calibri" w:cs="Times New Roman"/>
                <w:color w:val="000000"/>
                <w:sz w:val="20"/>
                <w:szCs w:val="20"/>
                <w:lang w:eastAsia="en-AU"/>
              </w:rPr>
              <w:t xml:space="preserve">Skipping the first step in the process set down by the Act has compromised the CIS from the outset </w:t>
            </w:r>
          </w:p>
        </w:tc>
        <w:tc>
          <w:tcPr>
            <w:tcW w:w="609" w:type="dxa"/>
            <w:tcBorders>
              <w:top w:val="single" w:sz="8" w:space="0" w:color="auto"/>
              <w:left w:val="nil"/>
              <w:bottom w:val="single" w:sz="4" w:space="0" w:color="auto"/>
              <w:right w:val="single" w:sz="4" w:space="0" w:color="auto"/>
            </w:tcBorders>
            <w:shd w:val="clear" w:color="auto" w:fill="auto"/>
            <w:noWrap/>
            <w:vAlign w:val="center"/>
          </w:tcPr>
          <w:p w:rsidR="002A6DF3" w:rsidRDefault="002A6DF3" w:rsidP="002A6DF3">
            <w:pPr>
              <w:jc w:val="center"/>
            </w:pPr>
            <w:r w:rsidRPr="003C7B6F">
              <w:rPr>
                <w:rFonts w:ascii="Calibri" w:eastAsia="Times New Roman" w:hAnsi="Calibri" w:cs="Times New Roman"/>
                <w:color w:val="000000"/>
                <w:lang w:eastAsia="en-AU"/>
              </w:rPr>
              <w:t>A</w:t>
            </w:r>
          </w:p>
        </w:tc>
        <w:tc>
          <w:tcPr>
            <w:tcW w:w="1494" w:type="dxa"/>
            <w:tcBorders>
              <w:top w:val="single" w:sz="8" w:space="0" w:color="auto"/>
              <w:left w:val="nil"/>
              <w:bottom w:val="single" w:sz="4" w:space="0" w:color="auto"/>
              <w:right w:val="single" w:sz="4" w:space="0" w:color="auto"/>
            </w:tcBorders>
            <w:shd w:val="clear" w:color="auto" w:fill="auto"/>
            <w:vAlign w:val="center"/>
          </w:tcPr>
          <w:p w:rsidR="002A6DF3" w:rsidRPr="0018654C" w:rsidRDefault="002A6DF3" w:rsidP="003D2143">
            <w:pPr>
              <w:spacing w:after="0" w:line="240" w:lineRule="auto"/>
              <w:rPr>
                <w:rFonts w:ascii="Calibri" w:eastAsia="Times New Roman" w:hAnsi="Calibri" w:cs="Times New Roman"/>
                <w:color w:val="000000"/>
                <w:lang w:eastAsia="en-AU"/>
              </w:rPr>
            </w:pPr>
          </w:p>
        </w:tc>
      </w:tr>
      <w:tr w:rsidR="002A6DF3" w:rsidRPr="0018654C" w:rsidTr="002A6DF3">
        <w:trPr>
          <w:trHeight w:val="907"/>
        </w:trPr>
        <w:tc>
          <w:tcPr>
            <w:tcW w:w="667" w:type="dxa"/>
            <w:tcBorders>
              <w:top w:val="single" w:sz="8" w:space="0" w:color="auto"/>
              <w:left w:val="single" w:sz="8" w:space="0" w:color="auto"/>
              <w:bottom w:val="single" w:sz="4" w:space="0" w:color="auto"/>
              <w:right w:val="single" w:sz="4" w:space="0" w:color="auto"/>
            </w:tcBorders>
            <w:shd w:val="clear" w:color="auto" w:fill="auto"/>
            <w:noWrap/>
            <w:vAlign w:val="center"/>
          </w:tcPr>
          <w:p w:rsidR="002A6DF3" w:rsidRPr="0018654C" w:rsidRDefault="007601CF" w:rsidP="003D2143">
            <w:pPr>
              <w:spacing w:after="0" w:line="240" w:lineRule="auto"/>
              <w:jc w:val="center"/>
              <w:rPr>
                <w:rFonts w:ascii="Calibri" w:eastAsia="Times New Roman" w:hAnsi="Calibri" w:cs="Times New Roman"/>
                <w:color w:val="000000"/>
                <w:lang w:eastAsia="en-AU"/>
              </w:rPr>
            </w:pPr>
            <w:r>
              <w:rPr>
                <w:rFonts w:ascii="Calibri" w:eastAsia="Times New Roman" w:hAnsi="Calibri" w:cs="Times New Roman"/>
                <w:color w:val="000000"/>
                <w:lang w:eastAsia="en-AU"/>
              </w:rPr>
              <w:t>22</w:t>
            </w:r>
          </w:p>
        </w:tc>
        <w:tc>
          <w:tcPr>
            <w:tcW w:w="2835" w:type="dxa"/>
            <w:tcBorders>
              <w:top w:val="single" w:sz="8" w:space="0" w:color="auto"/>
              <w:left w:val="nil"/>
              <w:bottom w:val="single" w:sz="4" w:space="0" w:color="auto"/>
              <w:right w:val="single" w:sz="4" w:space="0" w:color="auto"/>
            </w:tcBorders>
            <w:shd w:val="clear" w:color="auto" w:fill="auto"/>
            <w:vAlign w:val="center"/>
          </w:tcPr>
          <w:p w:rsidR="002A6DF3" w:rsidRPr="002E3FA5" w:rsidRDefault="00155E73" w:rsidP="003D2143">
            <w:pPr>
              <w:spacing w:after="0" w:line="240" w:lineRule="auto"/>
              <w:rPr>
                <w:rFonts w:ascii="Calibri" w:eastAsia="Times New Roman" w:hAnsi="Calibri" w:cs="Times New Roman"/>
                <w:b/>
                <w:bCs/>
                <w:color w:val="000000"/>
                <w:lang w:eastAsia="en-AU"/>
              </w:rPr>
            </w:pPr>
            <w:r>
              <w:rPr>
                <w:rFonts w:ascii="Calibri" w:eastAsia="Times New Roman" w:hAnsi="Calibri" w:cs="Times New Roman"/>
                <w:b/>
                <w:bCs/>
                <w:color w:val="000000"/>
                <w:lang w:eastAsia="en-AU"/>
              </w:rPr>
              <w:t>The project definition is far broader than the “proposed project boundary”</w:t>
            </w:r>
          </w:p>
        </w:tc>
        <w:tc>
          <w:tcPr>
            <w:tcW w:w="4111" w:type="dxa"/>
            <w:tcBorders>
              <w:top w:val="single" w:sz="8" w:space="0" w:color="auto"/>
              <w:left w:val="nil"/>
              <w:bottom w:val="single" w:sz="4" w:space="0" w:color="auto"/>
              <w:right w:val="single" w:sz="4" w:space="0" w:color="auto"/>
            </w:tcBorders>
            <w:shd w:val="clear" w:color="auto" w:fill="auto"/>
          </w:tcPr>
          <w:p w:rsidR="002A6DF3" w:rsidRPr="00F66768" w:rsidRDefault="00155E73" w:rsidP="00F66768">
            <w:pPr>
              <w:spacing w:after="0" w:line="276" w:lineRule="auto"/>
              <w:rPr>
                <w:sz w:val="20"/>
                <w:szCs w:val="20"/>
              </w:rPr>
            </w:pPr>
            <w:r w:rsidRPr="00F66768">
              <w:rPr>
                <w:sz w:val="20"/>
                <w:szCs w:val="20"/>
              </w:rPr>
              <w:t>The LMA wrongly tried to limit consideration of alternatives to ones that lay within the narrowly define “proposed project boundary”</w:t>
            </w:r>
          </w:p>
        </w:tc>
        <w:tc>
          <w:tcPr>
            <w:tcW w:w="4593" w:type="dxa"/>
            <w:tcBorders>
              <w:top w:val="single" w:sz="8" w:space="0" w:color="auto"/>
              <w:left w:val="nil"/>
              <w:bottom w:val="single" w:sz="4" w:space="0" w:color="auto"/>
              <w:right w:val="single" w:sz="4" w:space="0" w:color="auto"/>
            </w:tcBorders>
            <w:shd w:val="clear" w:color="auto" w:fill="auto"/>
            <w:vAlign w:val="center"/>
          </w:tcPr>
          <w:p w:rsidR="002A6DF3" w:rsidRPr="00535A46" w:rsidRDefault="00155E73" w:rsidP="003D2143">
            <w:pPr>
              <w:spacing w:after="0" w:line="240" w:lineRule="auto"/>
              <w:rPr>
                <w:rFonts w:ascii="Calibri" w:eastAsia="Times New Roman" w:hAnsi="Calibri" w:cs="Times New Roman"/>
                <w:color w:val="000000"/>
                <w:sz w:val="20"/>
                <w:szCs w:val="20"/>
                <w:lang w:eastAsia="en-AU"/>
              </w:rPr>
            </w:pPr>
            <w:r>
              <w:rPr>
                <w:rFonts w:ascii="Calibri" w:eastAsia="Times New Roman" w:hAnsi="Calibri" w:cs="Times New Roman"/>
                <w:color w:val="000000"/>
                <w:sz w:val="20"/>
                <w:szCs w:val="20"/>
                <w:lang w:eastAsia="en-AU"/>
              </w:rPr>
              <w:t>This should be formally rejected and alternatives outside the boundary considered</w:t>
            </w:r>
          </w:p>
        </w:tc>
        <w:tc>
          <w:tcPr>
            <w:tcW w:w="609" w:type="dxa"/>
            <w:tcBorders>
              <w:top w:val="single" w:sz="8" w:space="0" w:color="auto"/>
              <w:left w:val="nil"/>
              <w:bottom w:val="single" w:sz="4" w:space="0" w:color="auto"/>
              <w:right w:val="single" w:sz="4" w:space="0" w:color="auto"/>
            </w:tcBorders>
            <w:shd w:val="clear" w:color="auto" w:fill="auto"/>
            <w:noWrap/>
            <w:vAlign w:val="center"/>
          </w:tcPr>
          <w:p w:rsidR="002A6DF3" w:rsidRDefault="002A6DF3" w:rsidP="002A6DF3">
            <w:pPr>
              <w:jc w:val="center"/>
            </w:pPr>
            <w:r w:rsidRPr="003C7B6F">
              <w:rPr>
                <w:rFonts w:ascii="Calibri" w:eastAsia="Times New Roman" w:hAnsi="Calibri" w:cs="Times New Roman"/>
                <w:color w:val="000000"/>
                <w:lang w:eastAsia="en-AU"/>
              </w:rPr>
              <w:t>A</w:t>
            </w:r>
          </w:p>
        </w:tc>
        <w:tc>
          <w:tcPr>
            <w:tcW w:w="1494" w:type="dxa"/>
            <w:tcBorders>
              <w:top w:val="single" w:sz="8" w:space="0" w:color="auto"/>
              <w:left w:val="nil"/>
              <w:bottom w:val="single" w:sz="4" w:space="0" w:color="auto"/>
              <w:right w:val="single" w:sz="4" w:space="0" w:color="auto"/>
            </w:tcBorders>
            <w:shd w:val="clear" w:color="auto" w:fill="auto"/>
            <w:vAlign w:val="center"/>
          </w:tcPr>
          <w:p w:rsidR="002A6DF3" w:rsidRPr="0018654C" w:rsidRDefault="002A6DF3" w:rsidP="003D2143">
            <w:pPr>
              <w:spacing w:after="0" w:line="240" w:lineRule="auto"/>
              <w:rPr>
                <w:rFonts w:ascii="Calibri" w:eastAsia="Times New Roman" w:hAnsi="Calibri" w:cs="Times New Roman"/>
                <w:color w:val="000000"/>
                <w:lang w:eastAsia="en-AU"/>
              </w:rPr>
            </w:pPr>
          </w:p>
        </w:tc>
      </w:tr>
      <w:tr w:rsidR="00F66768" w:rsidRPr="0018654C" w:rsidTr="007601CF">
        <w:trPr>
          <w:trHeight w:val="907"/>
        </w:trPr>
        <w:tc>
          <w:tcPr>
            <w:tcW w:w="667" w:type="dxa"/>
            <w:tcBorders>
              <w:top w:val="single" w:sz="8" w:space="0" w:color="auto"/>
              <w:left w:val="single" w:sz="8" w:space="0" w:color="auto"/>
              <w:bottom w:val="single" w:sz="4" w:space="0" w:color="auto"/>
              <w:right w:val="single" w:sz="4" w:space="0" w:color="auto"/>
            </w:tcBorders>
            <w:shd w:val="clear" w:color="auto" w:fill="auto"/>
            <w:noWrap/>
            <w:vAlign w:val="center"/>
          </w:tcPr>
          <w:p w:rsidR="00F66768" w:rsidRPr="0018654C" w:rsidRDefault="007601CF" w:rsidP="007601CF">
            <w:pPr>
              <w:spacing w:after="0" w:line="240" w:lineRule="auto"/>
              <w:jc w:val="center"/>
              <w:rPr>
                <w:rFonts w:ascii="Calibri" w:eastAsia="Times New Roman" w:hAnsi="Calibri" w:cs="Times New Roman"/>
                <w:color w:val="000000"/>
                <w:lang w:eastAsia="en-AU"/>
              </w:rPr>
            </w:pPr>
            <w:r>
              <w:rPr>
                <w:rFonts w:ascii="Calibri" w:eastAsia="Times New Roman" w:hAnsi="Calibri" w:cs="Times New Roman"/>
                <w:color w:val="000000"/>
                <w:lang w:eastAsia="en-AU"/>
              </w:rPr>
              <w:t>23</w:t>
            </w:r>
          </w:p>
        </w:tc>
        <w:tc>
          <w:tcPr>
            <w:tcW w:w="2835" w:type="dxa"/>
            <w:tcBorders>
              <w:top w:val="single" w:sz="8" w:space="0" w:color="auto"/>
              <w:left w:val="nil"/>
              <w:bottom w:val="single" w:sz="4" w:space="0" w:color="auto"/>
              <w:right w:val="single" w:sz="4" w:space="0" w:color="auto"/>
            </w:tcBorders>
            <w:shd w:val="clear" w:color="auto" w:fill="auto"/>
            <w:vAlign w:val="center"/>
          </w:tcPr>
          <w:p w:rsidR="00F66768" w:rsidRPr="002E3FA5" w:rsidRDefault="00F66768" w:rsidP="00F66768">
            <w:pPr>
              <w:spacing w:after="0" w:line="240" w:lineRule="auto"/>
              <w:rPr>
                <w:rFonts w:ascii="Calibri" w:eastAsia="Times New Roman" w:hAnsi="Calibri" w:cs="Times New Roman"/>
                <w:b/>
                <w:bCs/>
                <w:color w:val="000000"/>
                <w:lang w:eastAsia="en-AU"/>
              </w:rPr>
            </w:pPr>
            <w:r>
              <w:rPr>
                <w:rFonts w:ascii="Calibri" w:eastAsia="Times New Roman" w:hAnsi="Calibri" w:cs="Times New Roman"/>
                <w:b/>
                <w:bCs/>
                <w:color w:val="000000"/>
                <w:lang w:eastAsia="en-AU"/>
              </w:rPr>
              <w:t xml:space="preserve">The “Project Area” is the formal boundary of the project and it has yet to be determined </w:t>
            </w:r>
          </w:p>
        </w:tc>
        <w:tc>
          <w:tcPr>
            <w:tcW w:w="4111" w:type="dxa"/>
            <w:tcBorders>
              <w:top w:val="single" w:sz="8" w:space="0" w:color="auto"/>
              <w:left w:val="nil"/>
              <w:bottom w:val="single" w:sz="4" w:space="0" w:color="auto"/>
              <w:right w:val="single" w:sz="4" w:space="0" w:color="auto"/>
            </w:tcBorders>
            <w:shd w:val="clear" w:color="auto" w:fill="auto"/>
            <w:vAlign w:val="center"/>
          </w:tcPr>
          <w:p w:rsidR="00F66768" w:rsidRPr="002F574D" w:rsidRDefault="00F66768" w:rsidP="00F66768">
            <w:pPr>
              <w:spacing w:after="0" w:line="240" w:lineRule="auto"/>
              <w:rPr>
                <w:rFonts w:ascii="Calibri" w:eastAsia="Times New Roman" w:hAnsi="Calibri" w:cs="Times New Roman"/>
                <w:color w:val="000000"/>
                <w:sz w:val="20"/>
                <w:szCs w:val="20"/>
                <w:lang w:eastAsia="en-AU"/>
              </w:rPr>
            </w:pPr>
            <w:r w:rsidRPr="002F574D">
              <w:rPr>
                <w:rFonts w:ascii="Calibri" w:eastAsia="Times New Roman" w:hAnsi="Calibri" w:cs="Times New Roman"/>
                <w:color w:val="000000"/>
                <w:sz w:val="20"/>
                <w:szCs w:val="20"/>
                <w:lang w:eastAsia="en-AU"/>
              </w:rPr>
              <w:t xml:space="preserve">The “proposed project boundary” in some of the Maps is not the same as the “project area” and </w:t>
            </w:r>
            <w:r>
              <w:rPr>
                <w:rFonts w:ascii="Calibri" w:eastAsia="Times New Roman" w:hAnsi="Calibri" w:cs="Times New Roman"/>
                <w:color w:val="000000"/>
                <w:sz w:val="20"/>
                <w:szCs w:val="20"/>
                <w:lang w:eastAsia="en-AU"/>
              </w:rPr>
              <w:t>should</w:t>
            </w:r>
            <w:r w:rsidRPr="002F574D">
              <w:rPr>
                <w:rFonts w:ascii="Calibri" w:eastAsia="Times New Roman" w:hAnsi="Calibri" w:cs="Times New Roman"/>
                <w:color w:val="000000"/>
                <w:sz w:val="20"/>
                <w:szCs w:val="20"/>
                <w:lang w:eastAsia="en-AU"/>
              </w:rPr>
              <w:t xml:space="preserve"> not constrain the Assessment Committee is considering broader options.</w:t>
            </w:r>
          </w:p>
        </w:tc>
        <w:tc>
          <w:tcPr>
            <w:tcW w:w="4593" w:type="dxa"/>
            <w:tcBorders>
              <w:top w:val="single" w:sz="8" w:space="0" w:color="auto"/>
              <w:left w:val="nil"/>
              <w:bottom w:val="single" w:sz="4" w:space="0" w:color="auto"/>
              <w:right w:val="single" w:sz="4" w:space="0" w:color="auto"/>
            </w:tcBorders>
            <w:shd w:val="clear" w:color="auto" w:fill="auto"/>
            <w:vAlign w:val="center"/>
          </w:tcPr>
          <w:p w:rsidR="00F66768" w:rsidRPr="00535A46" w:rsidRDefault="00F66768" w:rsidP="00F66768">
            <w:pPr>
              <w:spacing w:after="0" w:line="240" w:lineRule="auto"/>
              <w:rPr>
                <w:rFonts w:ascii="Calibri" w:eastAsia="Times New Roman" w:hAnsi="Calibri" w:cs="Times New Roman"/>
                <w:color w:val="000000"/>
                <w:sz w:val="20"/>
                <w:szCs w:val="20"/>
                <w:lang w:eastAsia="en-AU"/>
              </w:rPr>
            </w:pPr>
            <w:r>
              <w:rPr>
                <w:rFonts w:ascii="Calibri" w:eastAsia="Times New Roman" w:hAnsi="Calibri" w:cs="Times New Roman"/>
                <w:color w:val="000000"/>
                <w:sz w:val="20"/>
                <w:szCs w:val="20"/>
                <w:lang w:eastAsia="en-AU"/>
              </w:rPr>
              <w:t xml:space="preserve">The Assessment Committee should recommend a Project Area that encompasses the best alignment whether it is inside and outside the “proposed project boundary”. </w:t>
            </w:r>
          </w:p>
        </w:tc>
        <w:tc>
          <w:tcPr>
            <w:tcW w:w="609" w:type="dxa"/>
            <w:tcBorders>
              <w:top w:val="single" w:sz="8" w:space="0" w:color="auto"/>
              <w:left w:val="nil"/>
              <w:bottom w:val="single" w:sz="4" w:space="0" w:color="auto"/>
              <w:right w:val="single" w:sz="4" w:space="0" w:color="auto"/>
            </w:tcBorders>
            <w:shd w:val="clear" w:color="auto" w:fill="auto"/>
            <w:noWrap/>
            <w:vAlign w:val="center"/>
          </w:tcPr>
          <w:p w:rsidR="00F66768" w:rsidRDefault="00F66768" w:rsidP="007601CF">
            <w:pPr>
              <w:jc w:val="center"/>
            </w:pPr>
            <w:r w:rsidRPr="008933A0">
              <w:rPr>
                <w:rFonts w:ascii="Calibri" w:eastAsia="Times New Roman" w:hAnsi="Calibri" w:cs="Times New Roman"/>
                <w:color w:val="000000"/>
                <w:lang w:eastAsia="en-AU"/>
              </w:rPr>
              <w:t>A</w:t>
            </w:r>
          </w:p>
        </w:tc>
        <w:tc>
          <w:tcPr>
            <w:tcW w:w="1494" w:type="dxa"/>
            <w:tcBorders>
              <w:top w:val="single" w:sz="8" w:space="0" w:color="auto"/>
              <w:left w:val="nil"/>
              <w:bottom w:val="single" w:sz="4" w:space="0" w:color="auto"/>
              <w:right w:val="single" w:sz="4" w:space="0" w:color="auto"/>
            </w:tcBorders>
            <w:shd w:val="clear" w:color="auto" w:fill="auto"/>
            <w:vAlign w:val="center"/>
          </w:tcPr>
          <w:p w:rsidR="00F66768" w:rsidRPr="0018654C" w:rsidRDefault="00F66768" w:rsidP="007601CF">
            <w:pPr>
              <w:spacing w:after="0" w:line="240" w:lineRule="auto"/>
              <w:rPr>
                <w:rFonts w:ascii="Calibri" w:eastAsia="Times New Roman" w:hAnsi="Calibri" w:cs="Times New Roman"/>
                <w:color w:val="000000"/>
                <w:lang w:eastAsia="en-AU"/>
              </w:rPr>
            </w:pPr>
          </w:p>
        </w:tc>
      </w:tr>
      <w:tr w:rsidR="002A6DF3" w:rsidRPr="0018654C" w:rsidTr="00F66768">
        <w:trPr>
          <w:trHeight w:val="1417"/>
        </w:trPr>
        <w:tc>
          <w:tcPr>
            <w:tcW w:w="667" w:type="dxa"/>
            <w:tcBorders>
              <w:top w:val="single" w:sz="8" w:space="0" w:color="auto"/>
              <w:left w:val="single" w:sz="8" w:space="0" w:color="auto"/>
              <w:bottom w:val="single" w:sz="4" w:space="0" w:color="auto"/>
              <w:right w:val="single" w:sz="4" w:space="0" w:color="auto"/>
            </w:tcBorders>
            <w:shd w:val="clear" w:color="auto" w:fill="auto"/>
            <w:noWrap/>
            <w:vAlign w:val="center"/>
          </w:tcPr>
          <w:p w:rsidR="002A6DF3" w:rsidRPr="0018654C" w:rsidRDefault="007601CF" w:rsidP="003D2143">
            <w:pPr>
              <w:spacing w:after="0" w:line="240" w:lineRule="auto"/>
              <w:jc w:val="center"/>
              <w:rPr>
                <w:rFonts w:ascii="Calibri" w:eastAsia="Times New Roman" w:hAnsi="Calibri" w:cs="Times New Roman"/>
                <w:color w:val="000000"/>
                <w:lang w:eastAsia="en-AU"/>
              </w:rPr>
            </w:pPr>
            <w:r>
              <w:rPr>
                <w:rFonts w:ascii="Calibri" w:eastAsia="Times New Roman" w:hAnsi="Calibri" w:cs="Times New Roman"/>
                <w:color w:val="000000"/>
                <w:lang w:eastAsia="en-AU"/>
              </w:rPr>
              <w:t>24</w:t>
            </w:r>
          </w:p>
        </w:tc>
        <w:tc>
          <w:tcPr>
            <w:tcW w:w="2835" w:type="dxa"/>
            <w:tcBorders>
              <w:top w:val="single" w:sz="8" w:space="0" w:color="auto"/>
              <w:left w:val="nil"/>
              <w:bottom w:val="single" w:sz="4" w:space="0" w:color="auto"/>
              <w:right w:val="single" w:sz="4" w:space="0" w:color="auto"/>
            </w:tcBorders>
            <w:shd w:val="clear" w:color="auto" w:fill="auto"/>
            <w:vAlign w:val="center"/>
          </w:tcPr>
          <w:p w:rsidR="002A6DF3" w:rsidRPr="002E3FA5" w:rsidRDefault="00155E73" w:rsidP="00155E73">
            <w:pPr>
              <w:spacing w:after="0" w:line="240" w:lineRule="auto"/>
              <w:rPr>
                <w:rFonts w:ascii="Calibri" w:eastAsia="Times New Roman" w:hAnsi="Calibri" w:cs="Times New Roman"/>
                <w:b/>
                <w:bCs/>
                <w:color w:val="000000"/>
                <w:lang w:eastAsia="en-AU"/>
              </w:rPr>
            </w:pPr>
            <w:r>
              <w:rPr>
                <w:rFonts w:ascii="Calibri" w:eastAsia="Times New Roman" w:hAnsi="Calibri" w:cs="Times New Roman"/>
                <w:b/>
                <w:bCs/>
                <w:color w:val="000000"/>
                <w:lang w:eastAsia="en-AU"/>
              </w:rPr>
              <w:t xml:space="preserve">Exclusion of </w:t>
            </w:r>
            <w:r w:rsidRPr="00155E73">
              <w:rPr>
                <w:rFonts w:ascii="Calibri" w:eastAsia="Times New Roman" w:hAnsi="Calibri" w:cs="Times New Roman"/>
                <w:b/>
                <w:bCs/>
                <w:color w:val="000000"/>
                <w:lang w:eastAsia="en-AU"/>
              </w:rPr>
              <w:t xml:space="preserve">economic matters and social matters </w:t>
            </w:r>
          </w:p>
        </w:tc>
        <w:tc>
          <w:tcPr>
            <w:tcW w:w="4111" w:type="dxa"/>
            <w:tcBorders>
              <w:top w:val="single" w:sz="8" w:space="0" w:color="auto"/>
              <w:left w:val="nil"/>
              <w:bottom w:val="single" w:sz="4" w:space="0" w:color="auto"/>
              <w:right w:val="single" w:sz="4" w:space="0" w:color="auto"/>
            </w:tcBorders>
            <w:shd w:val="clear" w:color="auto" w:fill="auto"/>
          </w:tcPr>
          <w:p w:rsidR="002A6DF3" w:rsidRPr="00F66768" w:rsidRDefault="00155E73" w:rsidP="00F66768">
            <w:pPr>
              <w:spacing w:after="0" w:line="276" w:lineRule="auto"/>
              <w:rPr>
                <w:sz w:val="20"/>
                <w:szCs w:val="20"/>
              </w:rPr>
            </w:pPr>
            <w:r w:rsidRPr="00F66768">
              <w:rPr>
                <w:sz w:val="20"/>
                <w:szCs w:val="20"/>
              </w:rPr>
              <w:t>The failure to list economic matters and social matters as part of the Terms of Reference or as Hearing matters has meant the hearings have been curtailed and not given full consideration to the impact of the project.</w:t>
            </w:r>
          </w:p>
        </w:tc>
        <w:tc>
          <w:tcPr>
            <w:tcW w:w="4593" w:type="dxa"/>
            <w:tcBorders>
              <w:top w:val="single" w:sz="8" w:space="0" w:color="auto"/>
              <w:left w:val="nil"/>
              <w:bottom w:val="single" w:sz="4" w:space="0" w:color="auto"/>
              <w:right w:val="single" w:sz="4" w:space="0" w:color="auto"/>
            </w:tcBorders>
            <w:shd w:val="clear" w:color="auto" w:fill="auto"/>
            <w:vAlign w:val="center"/>
          </w:tcPr>
          <w:p w:rsidR="002A6DF3" w:rsidRPr="00535A46" w:rsidRDefault="00F66768" w:rsidP="003D2143">
            <w:pPr>
              <w:spacing w:after="0" w:line="240" w:lineRule="auto"/>
              <w:rPr>
                <w:rFonts w:ascii="Calibri" w:eastAsia="Times New Roman" w:hAnsi="Calibri" w:cs="Times New Roman"/>
                <w:color w:val="000000"/>
                <w:sz w:val="20"/>
                <w:szCs w:val="20"/>
                <w:lang w:eastAsia="en-AU"/>
              </w:rPr>
            </w:pPr>
            <w:r>
              <w:rPr>
                <w:rFonts w:ascii="Calibri" w:eastAsia="Times New Roman" w:hAnsi="Calibri" w:cs="Times New Roman"/>
                <w:color w:val="000000"/>
                <w:sz w:val="20"/>
                <w:szCs w:val="20"/>
                <w:lang w:eastAsia="en-AU"/>
              </w:rPr>
              <w:t>The Committee should include economic and social matters when making its recommendation</w:t>
            </w:r>
          </w:p>
        </w:tc>
        <w:tc>
          <w:tcPr>
            <w:tcW w:w="609" w:type="dxa"/>
            <w:tcBorders>
              <w:top w:val="single" w:sz="8" w:space="0" w:color="auto"/>
              <w:left w:val="nil"/>
              <w:bottom w:val="single" w:sz="4" w:space="0" w:color="auto"/>
              <w:right w:val="single" w:sz="4" w:space="0" w:color="auto"/>
            </w:tcBorders>
            <w:shd w:val="clear" w:color="auto" w:fill="auto"/>
            <w:noWrap/>
            <w:vAlign w:val="center"/>
          </w:tcPr>
          <w:p w:rsidR="002A6DF3" w:rsidRDefault="002A6DF3" w:rsidP="002A6DF3">
            <w:pPr>
              <w:jc w:val="center"/>
            </w:pPr>
            <w:r w:rsidRPr="003C7B6F">
              <w:rPr>
                <w:rFonts w:ascii="Calibri" w:eastAsia="Times New Roman" w:hAnsi="Calibri" w:cs="Times New Roman"/>
                <w:color w:val="000000"/>
                <w:lang w:eastAsia="en-AU"/>
              </w:rPr>
              <w:t>A</w:t>
            </w:r>
          </w:p>
        </w:tc>
        <w:tc>
          <w:tcPr>
            <w:tcW w:w="1494" w:type="dxa"/>
            <w:tcBorders>
              <w:top w:val="single" w:sz="8" w:space="0" w:color="auto"/>
              <w:left w:val="nil"/>
              <w:bottom w:val="single" w:sz="4" w:space="0" w:color="auto"/>
              <w:right w:val="single" w:sz="4" w:space="0" w:color="auto"/>
            </w:tcBorders>
            <w:shd w:val="clear" w:color="auto" w:fill="auto"/>
            <w:vAlign w:val="center"/>
          </w:tcPr>
          <w:p w:rsidR="002A6DF3" w:rsidRPr="0018654C" w:rsidRDefault="002A6DF3" w:rsidP="003D2143">
            <w:pPr>
              <w:spacing w:after="0" w:line="240" w:lineRule="auto"/>
              <w:rPr>
                <w:rFonts w:ascii="Calibri" w:eastAsia="Times New Roman" w:hAnsi="Calibri" w:cs="Times New Roman"/>
                <w:color w:val="000000"/>
                <w:lang w:eastAsia="en-AU"/>
              </w:rPr>
            </w:pPr>
          </w:p>
        </w:tc>
      </w:tr>
      <w:tr w:rsidR="002A6DF3" w:rsidRPr="0018654C" w:rsidTr="002A6DF3">
        <w:trPr>
          <w:trHeight w:val="907"/>
        </w:trPr>
        <w:tc>
          <w:tcPr>
            <w:tcW w:w="667" w:type="dxa"/>
            <w:tcBorders>
              <w:top w:val="single" w:sz="8" w:space="0" w:color="auto"/>
              <w:left w:val="single" w:sz="8" w:space="0" w:color="auto"/>
              <w:bottom w:val="single" w:sz="4" w:space="0" w:color="auto"/>
              <w:right w:val="single" w:sz="4" w:space="0" w:color="auto"/>
            </w:tcBorders>
            <w:shd w:val="clear" w:color="auto" w:fill="auto"/>
            <w:noWrap/>
            <w:vAlign w:val="center"/>
          </w:tcPr>
          <w:p w:rsidR="002A6DF3" w:rsidRPr="0018654C" w:rsidRDefault="007601CF" w:rsidP="003D2143">
            <w:pPr>
              <w:spacing w:after="0" w:line="240" w:lineRule="auto"/>
              <w:jc w:val="center"/>
              <w:rPr>
                <w:rFonts w:ascii="Calibri" w:eastAsia="Times New Roman" w:hAnsi="Calibri" w:cs="Times New Roman"/>
                <w:color w:val="000000"/>
                <w:lang w:eastAsia="en-AU"/>
              </w:rPr>
            </w:pPr>
            <w:r>
              <w:rPr>
                <w:rFonts w:ascii="Calibri" w:eastAsia="Times New Roman" w:hAnsi="Calibri" w:cs="Times New Roman"/>
                <w:color w:val="000000"/>
                <w:lang w:eastAsia="en-AU"/>
              </w:rPr>
              <w:t>25</w:t>
            </w:r>
          </w:p>
        </w:tc>
        <w:tc>
          <w:tcPr>
            <w:tcW w:w="2835" w:type="dxa"/>
            <w:tcBorders>
              <w:top w:val="single" w:sz="8" w:space="0" w:color="auto"/>
              <w:left w:val="nil"/>
              <w:bottom w:val="single" w:sz="4" w:space="0" w:color="auto"/>
              <w:right w:val="single" w:sz="4" w:space="0" w:color="auto"/>
            </w:tcBorders>
            <w:shd w:val="clear" w:color="auto" w:fill="auto"/>
            <w:vAlign w:val="center"/>
          </w:tcPr>
          <w:p w:rsidR="002A6DF3" w:rsidRPr="002E3FA5" w:rsidRDefault="00155E73" w:rsidP="003D2143">
            <w:pPr>
              <w:spacing w:after="0" w:line="240" w:lineRule="auto"/>
              <w:rPr>
                <w:rFonts w:ascii="Calibri" w:eastAsia="Times New Roman" w:hAnsi="Calibri" w:cs="Times New Roman"/>
                <w:b/>
                <w:bCs/>
                <w:color w:val="000000"/>
                <w:lang w:eastAsia="en-AU"/>
              </w:rPr>
            </w:pPr>
            <w:r>
              <w:rPr>
                <w:rFonts w:ascii="Calibri" w:eastAsia="Times New Roman" w:hAnsi="Calibri" w:cs="Times New Roman"/>
                <w:b/>
                <w:bCs/>
                <w:color w:val="000000"/>
                <w:lang w:eastAsia="en-AU"/>
              </w:rPr>
              <w:t>Attempt to limit the discretion of the Committee</w:t>
            </w:r>
          </w:p>
        </w:tc>
        <w:tc>
          <w:tcPr>
            <w:tcW w:w="4111" w:type="dxa"/>
            <w:tcBorders>
              <w:top w:val="single" w:sz="8" w:space="0" w:color="auto"/>
              <w:left w:val="nil"/>
              <w:bottom w:val="single" w:sz="4" w:space="0" w:color="auto"/>
              <w:right w:val="single" w:sz="4" w:space="0" w:color="auto"/>
            </w:tcBorders>
            <w:shd w:val="clear" w:color="auto" w:fill="auto"/>
          </w:tcPr>
          <w:p w:rsidR="002A6DF3" w:rsidRPr="00F66768" w:rsidRDefault="00155E73" w:rsidP="00F66768">
            <w:pPr>
              <w:spacing w:after="0" w:line="276" w:lineRule="auto"/>
              <w:rPr>
                <w:sz w:val="20"/>
                <w:szCs w:val="20"/>
              </w:rPr>
            </w:pPr>
            <w:r w:rsidRPr="00F66768">
              <w:rPr>
                <w:sz w:val="20"/>
                <w:szCs w:val="20"/>
              </w:rPr>
              <w:t>The LMA wrongly tried to limit the discretion given to the committee under s 2</w:t>
            </w:r>
            <w:r w:rsidR="00F66768" w:rsidRPr="00F66768">
              <w:rPr>
                <w:sz w:val="20"/>
                <w:szCs w:val="20"/>
              </w:rPr>
              <w:t>36 and</w:t>
            </w:r>
            <w:r w:rsidRPr="00F66768">
              <w:rPr>
                <w:sz w:val="20"/>
                <w:szCs w:val="20"/>
              </w:rPr>
              <w:t>73 to conduct the Hearing as they saw fit.</w:t>
            </w:r>
          </w:p>
        </w:tc>
        <w:tc>
          <w:tcPr>
            <w:tcW w:w="4593" w:type="dxa"/>
            <w:tcBorders>
              <w:top w:val="single" w:sz="8" w:space="0" w:color="auto"/>
              <w:left w:val="nil"/>
              <w:bottom w:val="single" w:sz="4" w:space="0" w:color="auto"/>
              <w:right w:val="single" w:sz="4" w:space="0" w:color="auto"/>
            </w:tcBorders>
            <w:shd w:val="clear" w:color="auto" w:fill="auto"/>
            <w:vAlign w:val="center"/>
          </w:tcPr>
          <w:p w:rsidR="002A6DF3" w:rsidRPr="00535A46" w:rsidRDefault="00155E73" w:rsidP="003D2143">
            <w:pPr>
              <w:spacing w:after="0" w:line="240" w:lineRule="auto"/>
              <w:rPr>
                <w:rFonts w:ascii="Calibri" w:eastAsia="Times New Roman" w:hAnsi="Calibri" w:cs="Times New Roman"/>
                <w:color w:val="000000"/>
                <w:sz w:val="20"/>
                <w:szCs w:val="20"/>
                <w:lang w:eastAsia="en-AU"/>
              </w:rPr>
            </w:pPr>
            <w:r>
              <w:rPr>
                <w:rFonts w:ascii="Calibri" w:eastAsia="Times New Roman" w:hAnsi="Calibri" w:cs="Times New Roman"/>
                <w:color w:val="000000"/>
                <w:sz w:val="20"/>
                <w:szCs w:val="20"/>
                <w:lang w:eastAsia="en-AU"/>
              </w:rPr>
              <w:t>This should be formally rejected and all matters should be considered</w:t>
            </w:r>
          </w:p>
        </w:tc>
        <w:tc>
          <w:tcPr>
            <w:tcW w:w="609" w:type="dxa"/>
            <w:tcBorders>
              <w:top w:val="single" w:sz="8" w:space="0" w:color="auto"/>
              <w:left w:val="nil"/>
              <w:bottom w:val="single" w:sz="4" w:space="0" w:color="auto"/>
              <w:right w:val="single" w:sz="4" w:space="0" w:color="auto"/>
            </w:tcBorders>
            <w:shd w:val="clear" w:color="auto" w:fill="auto"/>
            <w:noWrap/>
            <w:vAlign w:val="center"/>
          </w:tcPr>
          <w:p w:rsidR="002A6DF3" w:rsidRDefault="002A6DF3" w:rsidP="002A6DF3">
            <w:pPr>
              <w:jc w:val="center"/>
            </w:pPr>
            <w:r w:rsidRPr="003C7B6F">
              <w:rPr>
                <w:rFonts w:ascii="Calibri" w:eastAsia="Times New Roman" w:hAnsi="Calibri" w:cs="Times New Roman"/>
                <w:color w:val="000000"/>
                <w:lang w:eastAsia="en-AU"/>
              </w:rPr>
              <w:t>A</w:t>
            </w:r>
          </w:p>
        </w:tc>
        <w:tc>
          <w:tcPr>
            <w:tcW w:w="1494" w:type="dxa"/>
            <w:tcBorders>
              <w:top w:val="single" w:sz="8" w:space="0" w:color="auto"/>
              <w:left w:val="nil"/>
              <w:bottom w:val="single" w:sz="4" w:space="0" w:color="auto"/>
              <w:right w:val="single" w:sz="4" w:space="0" w:color="auto"/>
            </w:tcBorders>
            <w:shd w:val="clear" w:color="auto" w:fill="auto"/>
            <w:vAlign w:val="center"/>
          </w:tcPr>
          <w:p w:rsidR="002A6DF3" w:rsidRPr="0018654C" w:rsidRDefault="002A6DF3" w:rsidP="003D2143">
            <w:pPr>
              <w:spacing w:after="0" w:line="240" w:lineRule="auto"/>
              <w:rPr>
                <w:rFonts w:ascii="Calibri" w:eastAsia="Times New Roman" w:hAnsi="Calibri" w:cs="Times New Roman"/>
                <w:color w:val="000000"/>
                <w:lang w:eastAsia="en-AU"/>
              </w:rPr>
            </w:pPr>
          </w:p>
        </w:tc>
      </w:tr>
      <w:tr w:rsidR="00155E73" w:rsidRPr="0018654C" w:rsidTr="00155E73">
        <w:trPr>
          <w:trHeight w:val="907"/>
        </w:trPr>
        <w:tc>
          <w:tcPr>
            <w:tcW w:w="667" w:type="dxa"/>
            <w:tcBorders>
              <w:top w:val="single" w:sz="8" w:space="0" w:color="auto"/>
              <w:left w:val="single" w:sz="8" w:space="0" w:color="auto"/>
              <w:bottom w:val="single" w:sz="4" w:space="0" w:color="auto"/>
              <w:right w:val="single" w:sz="4" w:space="0" w:color="auto"/>
            </w:tcBorders>
            <w:shd w:val="clear" w:color="auto" w:fill="auto"/>
            <w:noWrap/>
            <w:vAlign w:val="center"/>
          </w:tcPr>
          <w:p w:rsidR="00155E73" w:rsidRPr="0018654C" w:rsidRDefault="007601CF" w:rsidP="00155E73">
            <w:pPr>
              <w:spacing w:after="0" w:line="240" w:lineRule="auto"/>
              <w:jc w:val="center"/>
              <w:rPr>
                <w:rFonts w:ascii="Calibri" w:eastAsia="Times New Roman" w:hAnsi="Calibri" w:cs="Times New Roman"/>
                <w:color w:val="000000"/>
                <w:lang w:eastAsia="en-AU"/>
              </w:rPr>
            </w:pPr>
            <w:r>
              <w:rPr>
                <w:rFonts w:ascii="Calibri" w:eastAsia="Times New Roman" w:hAnsi="Calibri" w:cs="Times New Roman"/>
                <w:color w:val="000000"/>
                <w:lang w:eastAsia="en-AU"/>
              </w:rPr>
              <w:t>26</w:t>
            </w:r>
          </w:p>
        </w:tc>
        <w:tc>
          <w:tcPr>
            <w:tcW w:w="2835" w:type="dxa"/>
            <w:tcBorders>
              <w:top w:val="single" w:sz="8" w:space="0" w:color="auto"/>
              <w:left w:val="nil"/>
              <w:bottom w:val="single" w:sz="4" w:space="0" w:color="auto"/>
              <w:right w:val="single" w:sz="4" w:space="0" w:color="auto"/>
            </w:tcBorders>
            <w:shd w:val="clear" w:color="auto" w:fill="auto"/>
            <w:vAlign w:val="center"/>
          </w:tcPr>
          <w:p w:rsidR="00155E73" w:rsidRPr="002E3FA5" w:rsidRDefault="00DB555E" w:rsidP="00DB555E">
            <w:pPr>
              <w:spacing w:before="120" w:after="0" w:line="240" w:lineRule="auto"/>
              <w:rPr>
                <w:b/>
              </w:rPr>
            </w:pPr>
            <w:r>
              <w:rPr>
                <w:b/>
              </w:rPr>
              <w:t>All s</w:t>
            </w:r>
            <w:r w:rsidR="00155E73">
              <w:rPr>
                <w:b/>
              </w:rPr>
              <w:t xml:space="preserve">ubmissions </w:t>
            </w:r>
            <w:r>
              <w:rPr>
                <w:b/>
              </w:rPr>
              <w:t xml:space="preserve">were </w:t>
            </w:r>
            <w:r w:rsidR="00155E73">
              <w:rPr>
                <w:b/>
              </w:rPr>
              <w:t>properly made</w:t>
            </w:r>
          </w:p>
        </w:tc>
        <w:tc>
          <w:tcPr>
            <w:tcW w:w="4111" w:type="dxa"/>
            <w:tcBorders>
              <w:top w:val="single" w:sz="8" w:space="0" w:color="auto"/>
              <w:left w:val="nil"/>
              <w:bottom w:val="single" w:sz="4" w:space="0" w:color="auto"/>
              <w:right w:val="single" w:sz="4" w:space="0" w:color="auto"/>
            </w:tcBorders>
            <w:shd w:val="clear" w:color="auto" w:fill="auto"/>
            <w:vAlign w:val="center"/>
          </w:tcPr>
          <w:p w:rsidR="00155E73" w:rsidRPr="00F66768" w:rsidRDefault="00155E73" w:rsidP="00F66768">
            <w:pPr>
              <w:spacing w:after="0" w:line="276" w:lineRule="auto"/>
              <w:rPr>
                <w:rFonts w:ascii="Calibri" w:eastAsia="Times New Roman" w:hAnsi="Calibri" w:cs="Times New Roman"/>
                <w:color w:val="000000"/>
                <w:sz w:val="20"/>
                <w:szCs w:val="20"/>
                <w:lang w:eastAsia="en-AU"/>
              </w:rPr>
            </w:pPr>
            <w:r w:rsidRPr="00F66768">
              <w:rPr>
                <w:rFonts w:ascii="Calibri" w:eastAsia="Times New Roman" w:hAnsi="Calibri" w:cs="Times New Roman"/>
                <w:color w:val="000000"/>
                <w:sz w:val="20"/>
                <w:szCs w:val="20"/>
                <w:lang w:eastAsia="en-AU"/>
              </w:rPr>
              <w:t>The LMA asked the Committee to disregard any submission relating to matters outside their narrowly defined “proposed project boundary”. There is no legal basis to accept this.</w:t>
            </w:r>
          </w:p>
        </w:tc>
        <w:tc>
          <w:tcPr>
            <w:tcW w:w="4593" w:type="dxa"/>
            <w:tcBorders>
              <w:top w:val="single" w:sz="8" w:space="0" w:color="auto"/>
              <w:left w:val="nil"/>
              <w:bottom w:val="single" w:sz="4" w:space="0" w:color="auto"/>
              <w:right w:val="single" w:sz="4" w:space="0" w:color="auto"/>
            </w:tcBorders>
            <w:shd w:val="clear" w:color="auto" w:fill="auto"/>
            <w:vAlign w:val="center"/>
          </w:tcPr>
          <w:p w:rsidR="00155E73" w:rsidRPr="002E3FA5" w:rsidRDefault="00155E73" w:rsidP="00F66768">
            <w:pPr>
              <w:spacing w:after="0" w:line="240" w:lineRule="auto"/>
              <w:rPr>
                <w:b/>
              </w:rPr>
            </w:pPr>
            <w:r>
              <w:rPr>
                <w:rFonts w:ascii="Calibri" w:eastAsia="Times New Roman" w:hAnsi="Calibri" w:cs="Times New Roman"/>
                <w:color w:val="000000"/>
                <w:sz w:val="20"/>
                <w:szCs w:val="20"/>
                <w:lang w:eastAsia="en-AU"/>
              </w:rPr>
              <w:t xml:space="preserve">The Committee should confirm its view that all submissions were properly made and addressed the </w:t>
            </w:r>
            <w:r w:rsidR="00F66768">
              <w:rPr>
                <w:rFonts w:ascii="Calibri" w:eastAsia="Times New Roman" w:hAnsi="Calibri" w:cs="Times New Roman"/>
                <w:color w:val="000000"/>
                <w:sz w:val="20"/>
                <w:szCs w:val="20"/>
                <w:lang w:eastAsia="en-AU"/>
              </w:rPr>
              <w:t>d</w:t>
            </w:r>
            <w:r>
              <w:rPr>
                <w:rFonts w:ascii="Calibri" w:eastAsia="Times New Roman" w:hAnsi="Calibri" w:cs="Times New Roman"/>
                <w:color w:val="000000"/>
                <w:sz w:val="20"/>
                <w:szCs w:val="20"/>
                <w:lang w:eastAsia="en-AU"/>
              </w:rPr>
              <w:t>efined project that was the subject of the CIS</w:t>
            </w:r>
          </w:p>
        </w:tc>
        <w:tc>
          <w:tcPr>
            <w:tcW w:w="609" w:type="dxa"/>
            <w:tcBorders>
              <w:top w:val="single" w:sz="8" w:space="0" w:color="auto"/>
              <w:left w:val="nil"/>
              <w:bottom w:val="single" w:sz="4" w:space="0" w:color="auto"/>
              <w:right w:val="single" w:sz="4" w:space="0" w:color="auto"/>
            </w:tcBorders>
            <w:shd w:val="clear" w:color="auto" w:fill="auto"/>
            <w:noWrap/>
            <w:vAlign w:val="center"/>
          </w:tcPr>
          <w:p w:rsidR="00155E73" w:rsidRDefault="00155E73" w:rsidP="00155E73">
            <w:pPr>
              <w:jc w:val="center"/>
            </w:pPr>
            <w:r w:rsidRPr="005017B7">
              <w:rPr>
                <w:rFonts w:ascii="Calibri" w:eastAsia="Times New Roman" w:hAnsi="Calibri" w:cs="Times New Roman"/>
                <w:color w:val="000000"/>
                <w:lang w:eastAsia="en-AU"/>
              </w:rPr>
              <w:t>A</w:t>
            </w:r>
          </w:p>
        </w:tc>
        <w:tc>
          <w:tcPr>
            <w:tcW w:w="1494" w:type="dxa"/>
            <w:tcBorders>
              <w:top w:val="single" w:sz="8" w:space="0" w:color="auto"/>
              <w:left w:val="nil"/>
              <w:bottom w:val="single" w:sz="4" w:space="0" w:color="auto"/>
              <w:right w:val="single" w:sz="4" w:space="0" w:color="auto"/>
            </w:tcBorders>
            <w:shd w:val="clear" w:color="auto" w:fill="auto"/>
            <w:vAlign w:val="center"/>
          </w:tcPr>
          <w:p w:rsidR="00155E73" w:rsidRPr="0018654C" w:rsidRDefault="00155E73" w:rsidP="00155E73">
            <w:pPr>
              <w:spacing w:after="0" w:line="240" w:lineRule="auto"/>
              <w:rPr>
                <w:rFonts w:ascii="Calibri" w:eastAsia="Times New Roman" w:hAnsi="Calibri" w:cs="Times New Roman"/>
                <w:color w:val="000000"/>
                <w:lang w:eastAsia="en-AU"/>
              </w:rPr>
            </w:pPr>
          </w:p>
        </w:tc>
      </w:tr>
    </w:tbl>
    <w:p w:rsidR="00F33D6A" w:rsidRDefault="00F33D6A">
      <w:r>
        <w:br w:type="page"/>
      </w:r>
    </w:p>
    <w:tbl>
      <w:tblPr>
        <w:tblW w:w="14309" w:type="dxa"/>
        <w:tblInd w:w="150" w:type="dxa"/>
        <w:tblLayout w:type="fixed"/>
        <w:tblLook w:val="04A0"/>
      </w:tblPr>
      <w:tblGrid>
        <w:gridCol w:w="667"/>
        <w:gridCol w:w="2835"/>
        <w:gridCol w:w="4111"/>
        <w:gridCol w:w="746"/>
        <w:gridCol w:w="3847"/>
        <w:gridCol w:w="609"/>
        <w:gridCol w:w="1494"/>
      </w:tblGrid>
      <w:tr w:rsidR="00FF09C3" w:rsidRPr="00C94DA1" w:rsidTr="003D2143">
        <w:trPr>
          <w:trHeight w:val="397"/>
        </w:trPr>
        <w:tc>
          <w:tcPr>
            <w:tcW w:w="667" w:type="dxa"/>
            <w:tcBorders>
              <w:top w:val="single" w:sz="8" w:space="0" w:color="auto"/>
              <w:left w:val="single" w:sz="8" w:space="0" w:color="auto"/>
              <w:bottom w:val="single" w:sz="4" w:space="0" w:color="auto"/>
              <w:right w:val="single" w:sz="4" w:space="0" w:color="auto"/>
            </w:tcBorders>
            <w:shd w:val="clear" w:color="auto" w:fill="000000" w:themeFill="text1"/>
            <w:noWrap/>
            <w:vAlign w:val="center"/>
          </w:tcPr>
          <w:p w:rsidR="00FF09C3" w:rsidRPr="00C94DA1" w:rsidRDefault="00FF09C3" w:rsidP="003D2143">
            <w:pPr>
              <w:spacing w:after="0" w:line="240" w:lineRule="auto"/>
              <w:rPr>
                <w:rFonts w:ascii="Calibri" w:eastAsia="Times New Roman" w:hAnsi="Calibri" w:cs="Times New Roman"/>
                <w:b/>
                <w:color w:val="FFFFFF" w:themeColor="background1"/>
                <w:sz w:val="20"/>
                <w:szCs w:val="20"/>
                <w:lang w:eastAsia="en-AU"/>
              </w:rPr>
            </w:pPr>
          </w:p>
        </w:tc>
        <w:tc>
          <w:tcPr>
            <w:tcW w:w="7692" w:type="dxa"/>
            <w:gridSpan w:val="3"/>
            <w:tcBorders>
              <w:top w:val="single" w:sz="8" w:space="0" w:color="auto"/>
              <w:left w:val="single" w:sz="8" w:space="0" w:color="auto"/>
              <w:bottom w:val="single" w:sz="4" w:space="0" w:color="auto"/>
              <w:right w:val="single" w:sz="4" w:space="0" w:color="auto"/>
            </w:tcBorders>
            <w:shd w:val="clear" w:color="auto" w:fill="000000" w:themeFill="text1"/>
            <w:vAlign w:val="center"/>
          </w:tcPr>
          <w:p w:rsidR="00FF09C3" w:rsidRPr="00C94DA1" w:rsidRDefault="008A7E8B" w:rsidP="00FF09C3">
            <w:pPr>
              <w:pStyle w:val="Heading2"/>
              <w:rPr>
                <w:rFonts w:ascii="Calibri" w:eastAsia="Times New Roman" w:hAnsi="Calibri" w:cs="Times New Roman"/>
                <w:b/>
                <w:color w:val="FFFFFF" w:themeColor="background1"/>
                <w:sz w:val="20"/>
                <w:szCs w:val="20"/>
                <w:lang w:eastAsia="en-AU"/>
              </w:rPr>
            </w:pPr>
            <w:bookmarkStart w:id="4" w:name="_Toc385224706"/>
            <w:r>
              <w:t>1.3</w:t>
            </w:r>
            <w:r w:rsidR="00FF09C3">
              <w:t xml:space="preserve"> </w:t>
            </w:r>
            <w:r w:rsidR="00FF09C3" w:rsidRPr="002E3FA5">
              <w:t xml:space="preserve">  </w:t>
            </w:r>
            <w:r w:rsidR="00FF09C3">
              <w:t>Failure to meet the requirements of the Scoping Directions</w:t>
            </w:r>
            <w:bookmarkEnd w:id="4"/>
          </w:p>
        </w:tc>
        <w:tc>
          <w:tcPr>
            <w:tcW w:w="3847" w:type="dxa"/>
            <w:tcBorders>
              <w:top w:val="single" w:sz="8" w:space="0" w:color="auto"/>
              <w:left w:val="nil"/>
              <w:bottom w:val="single" w:sz="4" w:space="0" w:color="auto"/>
              <w:right w:val="single" w:sz="4" w:space="0" w:color="auto"/>
            </w:tcBorders>
            <w:shd w:val="clear" w:color="auto" w:fill="000000" w:themeFill="text1"/>
            <w:vAlign w:val="center"/>
          </w:tcPr>
          <w:p w:rsidR="00FF09C3" w:rsidRPr="00535A46" w:rsidRDefault="00FF09C3" w:rsidP="003D2143">
            <w:pPr>
              <w:spacing w:after="0" w:line="240" w:lineRule="auto"/>
              <w:rPr>
                <w:rFonts w:ascii="Calibri" w:eastAsia="Times New Roman" w:hAnsi="Calibri" w:cs="Times New Roman"/>
                <w:b/>
                <w:color w:val="FFFFFF" w:themeColor="background1"/>
                <w:sz w:val="20"/>
                <w:szCs w:val="20"/>
                <w:lang w:eastAsia="en-AU"/>
              </w:rPr>
            </w:pPr>
          </w:p>
        </w:tc>
        <w:tc>
          <w:tcPr>
            <w:tcW w:w="609" w:type="dxa"/>
            <w:tcBorders>
              <w:top w:val="single" w:sz="8" w:space="0" w:color="auto"/>
              <w:left w:val="nil"/>
              <w:bottom w:val="single" w:sz="4" w:space="0" w:color="auto"/>
              <w:right w:val="single" w:sz="4" w:space="0" w:color="auto"/>
            </w:tcBorders>
            <w:shd w:val="clear" w:color="auto" w:fill="000000" w:themeFill="text1"/>
            <w:noWrap/>
            <w:vAlign w:val="center"/>
          </w:tcPr>
          <w:p w:rsidR="00FF09C3" w:rsidRPr="00C94DA1" w:rsidRDefault="00FF09C3" w:rsidP="003D2143">
            <w:pPr>
              <w:spacing w:after="0" w:line="240" w:lineRule="auto"/>
              <w:jc w:val="center"/>
              <w:rPr>
                <w:rFonts w:ascii="Calibri" w:eastAsia="Times New Roman" w:hAnsi="Calibri" w:cs="Times New Roman"/>
                <w:b/>
                <w:color w:val="FFFFFF" w:themeColor="background1"/>
                <w:lang w:eastAsia="en-AU"/>
              </w:rPr>
            </w:pPr>
          </w:p>
        </w:tc>
        <w:tc>
          <w:tcPr>
            <w:tcW w:w="1494" w:type="dxa"/>
            <w:tcBorders>
              <w:top w:val="single" w:sz="8" w:space="0" w:color="auto"/>
              <w:left w:val="nil"/>
              <w:bottom w:val="single" w:sz="4" w:space="0" w:color="auto"/>
              <w:right w:val="single" w:sz="4" w:space="0" w:color="auto"/>
            </w:tcBorders>
            <w:shd w:val="clear" w:color="auto" w:fill="000000" w:themeFill="text1"/>
            <w:vAlign w:val="center"/>
          </w:tcPr>
          <w:p w:rsidR="00FF09C3" w:rsidRPr="00C94DA1" w:rsidRDefault="00FF09C3" w:rsidP="003D2143">
            <w:pPr>
              <w:spacing w:after="0" w:line="240" w:lineRule="auto"/>
              <w:rPr>
                <w:rFonts w:ascii="Calibri" w:eastAsia="Times New Roman" w:hAnsi="Calibri" w:cs="Times New Roman"/>
                <w:b/>
                <w:color w:val="FFFFFF" w:themeColor="background1"/>
                <w:lang w:eastAsia="en-AU"/>
              </w:rPr>
            </w:pPr>
          </w:p>
        </w:tc>
      </w:tr>
      <w:tr w:rsidR="002A6DF3" w:rsidRPr="0018654C" w:rsidTr="002A6DF3">
        <w:trPr>
          <w:trHeight w:val="907"/>
        </w:trPr>
        <w:tc>
          <w:tcPr>
            <w:tcW w:w="667" w:type="dxa"/>
            <w:tcBorders>
              <w:top w:val="single" w:sz="8" w:space="0" w:color="auto"/>
              <w:left w:val="single" w:sz="8" w:space="0" w:color="auto"/>
              <w:bottom w:val="single" w:sz="4" w:space="0" w:color="auto"/>
              <w:right w:val="single" w:sz="4" w:space="0" w:color="auto"/>
            </w:tcBorders>
            <w:shd w:val="clear" w:color="auto" w:fill="auto"/>
            <w:noWrap/>
            <w:vAlign w:val="center"/>
          </w:tcPr>
          <w:p w:rsidR="002A6DF3" w:rsidRPr="0018654C" w:rsidRDefault="007601CF" w:rsidP="003D2143">
            <w:pPr>
              <w:spacing w:after="0" w:line="240" w:lineRule="auto"/>
              <w:jc w:val="center"/>
              <w:rPr>
                <w:rFonts w:ascii="Calibri" w:eastAsia="Times New Roman" w:hAnsi="Calibri" w:cs="Times New Roman"/>
                <w:color w:val="000000"/>
                <w:lang w:eastAsia="en-AU"/>
              </w:rPr>
            </w:pPr>
            <w:r>
              <w:rPr>
                <w:rFonts w:ascii="Calibri" w:eastAsia="Times New Roman" w:hAnsi="Calibri" w:cs="Times New Roman"/>
                <w:color w:val="000000"/>
                <w:lang w:eastAsia="en-AU"/>
              </w:rPr>
              <w:t>27</w:t>
            </w:r>
          </w:p>
        </w:tc>
        <w:tc>
          <w:tcPr>
            <w:tcW w:w="2835" w:type="dxa"/>
            <w:tcBorders>
              <w:top w:val="single" w:sz="8" w:space="0" w:color="auto"/>
              <w:left w:val="nil"/>
              <w:bottom w:val="single" w:sz="4" w:space="0" w:color="auto"/>
              <w:right w:val="single" w:sz="4" w:space="0" w:color="auto"/>
            </w:tcBorders>
            <w:shd w:val="clear" w:color="auto" w:fill="auto"/>
            <w:vAlign w:val="center"/>
          </w:tcPr>
          <w:p w:rsidR="002A6DF3" w:rsidRPr="002E3FA5" w:rsidRDefault="002A6DF3" w:rsidP="003D2143">
            <w:pPr>
              <w:spacing w:after="0" w:line="240" w:lineRule="auto"/>
              <w:rPr>
                <w:rFonts w:ascii="Calibri" w:eastAsia="Times New Roman" w:hAnsi="Calibri" w:cs="Times New Roman"/>
                <w:b/>
                <w:bCs/>
                <w:color w:val="000000"/>
                <w:lang w:eastAsia="en-AU"/>
              </w:rPr>
            </w:pPr>
            <w:r>
              <w:rPr>
                <w:rFonts w:ascii="Calibri" w:eastAsia="Times New Roman" w:hAnsi="Calibri" w:cs="Times New Roman"/>
                <w:b/>
                <w:bCs/>
                <w:color w:val="000000"/>
                <w:lang w:eastAsia="en-AU"/>
              </w:rPr>
              <w:t>Lack of performance objectives, indicators, targets and monitoring program requirements”</w:t>
            </w:r>
          </w:p>
        </w:tc>
        <w:tc>
          <w:tcPr>
            <w:tcW w:w="4111" w:type="dxa"/>
            <w:tcBorders>
              <w:top w:val="single" w:sz="8" w:space="0" w:color="auto"/>
              <w:left w:val="nil"/>
              <w:bottom w:val="single" w:sz="4" w:space="0" w:color="auto"/>
              <w:right w:val="single" w:sz="4" w:space="0" w:color="auto"/>
            </w:tcBorders>
            <w:shd w:val="clear" w:color="auto" w:fill="auto"/>
            <w:vAlign w:val="center"/>
          </w:tcPr>
          <w:p w:rsidR="002A6DF3" w:rsidRPr="0018654C" w:rsidRDefault="002A6DF3" w:rsidP="003D2143">
            <w:pPr>
              <w:spacing w:after="0" w:line="240" w:lineRule="auto"/>
              <w:rPr>
                <w:rFonts w:ascii="Calibri" w:eastAsia="Times New Roman" w:hAnsi="Calibri" w:cs="Times New Roman"/>
                <w:color w:val="000000"/>
                <w:sz w:val="20"/>
                <w:szCs w:val="20"/>
                <w:lang w:eastAsia="en-AU"/>
              </w:rPr>
            </w:pPr>
            <w:r>
              <w:rPr>
                <w:rFonts w:ascii="Calibri" w:eastAsia="Times New Roman" w:hAnsi="Calibri" w:cs="Times New Roman"/>
                <w:color w:val="000000"/>
                <w:sz w:val="20"/>
                <w:szCs w:val="20"/>
                <w:lang w:eastAsia="en-AU"/>
              </w:rPr>
              <w:t>The DTPLI Brief of 15/10/13 claims these are not necessary because a “high level framework” is provided instead</w:t>
            </w:r>
            <w:r w:rsidR="00F33D6A">
              <w:rPr>
                <w:rFonts w:ascii="Calibri" w:eastAsia="Times New Roman" w:hAnsi="Calibri" w:cs="Times New Roman"/>
                <w:color w:val="000000"/>
                <w:sz w:val="20"/>
                <w:szCs w:val="20"/>
                <w:lang w:eastAsia="en-AU"/>
              </w:rPr>
              <w:t>. This is not correct and does not comply with the Act</w:t>
            </w:r>
          </w:p>
        </w:tc>
        <w:tc>
          <w:tcPr>
            <w:tcW w:w="4593" w:type="dxa"/>
            <w:gridSpan w:val="2"/>
            <w:tcBorders>
              <w:top w:val="single" w:sz="8" w:space="0" w:color="auto"/>
              <w:left w:val="nil"/>
              <w:bottom w:val="single" w:sz="4" w:space="0" w:color="auto"/>
              <w:right w:val="single" w:sz="4" w:space="0" w:color="auto"/>
            </w:tcBorders>
            <w:shd w:val="clear" w:color="auto" w:fill="auto"/>
            <w:vAlign w:val="center"/>
          </w:tcPr>
          <w:p w:rsidR="002A6DF3" w:rsidRPr="00535A46" w:rsidRDefault="002A6DF3" w:rsidP="003D2143">
            <w:pPr>
              <w:spacing w:after="0" w:line="240" w:lineRule="auto"/>
              <w:rPr>
                <w:rFonts w:ascii="Calibri" w:eastAsia="Times New Roman" w:hAnsi="Calibri" w:cs="Times New Roman"/>
                <w:color w:val="000000"/>
                <w:sz w:val="20"/>
                <w:szCs w:val="20"/>
                <w:lang w:eastAsia="en-AU"/>
              </w:rPr>
            </w:pPr>
            <w:r>
              <w:rPr>
                <w:rFonts w:ascii="Calibri" w:eastAsia="Times New Roman" w:hAnsi="Calibri" w:cs="Times New Roman"/>
                <w:color w:val="000000"/>
                <w:sz w:val="20"/>
                <w:szCs w:val="20"/>
                <w:lang w:eastAsia="en-AU"/>
              </w:rPr>
              <w:t>The high level framework fails to meet the specific requirement of the Scoping statement</w:t>
            </w:r>
          </w:p>
        </w:tc>
        <w:tc>
          <w:tcPr>
            <w:tcW w:w="609" w:type="dxa"/>
            <w:tcBorders>
              <w:top w:val="single" w:sz="8" w:space="0" w:color="auto"/>
              <w:left w:val="nil"/>
              <w:bottom w:val="single" w:sz="4" w:space="0" w:color="auto"/>
              <w:right w:val="single" w:sz="4" w:space="0" w:color="auto"/>
            </w:tcBorders>
            <w:shd w:val="clear" w:color="auto" w:fill="auto"/>
            <w:noWrap/>
            <w:vAlign w:val="center"/>
          </w:tcPr>
          <w:p w:rsidR="002A6DF3" w:rsidRDefault="002A6DF3" w:rsidP="002A6DF3">
            <w:pPr>
              <w:jc w:val="center"/>
            </w:pPr>
            <w:r w:rsidRPr="003C7B6F">
              <w:rPr>
                <w:rFonts w:ascii="Calibri" w:eastAsia="Times New Roman" w:hAnsi="Calibri" w:cs="Times New Roman"/>
                <w:color w:val="000000"/>
                <w:lang w:eastAsia="en-AU"/>
              </w:rPr>
              <w:t>A</w:t>
            </w:r>
          </w:p>
        </w:tc>
        <w:tc>
          <w:tcPr>
            <w:tcW w:w="1494" w:type="dxa"/>
            <w:tcBorders>
              <w:top w:val="single" w:sz="8" w:space="0" w:color="auto"/>
              <w:left w:val="nil"/>
              <w:bottom w:val="single" w:sz="4" w:space="0" w:color="auto"/>
              <w:right w:val="single" w:sz="4" w:space="0" w:color="auto"/>
            </w:tcBorders>
            <w:shd w:val="clear" w:color="auto" w:fill="auto"/>
            <w:vAlign w:val="center"/>
          </w:tcPr>
          <w:p w:rsidR="002A6DF3" w:rsidRPr="0018654C" w:rsidRDefault="002A6DF3" w:rsidP="003D2143">
            <w:pPr>
              <w:spacing w:after="0" w:line="240" w:lineRule="auto"/>
              <w:rPr>
                <w:rFonts w:ascii="Calibri" w:eastAsia="Times New Roman" w:hAnsi="Calibri" w:cs="Times New Roman"/>
                <w:color w:val="000000"/>
                <w:lang w:eastAsia="en-AU"/>
              </w:rPr>
            </w:pPr>
          </w:p>
        </w:tc>
      </w:tr>
      <w:tr w:rsidR="002A6DF3" w:rsidRPr="0018654C" w:rsidTr="002A6DF3">
        <w:trPr>
          <w:trHeight w:val="907"/>
        </w:trPr>
        <w:tc>
          <w:tcPr>
            <w:tcW w:w="667" w:type="dxa"/>
            <w:tcBorders>
              <w:top w:val="single" w:sz="8" w:space="0" w:color="auto"/>
              <w:left w:val="single" w:sz="8" w:space="0" w:color="auto"/>
              <w:bottom w:val="single" w:sz="4" w:space="0" w:color="auto"/>
              <w:right w:val="single" w:sz="4" w:space="0" w:color="auto"/>
            </w:tcBorders>
            <w:shd w:val="clear" w:color="auto" w:fill="auto"/>
            <w:noWrap/>
            <w:vAlign w:val="center"/>
          </w:tcPr>
          <w:p w:rsidR="002A6DF3" w:rsidRPr="0018654C" w:rsidRDefault="007601CF" w:rsidP="003D2143">
            <w:pPr>
              <w:spacing w:after="0" w:line="240" w:lineRule="auto"/>
              <w:jc w:val="center"/>
              <w:rPr>
                <w:rFonts w:ascii="Calibri" w:eastAsia="Times New Roman" w:hAnsi="Calibri" w:cs="Times New Roman"/>
                <w:color w:val="000000"/>
                <w:lang w:eastAsia="en-AU"/>
              </w:rPr>
            </w:pPr>
            <w:r>
              <w:rPr>
                <w:rFonts w:ascii="Calibri" w:eastAsia="Times New Roman" w:hAnsi="Calibri" w:cs="Times New Roman"/>
                <w:color w:val="000000"/>
                <w:lang w:eastAsia="en-AU"/>
              </w:rPr>
              <w:t>28</w:t>
            </w:r>
          </w:p>
        </w:tc>
        <w:tc>
          <w:tcPr>
            <w:tcW w:w="2835" w:type="dxa"/>
            <w:tcBorders>
              <w:top w:val="single" w:sz="8" w:space="0" w:color="auto"/>
              <w:left w:val="nil"/>
              <w:bottom w:val="single" w:sz="4" w:space="0" w:color="auto"/>
              <w:right w:val="single" w:sz="4" w:space="0" w:color="auto"/>
            </w:tcBorders>
            <w:shd w:val="clear" w:color="auto" w:fill="auto"/>
            <w:vAlign w:val="center"/>
          </w:tcPr>
          <w:p w:rsidR="002A6DF3" w:rsidRPr="002E3FA5" w:rsidRDefault="002A6DF3" w:rsidP="003D2143">
            <w:pPr>
              <w:spacing w:after="0" w:line="240" w:lineRule="auto"/>
              <w:rPr>
                <w:rFonts w:ascii="Calibri" w:eastAsia="Times New Roman" w:hAnsi="Calibri" w:cs="Times New Roman"/>
                <w:b/>
                <w:bCs/>
                <w:color w:val="000000"/>
                <w:lang w:eastAsia="en-AU"/>
              </w:rPr>
            </w:pPr>
            <w:r>
              <w:rPr>
                <w:rFonts w:ascii="Calibri" w:eastAsia="Times New Roman" w:hAnsi="Calibri" w:cs="Times New Roman"/>
                <w:b/>
                <w:bCs/>
                <w:color w:val="000000"/>
                <w:lang w:eastAsia="en-AU"/>
              </w:rPr>
              <w:t>Lack of an outline of any proposed environmental management plans</w:t>
            </w:r>
          </w:p>
        </w:tc>
        <w:tc>
          <w:tcPr>
            <w:tcW w:w="4111" w:type="dxa"/>
            <w:tcBorders>
              <w:top w:val="single" w:sz="8" w:space="0" w:color="auto"/>
              <w:left w:val="nil"/>
              <w:bottom w:val="single" w:sz="4" w:space="0" w:color="auto"/>
              <w:right w:val="single" w:sz="4" w:space="0" w:color="auto"/>
            </w:tcBorders>
            <w:shd w:val="clear" w:color="auto" w:fill="auto"/>
            <w:vAlign w:val="center"/>
          </w:tcPr>
          <w:p w:rsidR="002A6DF3" w:rsidRPr="0018654C" w:rsidRDefault="002A6DF3" w:rsidP="00CA70A1">
            <w:pPr>
              <w:spacing w:after="0" w:line="240" w:lineRule="auto"/>
              <w:rPr>
                <w:rFonts w:ascii="Calibri" w:eastAsia="Times New Roman" w:hAnsi="Calibri" w:cs="Times New Roman"/>
                <w:color w:val="000000"/>
                <w:sz w:val="20"/>
                <w:szCs w:val="20"/>
                <w:lang w:eastAsia="en-AU"/>
              </w:rPr>
            </w:pPr>
            <w:r>
              <w:rPr>
                <w:rFonts w:ascii="Calibri" w:eastAsia="Times New Roman" w:hAnsi="Calibri" w:cs="Times New Roman"/>
                <w:color w:val="000000"/>
                <w:sz w:val="20"/>
                <w:szCs w:val="20"/>
                <w:lang w:eastAsia="en-AU"/>
              </w:rPr>
              <w:t>The DTPLI Brief of 15/10/13 claims such an outline is not necessary because a “high level framework” is provided instead</w:t>
            </w:r>
          </w:p>
        </w:tc>
        <w:tc>
          <w:tcPr>
            <w:tcW w:w="4593" w:type="dxa"/>
            <w:gridSpan w:val="2"/>
            <w:tcBorders>
              <w:top w:val="single" w:sz="8" w:space="0" w:color="auto"/>
              <w:left w:val="nil"/>
              <w:bottom w:val="single" w:sz="4" w:space="0" w:color="auto"/>
              <w:right w:val="single" w:sz="4" w:space="0" w:color="auto"/>
            </w:tcBorders>
            <w:shd w:val="clear" w:color="auto" w:fill="auto"/>
            <w:vAlign w:val="center"/>
          </w:tcPr>
          <w:p w:rsidR="002A6DF3" w:rsidRPr="00535A46" w:rsidRDefault="002A6DF3" w:rsidP="003D2143">
            <w:pPr>
              <w:spacing w:after="0" w:line="240" w:lineRule="auto"/>
              <w:rPr>
                <w:rFonts w:ascii="Calibri" w:eastAsia="Times New Roman" w:hAnsi="Calibri" w:cs="Times New Roman"/>
                <w:color w:val="000000"/>
                <w:sz w:val="20"/>
                <w:szCs w:val="20"/>
                <w:lang w:eastAsia="en-AU"/>
              </w:rPr>
            </w:pPr>
            <w:r>
              <w:rPr>
                <w:rFonts w:ascii="Calibri" w:eastAsia="Times New Roman" w:hAnsi="Calibri" w:cs="Times New Roman"/>
                <w:color w:val="000000"/>
                <w:sz w:val="20"/>
                <w:szCs w:val="20"/>
                <w:lang w:eastAsia="en-AU"/>
              </w:rPr>
              <w:t>The high level framework fails to meet the specific requirement of the Scoping statement</w:t>
            </w:r>
          </w:p>
        </w:tc>
        <w:tc>
          <w:tcPr>
            <w:tcW w:w="609" w:type="dxa"/>
            <w:tcBorders>
              <w:top w:val="single" w:sz="8" w:space="0" w:color="auto"/>
              <w:left w:val="nil"/>
              <w:bottom w:val="single" w:sz="4" w:space="0" w:color="auto"/>
              <w:right w:val="single" w:sz="4" w:space="0" w:color="auto"/>
            </w:tcBorders>
            <w:shd w:val="clear" w:color="auto" w:fill="auto"/>
            <w:noWrap/>
            <w:vAlign w:val="center"/>
          </w:tcPr>
          <w:p w:rsidR="002A6DF3" w:rsidRDefault="002A6DF3" w:rsidP="002A6DF3">
            <w:pPr>
              <w:jc w:val="center"/>
            </w:pPr>
            <w:r w:rsidRPr="003C7B6F">
              <w:rPr>
                <w:rFonts w:ascii="Calibri" w:eastAsia="Times New Roman" w:hAnsi="Calibri" w:cs="Times New Roman"/>
                <w:color w:val="000000"/>
                <w:lang w:eastAsia="en-AU"/>
              </w:rPr>
              <w:t>A</w:t>
            </w:r>
          </w:p>
        </w:tc>
        <w:tc>
          <w:tcPr>
            <w:tcW w:w="1494" w:type="dxa"/>
            <w:tcBorders>
              <w:top w:val="single" w:sz="8" w:space="0" w:color="auto"/>
              <w:left w:val="nil"/>
              <w:bottom w:val="single" w:sz="4" w:space="0" w:color="auto"/>
              <w:right w:val="single" w:sz="4" w:space="0" w:color="auto"/>
            </w:tcBorders>
            <w:shd w:val="clear" w:color="auto" w:fill="auto"/>
            <w:vAlign w:val="center"/>
          </w:tcPr>
          <w:p w:rsidR="002A6DF3" w:rsidRPr="0018654C" w:rsidRDefault="002A6DF3" w:rsidP="003D2143">
            <w:pPr>
              <w:spacing w:after="0" w:line="240" w:lineRule="auto"/>
              <w:rPr>
                <w:rFonts w:ascii="Calibri" w:eastAsia="Times New Roman" w:hAnsi="Calibri" w:cs="Times New Roman"/>
                <w:color w:val="000000"/>
                <w:lang w:eastAsia="en-AU"/>
              </w:rPr>
            </w:pPr>
          </w:p>
        </w:tc>
      </w:tr>
      <w:tr w:rsidR="002A6DF3" w:rsidRPr="0018654C" w:rsidTr="002A6DF3">
        <w:trPr>
          <w:trHeight w:val="907"/>
        </w:trPr>
        <w:tc>
          <w:tcPr>
            <w:tcW w:w="667" w:type="dxa"/>
            <w:tcBorders>
              <w:top w:val="single" w:sz="8" w:space="0" w:color="auto"/>
              <w:left w:val="single" w:sz="8" w:space="0" w:color="auto"/>
              <w:bottom w:val="single" w:sz="4" w:space="0" w:color="auto"/>
              <w:right w:val="single" w:sz="4" w:space="0" w:color="auto"/>
            </w:tcBorders>
            <w:shd w:val="clear" w:color="auto" w:fill="auto"/>
            <w:noWrap/>
            <w:vAlign w:val="center"/>
          </w:tcPr>
          <w:p w:rsidR="002A6DF3" w:rsidRPr="0018654C" w:rsidRDefault="007601CF" w:rsidP="003D2143">
            <w:pPr>
              <w:spacing w:after="0" w:line="240" w:lineRule="auto"/>
              <w:jc w:val="center"/>
              <w:rPr>
                <w:rFonts w:ascii="Calibri" w:eastAsia="Times New Roman" w:hAnsi="Calibri" w:cs="Times New Roman"/>
                <w:color w:val="000000"/>
                <w:lang w:eastAsia="en-AU"/>
              </w:rPr>
            </w:pPr>
            <w:r>
              <w:rPr>
                <w:rFonts w:ascii="Calibri" w:eastAsia="Times New Roman" w:hAnsi="Calibri" w:cs="Times New Roman"/>
                <w:color w:val="000000"/>
                <w:lang w:eastAsia="en-AU"/>
              </w:rPr>
              <w:t>29</w:t>
            </w:r>
          </w:p>
        </w:tc>
        <w:tc>
          <w:tcPr>
            <w:tcW w:w="2835" w:type="dxa"/>
            <w:tcBorders>
              <w:top w:val="single" w:sz="8" w:space="0" w:color="auto"/>
              <w:left w:val="nil"/>
              <w:bottom w:val="single" w:sz="4" w:space="0" w:color="auto"/>
              <w:right w:val="single" w:sz="4" w:space="0" w:color="auto"/>
            </w:tcBorders>
            <w:shd w:val="clear" w:color="auto" w:fill="auto"/>
            <w:vAlign w:val="center"/>
          </w:tcPr>
          <w:p w:rsidR="002A6DF3" w:rsidRPr="002E3FA5" w:rsidRDefault="002A6DF3" w:rsidP="00CA70A1">
            <w:pPr>
              <w:spacing w:after="0" w:line="240" w:lineRule="auto"/>
              <w:rPr>
                <w:rFonts w:ascii="Calibri" w:eastAsia="Times New Roman" w:hAnsi="Calibri" w:cs="Times New Roman"/>
                <w:b/>
                <w:bCs/>
                <w:color w:val="000000"/>
                <w:lang w:eastAsia="en-AU"/>
              </w:rPr>
            </w:pPr>
            <w:r>
              <w:rPr>
                <w:rFonts w:ascii="Calibri" w:eastAsia="Times New Roman" w:hAnsi="Calibri" w:cs="Times New Roman"/>
                <w:b/>
                <w:bCs/>
                <w:color w:val="000000"/>
                <w:lang w:eastAsia="en-AU"/>
              </w:rPr>
              <w:t>The Urban Design Framework fails to meet the requirements of the Scoping Directions</w:t>
            </w:r>
          </w:p>
        </w:tc>
        <w:tc>
          <w:tcPr>
            <w:tcW w:w="4111" w:type="dxa"/>
            <w:tcBorders>
              <w:top w:val="single" w:sz="8" w:space="0" w:color="auto"/>
              <w:left w:val="nil"/>
              <w:bottom w:val="single" w:sz="4" w:space="0" w:color="auto"/>
              <w:right w:val="single" w:sz="4" w:space="0" w:color="auto"/>
            </w:tcBorders>
            <w:shd w:val="clear" w:color="auto" w:fill="auto"/>
            <w:vAlign w:val="center"/>
          </w:tcPr>
          <w:p w:rsidR="002A6DF3" w:rsidRDefault="002A6DF3" w:rsidP="00CA70A1">
            <w:pPr>
              <w:spacing w:after="0" w:line="240" w:lineRule="auto"/>
              <w:rPr>
                <w:rFonts w:ascii="Calibri" w:eastAsia="Times New Roman" w:hAnsi="Calibri" w:cs="Times New Roman"/>
                <w:color w:val="000000"/>
                <w:sz w:val="20"/>
                <w:szCs w:val="20"/>
                <w:lang w:eastAsia="en-AU"/>
              </w:rPr>
            </w:pPr>
            <w:r>
              <w:rPr>
                <w:rFonts w:ascii="Calibri" w:eastAsia="Times New Roman" w:hAnsi="Calibri" w:cs="Times New Roman"/>
                <w:color w:val="000000"/>
                <w:sz w:val="20"/>
                <w:szCs w:val="20"/>
                <w:lang w:eastAsia="en-AU"/>
              </w:rPr>
              <w:t xml:space="preserve">The DTPLI Brief of 15/10/13 concedes </w:t>
            </w:r>
            <w:r w:rsidR="0003221A">
              <w:rPr>
                <w:rFonts w:ascii="Calibri" w:eastAsia="Times New Roman" w:hAnsi="Calibri" w:cs="Times New Roman"/>
                <w:color w:val="000000"/>
                <w:sz w:val="20"/>
                <w:szCs w:val="20"/>
                <w:lang w:eastAsia="en-AU"/>
              </w:rPr>
              <w:t>this point</w:t>
            </w:r>
            <w:r>
              <w:rPr>
                <w:rFonts w:ascii="Calibri" w:eastAsia="Times New Roman" w:hAnsi="Calibri" w:cs="Times New Roman"/>
                <w:color w:val="000000"/>
                <w:sz w:val="20"/>
                <w:szCs w:val="20"/>
                <w:lang w:eastAsia="en-AU"/>
              </w:rPr>
              <w:t xml:space="preserve"> and discloses that Departmental officers were critical of it. See also below</w:t>
            </w:r>
          </w:p>
        </w:tc>
        <w:tc>
          <w:tcPr>
            <w:tcW w:w="4593" w:type="dxa"/>
            <w:gridSpan w:val="2"/>
            <w:tcBorders>
              <w:top w:val="single" w:sz="8" w:space="0" w:color="auto"/>
              <w:left w:val="nil"/>
              <w:bottom w:val="single" w:sz="4" w:space="0" w:color="auto"/>
              <w:right w:val="single" w:sz="4" w:space="0" w:color="auto"/>
            </w:tcBorders>
            <w:shd w:val="clear" w:color="auto" w:fill="auto"/>
            <w:vAlign w:val="center"/>
          </w:tcPr>
          <w:p w:rsidR="002A6DF3" w:rsidRDefault="002A6DF3" w:rsidP="003D2143">
            <w:pPr>
              <w:spacing w:after="0" w:line="240" w:lineRule="auto"/>
              <w:rPr>
                <w:rFonts w:ascii="Calibri" w:eastAsia="Times New Roman" w:hAnsi="Calibri" w:cs="Times New Roman"/>
                <w:color w:val="000000"/>
                <w:sz w:val="20"/>
                <w:szCs w:val="20"/>
                <w:lang w:eastAsia="en-AU"/>
              </w:rPr>
            </w:pPr>
            <w:r>
              <w:rPr>
                <w:rFonts w:ascii="Calibri" w:eastAsia="Times New Roman" w:hAnsi="Calibri" w:cs="Times New Roman"/>
                <w:color w:val="000000"/>
                <w:sz w:val="20"/>
                <w:szCs w:val="20"/>
                <w:lang w:eastAsia="en-AU"/>
              </w:rPr>
              <w:t>The UDF fails to meet the specific requirements of the Scoping statement</w:t>
            </w:r>
          </w:p>
        </w:tc>
        <w:tc>
          <w:tcPr>
            <w:tcW w:w="609" w:type="dxa"/>
            <w:tcBorders>
              <w:top w:val="single" w:sz="8" w:space="0" w:color="auto"/>
              <w:left w:val="nil"/>
              <w:bottom w:val="single" w:sz="4" w:space="0" w:color="auto"/>
              <w:right w:val="single" w:sz="4" w:space="0" w:color="auto"/>
            </w:tcBorders>
            <w:shd w:val="clear" w:color="auto" w:fill="auto"/>
            <w:noWrap/>
            <w:vAlign w:val="center"/>
          </w:tcPr>
          <w:p w:rsidR="002A6DF3" w:rsidRDefault="002A6DF3" w:rsidP="002A6DF3">
            <w:pPr>
              <w:jc w:val="center"/>
            </w:pPr>
            <w:r w:rsidRPr="003C7B6F">
              <w:rPr>
                <w:rFonts w:ascii="Calibri" w:eastAsia="Times New Roman" w:hAnsi="Calibri" w:cs="Times New Roman"/>
                <w:color w:val="000000"/>
                <w:lang w:eastAsia="en-AU"/>
              </w:rPr>
              <w:t>A</w:t>
            </w:r>
          </w:p>
        </w:tc>
        <w:tc>
          <w:tcPr>
            <w:tcW w:w="1494" w:type="dxa"/>
            <w:tcBorders>
              <w:top w:val="single" w:sz="8" w:space="0" w:color="auto"/>
              <w:left w:val="nil"/>
              <w:bottom w:val="single" w:sz="4" w:space="0" w:color="auto"/>
              <w:right w:val="single" w:sz="4" w:space="0" w:color="auto"/>
            </w:tcBorders>
            <w:shd w:val="clear" w:color="auto" w:fill="auto"/>
            <w:vAlign w:val="center"/>
          </w:tcPr>
          <w:p w:rsidR="002A6DF3" w:rsidRPr="0018654C" w:rsidRDefault="002A6DF3" w:rsidP="003D2143">
            <w:pPr>
              <w:spacing w:after="0" w:line="240" w:lineRule="auto"/>
              <w:rPr>
                <w:rFonts w:ascii="Calibri" w:eastAsia="Times New Roman" w:hAnsi="Calibri" w:cs="Times New Roman"/>
                <w:color w:val="000000"/>
                <w:lang w:eastAsia="en-AU"/>
              </w:rPr>
            </w:pPr>
          </w:p>
        </w:tc>
      </w:tr>
      <w:tr w:rsidR="002A6DF3" w:rsidRPr="0018654C" w:rsidTr="002A6DF3">
        <w:trPr>
          <w:trHeight w:val="907"/>
        </w:trPr>
        <w:tc>
          <w:tcPr>
            <w:tcW w:w="667" w:type="dxa"/>
            <w:tcBorders>
              <w:top w:val="single" w:sz="8" w:space="0" w:color="auto"/>
              <w:left w:val="single" w:sz="8" w:space="0" w:color="auto"/>
              <w:bottom w:val="single" w:sz="4" w:space="0" w:color="auto"/>
              <w:right w:val="single" w:sz="4" w:space="0" w:color="auto"/>
            </w:tcBorders>
            <w:shd w:val="clear" w:color="auto" w:fill="auto"/>
            <w:noWrap/>
            <w:vAlign w:val="center"/>
          </w:tcPr>
          <w:p w:rsidR="002A6DF3" w:rsidRPr="0018654C" w:rsidRDefault="007601CF" w:rsidP="003D2143">
            <w:pPr>
              <w:spacing w:after="0" w:line="240" w:lineRule="auto"/>
              <w:jc w:val="center"/>
              <w:rPr>
                <w:rFonts w:ascii="Calibri" w:eastAsia="Times New Roman" w:hAnsi="Calibri" w:cs="Times New Roman"/>
                <w:color w:val="000000"/>
                <w:lang w:eastAsia="en-AU"/>
              </w:rPr>
            </w:pPr>
            <w:r>
              <w:rPr>
                <w:rFonts w:ascii="Calibri" w:eastAsia="Times New Roman" w:hAnsi="Calibri" w:cs="Times New Roman"/>
                <w:color w:val="000000"/>
                <w:lang w:eastAsia="en-AU"/>
              </w:rPr>
              <w:t>30</w:t>
            </w:r>
          </w:p>
        </w:tc>
        <w:tc>
          <w:tcPr>
            <w:tcW w:w="2835" w:type="dxa"/>
            <w:tcBorders>
              <w:top w:val="single" w:sz="8" w:space="0" w:color="auto"/>
              <w:left w:val="nil"/>
              <w:bottom w:val="single" w:sz="4" w:space="0" w:color="auto"/>
              <w:right w:val="single" w:sz="4" w:space="0" w:color="auto"/>
            </w:tcBorders>
            <w:shd w:val="clear" w:color="auto" w:fill="auto"/>
            <w:vAlign w:val="center"/>
          </w:tcPr>
          <w:p w:rsidR="002A6DF3" w:rsidRPr="002E3FA5" w:rsidRDefault="002A6DF3" w:rsidP="00CA70A1">
            <w:pPr>
              <w:spacing w:after="0" w:line="240" w:lineRule="auto"/>
              <w:rPr>
                <w:rFonts w:ascii="Calibri" w:eastAsia="Times New Roman" w:hAnsi="Calibri" w:cs="Times New Roman"/>
                <w:b/>
                <w:bCs/>
                <w:color w:val="000000"/>
                <w:lang w:eastAsia="en-AU"/>
              </w:rPr>
            </w:pPr>
            <w:r w:rsidRPr="002E3FA5">
              <w:rPr>
                <w:rFonts w:ascii="Calibri" w:eastAsia="Times New Roman" w:hAnsi="Calibri" w:cs="Times New Roman"/>
                <w:b/>
                <w:bCs/>
                <w:color w:val="000000"/>
                <w:lang w:eastAsia="en-AU"/>
              </w:rPr>
              <w:t xml:space="preserve">Lack of a legal basis for the “reference </w:t>
            </w:r>
            <w:r>
              <w:rPr>
                <w:rFonts w:ascii="Calibri" w:eastAsia="Times New Roman" w:hAnsi="Calibri" w:cs="Times New Roman"/>
                <w:b/>
                <w:bCs/>
                <w:color w:val="000000"/>
                <w:lang w:eastAsia="en-AU"/>
              </w:rPr>
              <w:t>design</w:t>
            </w:r>
            <w:r w:rsidRPr="002E3FA5">
              <w:rPr>
                <w:rFonts w:ascii="Calibri" w:eastAsia="Times New Roman" w:hAnsi="Calibri" w:cs="Times New Roman"/>
                <w:b/>
                <w:bCs/>
                <w:color w:val="000000"/>
                <w:lang w:eastAsia="en-AU"/>
              </w:rPr>
              <w:t>” approach to approvals</w:t>
            </w:r>
          </w:p>
        </w:tc>
        <w:tc>
          <w:tcPr>
            <w:tcW w:w="4111" w:type="dxa"/>
            <w:tcBorders>
              <w:top w:val="single" w:sz="8" w:space="0" w:color="auto"/>
              <w:left w:val="nil"/>
              <w:bottom w:val="single" w:sz="4" w:space="0" w:color="auto"/>
              <w:right w:val="single" w:sz="4" w:space="0" w:color="auto"/>
            </w:tcBorders>
            <w:shd w:val="clear" w:color="auto" w:fill="auto"/>
            <w:vAlign w:val="center"/>
          </w:tcPr>
          <w:p w:rsidR="002A6DF3" w:rsidRPr="0018654C" w:rsidRDefault="002A6DF3" w:rsidP="00B91485">
            <w:pPr>
              <w:spacing w:after="0" w:line="240" w:lineRule="auto"/>
              <w:rPr>
                <w:rFonts w:ascii="Calibri" w:eastAsia="Times New Roman" w:hAnsi="Calibri" w:cs="Times New Roman"/>
                <w:color w:val="000000"/>
                <w:sz w:val="20"/>
                <w:szCs w:val="20"/>
                <w:lang w:eastAsia="en-AU"/>
              </w:rPr>
            </w:pPr>
            <w:r>
              <w:rPr>
                <w:rFonts w:ascii="Calibri" w:eastAsia="Times New Roman" w:hAnsi="Calibri" w:cs="Times New Roman"/>
                <w:color w:val="000000"/>
                <w:sz w:val="20"/>
                <w:szCs w:val="20"/>
                <w:lang w:eastAsia="en-AU"/>
              </w:rPr>
              <w:t>The mention of a Reference design approach in the Scoping Directions is oblique and lacks any legal underpinning</w:t>
            </w:r>
            <w:r w:rsidR="00B91485">
              <w:rPr>
                <w:rFonts w:ascii="Calibri" w:eastAsia="Times New Roman" w:hAnsi="Calibri" w:cs="Times New Roman"/>
                <w:color w:val="000000"/>
                <w:sz w:val="20"/>
                <w:szCs w:val="20"/>
                <w:lang w:eastAsia="en-AU"/>
              </w:rPr>
              <w:t xml:space="preserve">. </w:t>
            </w:r>
          </w:p>
        </w:tc>
        <w:tc>
          <w:tcPr>
            <w:tcW w:w="4593" w:type="dxa"/>
            <w:gridSpan w:val="2"/>
            <w:tcBorders>
              <w:top w:val="single" w:sz="8" w:space="0" w:color="auto"/>
              <w:left w:val="nil"/>
              <w:bottom w:val="single" w:sz="4" w:space="0" w:color="auto"/>
              <w:right w:val="single" w:sz="4" w:space="0" w:color="auto"/>
            </w:tcBorders>
            <w:shd w:val="clear" w:color="auto" w:fill="auto"/>
            <w:vAlign w:val="center"/>
          </w:tcPr>
          <w:p w:rsidR="002A6DF3" w:rsidRPr="00535A46" w:rsidRDefault="00B91485" w:rsidP="003D2143">
            <w:pPr>
              <w:spacing w:after="0" w:line="240" w:lineRule="auto"/>
              <w:rPr>
                <w:rFonts w:ascii="Calibri" w:eastAsia="Times New Roman" w:hAnsi="Calibri" w:cs="Times New Roman"/>
                <w:color w:val="000000"/>
                <w:sz w:val="20"/>
                <w:szCs w:val="20"/>
                <w:lang w:eastAsia="en-AU"/>
              </w:rPr>
            </w:pPr>
            <w:r>
              <w:rPr>
                <w:rFonts w:ascii="Calibri" w:eastAsia="Times New Roman" w:hAnsi="Calibri" w:cs="Times New Roman"/>
                <w:color w:val="000000"/>
                <w:sz w:val="20"/>
                <w:szCs w:val="20"/>
                <w:lang w:eastAsia="en-AU"/>
              </w:rPr>
              <w:t>The Reference design process lacks a statutory basis</w:t>
            </w:r>
            <w:r w:rsidR="002A6DF3">
              <w:rPr>
                <w:rFonts w:ascii="Calibri" w:eastAsia="Times New Roman" w:hAnsi="Calibri" w:cs="Times New Roman"/>
                <w:color w:val="000000"/>
                <w:sz w:val="20"/>
                <w:szCs w:val="20"/>
                <w:lang w:eastAsia="en-AU"/>
              </w:rPr>
              <w:t>.</w:t>
            </w:r>
          </w:p>
        </w:tc>
        <w:tc>
          <w:tcPr>
            <w:tcW w:w="609" w:type="dxa"/>
            <w:tcBorders>
              <w:top w:val="single" w:sz="8" w:space="0" w:color="auto"/>
              <w:left w:val="nil"/>
              <w:bottom w:val="single" w:sz="4" w:space="0" w:color="auto"/>
              <w:right w:val="single" w:sz="4" w:space="0" w:color="auto"/>
            </w:tcBorders>
            <w:shd w:val="clear" w:color="auto" w:fill="auto"/>
            <w:noWrap/>
            <w:vAlign w:val="center"/>
          </w:tcPr>
          <w:p w:rsidR="002A6DF3" w:rsidRDefault="002A6DF3" w:rsidP="002A6DF3">
            <w:pPr>
              <w:jc w:val="center"/>
            </w:pPr>
            <w:r w:rsidRPr="003C7B6F">
              <w:rPr>
                <w:rFonts w:ascii="Calibri" w:eastAsia="Times New Roman" w:hAnsi="Calibri" w:cs="Times New Roman"/>
                <w:color w:val="000000"/>
                <w:lang w:eastAsia="en-AU"/>
              </w:rPr>
              <w:t>A</w:t>
            </w:r>
          </w:p>
        </w:tc>
        <w:tc>
          <w:tcPr>
            <w:tcW w:w="1494" w:type="dxa"/>
            <w:tcBorders>
              <w:top w:val="single" w:sz="8" w:space="0" w:color="auto"/>
              <w:left w:val="nil"/>
              <w:bottom w:val="single" w:sz="4" w:space="0" w:color="auto"/>
              <w:right w:val="single" w:sz="4" w:space="0" w:color="auto"/>
            </w:tcBorders>
            <w:shd w:val="clear" w:color="auto" w:fill="auto"/>
            <w:vAlign w:val="center"/>
          </w:tcPr>
          <w:p w:rsidR="002A6DF3" w:rsidRPr="0018654C" w:rsidRDefault="002A6DF3" w:rsidP="003D2143">
            <w:pPr>
              <w:spacing w:after="0" w:line="240" w:lineRule="auto"/>
              <w:rPr>
                <w:rFonts w:ascii="Calibri" w:eastAsia="Times New Roman" w:hAnsi="Calibri" w:cs="Times New Roman"/>
                <w:color w:val="000000"/>
                <w:lang w:eastAsia="en-AU"/>
              </w:rPr>
            </w:pPr>
          </w:p>
        </w:tc>
      </w:tr>
      <w:tr w:rsidR="002A6DF3" w:rsidRPr="0018654C" w:rsidTr="002A6DF3">
        <w:trPr>
          <w:trHeight w:val="600"/>
        </w:trPr>
        <w:tc>
          <w:tcPr>
            <w:tcW w:w="667" w:type="dxa"/>
            <w:tcBorders>
              <w:top w:val="single" w:sz="8" w:space="0" w:color="auto"/>
              <w:left w:val="single" w:sz="8" w:space="0" w:color="auto"/>
              <w:bottom w:val="single" w:sz="4" w:space="0" w:color="auto"/>
              <w:right w:val="single" w:sz="4" w:space="0" w:color="auto"/>
            </w:tcBorders>
            <w:shd w:val="clear" w:color="auto" w:fill="auto"/>
            <w:noWrap/>
            <w:vAlign w:val="center"/>
          </w:tcPr>
          <w:p w:rsidR="002A6DF3" w:rsidRPr="0018654C" w:rsidRDefault="007601CF" w:rsidP="003D2143">
            <w:pPr>
              <w:spacing w:after="0" w:line="240" w:lineRule="auto"/>
              <w:jc w:val="center"/>
              <w:rPr>
                <w:rFonts w:ascii="Calibri" w:eastAsia="Times New Roman" w:hAnsi="Calibri" w:cs="Times New Roman"/>
                <w:color w:val="000000"/>
                <w:lang w:eastAsia="en-AU"/>
              </w:rPr>
            </w:pPr>
            <w:r>
              <w:rPr>
                <w:rFonts w:ascii="Calibri" w:eastAsia="Times New Roman" w:hAnsi="Calibri" w:cs="Times New Roman"/>
                <w:color w:val="000000"/>
                <w:lang w:eastAsia="en-AU"/>
              </w:rPr>
              <w:t>31</w:t>
            </w:r>
          </w:p>
        </w:tc>
        <w:tc>
          <w:tcPr>
            <w:tcW w:w="2835" w:type="dxa"/>
            <w:tcBorders>
              <w:top w:val="single" w:sz="8" w:space="0" w:color="auto"/>
              <w:left w:val="nil"/>
              <w:bottom w:val="single" w:sz="4" w:space="0" w:color="auto"/>
              <w:right w:val="single" w:sz="4" w:space="0" w:color="auto"/>
            </w:tcBorders>
            <w:shd w:val="clear" w:color="auto" w:fill="auto"/>
            <w:vAlign w:val="center"/>
          </w:tcPr>
          <w:p w:rsidR="002A6DF3" w:rsidRPr="002E3FA5" w:rsidRDefault="002A6DF3" w:rsidP="003D2143">
            <w:pPr>
              <w:spacing w:after="0" w:line="240" w:lineRule="auto"/>
              <w:rPr>
                <w:rFonts w:ascii="Calibri" w:eastAsia="Times New Roman" w:hAnsi="Calibri" w:cs="Times New Roman"/>
                <w:b/>
                <w:bCs/>
                <w:color w:val="000000"/>
                <w:lang w:eastAsia="en-AU"/>
              </w:rPr>
            </w:pPr>
            <w:r w:rsidRPr="002E3FA5">
              <w:rPr>
                <w:rFonts w:ascii="Calibri" w:eastAsia="Times New Roman" w:hAnsi="Calibri" w:cs="Times New Roman"/>
                <w:b/>
                <w:bCs/>
                <w:color w:val="000000"/>
                <w:lang w:eastAsia="en-AU"/>
              </w:rPr>
              <w:t>Inability to transfer approvals from the reference project to a different proposal</w:t>
            </w:r>
          </w:p>
        </w:tc>
        <w:tc>
          <w:tcPr>
            <w:tcW w:w="4111" w:type="dxa"/>
            <w:tcBorders>
              <w:top w:val="single" w:sz="8" w:space="0" w:color="auto"/>
              <w:left w:val="nil"/>
              <w:bottom w:val="single" w:sz="4" w:space="0" w:color="auto"/>
              <w:right w:val="single" w:sz="4" w:space="0" w:color="auto"/>
            </w:tcBorders>
            <w:shd w:val="clear" w:color="auto" w:fill="auto"/>
            <w:vAlign w:val="center"/>
          </w:tcPr>
          <w:p w:rsidR="002A6DF3" w:rsidRPr="0018654C" w:rsidRDefault="00B91485" w:rsidP="00B91485">
            <w:pPr>
              <w:spacing w:after="0" w:line="240" w:lineRule="auto"/>
              <w:rPr>
                <w:rFonts w:ascii="Calibri" w:eastAsia="Times New Roman" w:hAnsi="Calibri" w:cs="Times New Roman"/>
                <w:color w:val="000000"/>
                <w:sz w:val="20"/>
                <w:szCs w:val="20"/>
                <w:lang w:eastAsia="en-AU"/>
              </w:rPr>
            </w:pPr>
            <w:r>
              <w:rPr>
                <w:rFonts w:ascii="Calibri" w:eastAsia="Times New Roman" w:hAnsi="Calibri" w:cs="Times New Roman"/>
                <w:color w:val="000000"/>
                <w:sz w:val="20"/>
                <w:szCs w:val="20"/>
                <w:lang w:eastAsia="en-AU"/>
              </w:rPr>
              <w:t>Should the Minister grant the applicable approvals for the Reference design it would not be valid for another party to start building s different design, purporting to have planning approval.</w:t>
            </w:r>
          </w:p>
        </w:tc>
        <w:tc>
          <w:tcPr>
            <w:tcW w:w="4593" w:type="dxa"/>
            <w:gridSpan w:val="2"/>
            <w:tcBorders>
              <w:top w:val="single" w:sz="8" w:space="0" w:color="auto"/>
              <w:left w:val="nil"/>
              <w:bottom w:val="single" w:sz="4" w:space="0" w:color="auto"/>
              <w:right w:val="single" w:sz="4" w:space="0" w:color="auto"/>
            </w:tcBorders>
            <w:shd w:val="clear" w:color="auto" w:fill="auto"/>
            <w:vAlign w:val="center"/>
          </w:tcPr>
          <w:p w:rsidR="002A6DF3" w:rsidRPr="00535A46" w:rsidRDefault="00B91485" w:rsidP="003D2143">
            <w:pPr>
              <w:spacing w:after="0" w:line="240" w:lineRule="auto"/>
              <w:rPr>
                <w:rFonts w:ascii="Calibri" w:eastAsia="Times New Roman" w:hAnsi="Calibri" w:cs="Times New Roman"/>
                <w:color w:val="000000"/>
                <w:sz w:val="20"/>
                <w:szCs w:val="20"/>
                <w:lang w:eastAsia="en-AU"/>
              </w:rPr>
            </w:pPr>
            <w:r>
              <w:rPr>
                <w:rFonts w:ascii="Calibri" w:eastAsia="Times New Roman" w:hAnsi="Calibri" w:cs="Times New Roman"/>
                <w:color w:val="000000"/>
                <w:sz w:val="20"/>
                <w:szCs w:val="20"/>
                <w:lang w:eastAsia="en-AU"/>
              </w:rPr>
              <w:t>There is no legal basis for any approvals relating to a Reference design being transferred to another project with different features</w:t>
            </w:r>
          </w:p>
        </w:tc>
        <w:tc>
          <w:tcPr>
            <w:tcW w:w="609" w:type="dxa"/>
            <w:tcBorders>
              <w:top w:val="single" w:sz="8" w:space="0" w:color="auto"/>
              <w:left w:val="nil"/>
              <w:bottom w:val="single" w:sz="4" w:space="0" w:color="auto"/>
              <w:right w:val="single" w:sz="4" w:space="0" w:color="auto"/>
            </w:tcBorders>
            <w:shd w:val="clear" w:color="auto" w:fill="auto"/>
            <w:noWrap/>
            <w:vAlign w:val="center"/>
          </w:tcPr>
          <w:p w:rsidR="002A6DF3" w:rsidRDefault="002A6DF3" w:rsidP="002A6DF3">
            <w:pPr>
              <w:jc w:val="center"/>
            </w:pPr>
            <w:r w:rsidRPr="003C7B6F">
              <w:rPr>
                <w:rFonts w:ascii="Calibri" w:eastAsia="Times New Roman" w:hAnsi="Calibri" w:cs="Times New Roman"/>
                <w:color w:val="000000"/>
                <w:lang w:eastAsia="en-AU"/>
              </w:rPr>
              <w:t>A</w:t>
            </w:r>
          </w:p>
        </w:tc>
        <w:tc>
          <w:tcPr>
            <w:tcW w:w="1494" w:type="dxa"/>
            <w:tcBorders>
              <w:top w:val="single" w:sz="8" w:space="0" w:color="auto"/>
              <w:left w:val="nil"/>
              <w:bottom w:val="single" w:sz="4" w:space="0" w:color="auto"/>
              <w:right w:val="single" w:sz="4" w:space="0" w:color="auto"/>
            </w:tcBorders>
            <w:shd w:val="clear" w:color="auto" w:fill="auto"/>
            <w:vAlign w:val="center"/>
          </w:tcPr>
          <w:p w:rsidR="002A6DF3" w:rsidRPr="0018654C" w:rsidRDefault="002A6DF3" w:rsidP="003D2143">
            <w:pPr>
              <w:spacing w:after="0" w:line="240" w:lineRule="auto"/>
              <w:rPr>
                <w:rFonts w:ascii="Calibri" w:eastAsia="Times New Roman" w:hAnsi="Calibri" w:cs="Times New Roman"/>
                <w:color w:val="000000"/>
                <w:lang w:eastAsia="en-AU"/>
              </w:rPr>
            </w:pPr>
          </w:p>
        </w:tc>
      </w:tr>
    </w:tbl>
    <w:p w:rsidR="002E366E" w:rsidRDefault="002E366E">
      <w:r>
        <w:br w:type="page"/>
      </w:r>
    </w:p>
    <w:tbl>
      <w:tblPr>
        <w:tblW w:w="14309" w:type="dxa"/>
        <w:tblInd w:w="150" w:type="dxa"/>
        <w:tblLayout w:type="fixed"/>
        <w:tblLook w:val="04A0"/>
      </w:tblPr>
      <w:tblGrid>
        <w:gridCol w:w="667"/>
        <w:gridCol w:w="2835"/>
        <w:gridCol w:w="4111"/>
        <w:gridCol w:w="746"/>
        <w:gridCol w:w="3847"/>
        <w:gridCol w:w="609"/>
        <w:gridCol w:w="1494"/>
      </w:tblGrid>
      <w:tr w:rsidR="00FF09C3" w:rsidRPr="00C94DA1" w:rsidTr="003D2143">
        <w:trPr>
          <w:trHeight w:val="397"/>
        </w:trPr>
        <w:tc>
          <w:tcPr>
            <w:tcW w:w="667" w:type="dxa"/>
            <w:tcBorders>
              <w:top w:val="single" w:sz="8" w:space="0" w:color="auto"/>
              <w:left w:val="single" w:sz="8" w:space="0" w:color="auto"/>
              <w:bottom w:val="single" w:sz="4" w:space="0" w:color="auto"/>
              <w:right w:val="single" w:sz="4" w:space="0" w:color="auto"/>
            </w:tcBorders>
            <w:shd w:val="clear" w:color="auto" w:fill="000000" w:themeFill="text1"/>
            <w:noWrap/>
            <w:vAlign w:val="center"/>
          </w:tcPr>
          <w:p w:rsidR="00FF09C3" w:rsidRPr="00C94DA1" w:rsidRDefault="00FF09C3" w:rsidP="003D2143">
            <w:pPr>
              <w:spacing w:after="0" w:line="240" w:lineRule="auto"/>
              <w:rPr>
                <w:rFonts w:ascii="Calibri" w:eastAsia="Times New Roman" w:hAnsi="Calibri" w:cs="Times New Roman"/>
                <w:b/>
                <w:color w:val="FFFFFF" w:themeColor="background1"/>
                <w:sz w:val="20"/>
                <w:szCs w:val="20"/>
                <w:lang w:eastAsia="en-AU"/>
              </w:rPr>
            </w:pPr>
          </w:p>
        </w:tc>
        <w:tc>
          <w:tcPr>
            <w:tcW w:w="7692" w:type="dxa"/>
            <w:gridSpan w:val="3"/>
            <w:tcBorders>
              <w:top w:val="single" w:sz="8" w:space="0" w:color="auto"/>
              <w:left w:val="single" w:sz="8" w:space="0" w:color="auto"/>
              <w:bottom w:val="single" w:sz="4" w:space="0" w:color="auto"/>
              <w:right w:val="single" w:sz="4" w:space="0" w:color="auto"/>
            </w:tcBorders>
            <w:shd w:val="clear" w:color="auto" w:fill="000000" w:themeFill="text1"/>
            <w:vAlign w:val="center"/>
          </w:tcPr>
          <w:p w:rsidR="00FF09C3" w:rsidRPr="00C94DA1" w:rsidRDefault="00F575CF" w:rsidP="008A7E8B">
            <w:pPr>
              <w:pStyle w:val="Heading2"/>
              <w:rPr>
                <w:rFonts w:ascii="Calibri" w:eastAsia="Times New Roman" w:hAnsi="Calibri" w:cs="Times New Roman"/>
                <w:b/>
                <w:color w:val="FFFFFF" w:themeColor="background1"/>
                <w:sz w:val="20"/>
                <w:szCs w:val="20"/>
                <w:lang w:eastAsia="en-AU"/>
              </w:rPr>
            </w:pPr>
            <w:bookmarkStart w:id="5" w:name="_Toc385224707"/>
            <w:r>
              <w:t>1</w:t>
            </w:r>
            <w:r w:rsidR="00FF09C3">
              <w:t>.</w:t>
            </w:r>
            <w:r w:rsidR="008A7E8B">
              <w:t>4</w:t>
            </w:r>
            <w:r w:rsidR="00FF09C3">
              <w:t xml:space="preserve"> </w:t>
            </w:r>
            <w:r w:rsidR="00FF09C3" w:rsidRPr="002E3FA5">
              <w:t xml:space="preserve">  </w:t>
            </w:r>
            <w:r w:rsidR="00FF09C3">
              <w:t xml:space="preserve">Compliance with the </w:t>
            </w:r>
            <w:r w:rsidR="00FF09C3" w:rsidRPr="00A6257F">
              <w:rPr>
                <w:b/>
                <w:i/>
              </w:rPr>
              <w:t>Transport Integration Act</w:t>
            </w:r>
            <w:r w:rsidR="00297C34">
              <w:rPr>
                <w:b/>
                <w:i/>
              </w:rPr>
              <w:t xml:space="preserve"> (TIA)</w:t>
            </w:r>
            <w:bookmarkEnd w:id="5"/>
          </w:p>
        </w:tc>
        <w:tc>
          <w:tcPr>
            <w:tcW w:w="3847" w:type="dxa"/>
            <w:tcBorders>
              <w:top w:val="single" w:sz="8" w:space="0" w:color="auto"/>
              <w:left w:val="nil"/>
              <w:bottom w:val="single" w:sz="4" w:space="0" w:color="auto"/>
              <w:right w:val="single" w:sz="4" w:space="0" w:color="auto"/>
            </w:tcBorders>
            <w:shd w:val="clear" w:color="auto" w:fill="000000" w:themeFill="text1"/>
            <w:vAlign w:val="center"/>
          </w:tcPr>
          <w:p w:rsidR="00FF09C3" w:rsidRPr="00535A46" w:rsidRDefault="00FF09C3" w:rsidP="003D2143">
            <w:pPr>
              <w:spacing w:after="0" w:line="240" w:lineRule="auto"/>
              <w:rPr>
                <w:rFonts w:ascii="Calibri" w:eastAsia="Times New Roman" w:hAnsi="Calibri" w:cs="Times New Roman"/>
                <w:b/>
                <w:color w:val="FFFFFF" w:themeColor="background1"/>
                <w:sz w:val="20"/>
                <w:szCs w:val="20"/>
                <w:lang w:eastAsia="en-AU"/>
              </w:rPr>
            </w:pPr>
          </w:p>
        </w:tc>
        <w:tc>
          <w:tcPr>
            <w:tcW w:w="609" w:type="dxa"/>
            <w:tcBorders>
              <w:top w:val="single" w:sz="8" w:space="0" w:color="auto"/>
              <w:left w:val="nil"/>
              <w:bottom w:val="single" w:sz="4" w:space="0" w:color="auto"/>
              <w:right w:val="single" w:sz="4" w:space="0" w:color="auto"/>
            </w:tcBorders>
            <w:shd w:val="clear" w:color="auto" w:fill="000000" w:themeFill="text1"/>
            <w:noWrap/>
            <w:vAlign w:val="center"/>
          </w:tcPr>
          <w:p w:rsidR="00FF09C3" w:rsidRPr="00C94DA1" w:rsidRDefault="00FF09C3" w:rsidP="003D2143">
            <w:pPr>
              <w:spacing w:after="0" w:line="240" w:lineRule="auto"/>
              <w:jc w:val="center"/>
              <w:rPr>
                <w:rFonts w:ascii="Calibri" w:eastAsia="Times New Roman" w:hAnsi="Calibri" w:cs="Times New Roman"/>
                <w:b/>
                <w:color w:val="FFFFFF" w:themeColor="background1"/>
                <w:lang w:eastAsia="en-AU"/>
              </w:rPr>
            </w:pPr>
          </w:p>
        </w:tc>
        <w:tc>
          <w:tcPr>
            <w:tcW w:w="1494" w:type="dxa"/>
            <w:tcBorders>
              <w:top w:val="single" w:sz="8" w:space="0" w:color="auto"/>
              <w:left w:val="nil"/>
              <w:bottom w:val="single" w:sz="4" w:space="0" w:color="auto"/>
              <w:right w:val="single" w:sz="4" w:space="0" w:color="auto"/>
            </w:tcBorders>
            <w:shd w:val="clear" w:color="auto" w:fill="000000" w:themeFill="text1"/>
            <w:vAlign w:val="center"/>
          </w:tcPr>
          <w:p w:rsidR="00FF09C3" w:rsidRPr="00C94DA1" w:rsidRDefault="00FF09C3" w:rsidP="003D2143">
            <w:pPr>
              <w:spacing w:after="0" w:line="240" w:lineRule="auto"/>
              <w:rPr>
                <w:rFonts w:ascii="Calibri" w:eastAsia="Times New Roman" w:hAnsi="Calibri" w:cs="Times New Roman"/>
                <w:b/>
                <w:color w:val="FFFFFF" w:themeColor="background1"/>
                <w:lang w:eastAsia="en-AU"/>
              </w:rPr>
            </w:pPr>
          </w:p>
        </w:tc>
      </w:tr>
      <w:tr w:rsidR="002A6DF3" w:rsidRPr="0018654C" w:rsidTr="002A6DF3">
        <w:trPr>
          <w:trHeight w:val="520"/>
        </w:trPr>
        <w:tc>
          <w:tcPr>
            <w:tcW w:w="667" w:type="dxa"/>
            <w:tcBorders>
              <w:top w:val="single" w:sz="8" w:space="0" w:color="auto"/>
              <w:left w:val="single" w:sz="8" w:space="0" w:color="auto"/>
              <w:bottom w:val="single" w:sz="8" w:space="0" w:color="auto"/>
              <w:right w:val="single" w:sz="4" w:space="0" w:color="auto"/>
            </w:tcBorders>
            <w:shd w:val="clear" w:color="auto" w:fill="auto"/>
            <w:noWrap/>
            <w:vAlign w:val="center"/>
          </w:tcPr>
          <w:p w:rsidR="002A6DF3" w:rsidRPr="0018654C" w:rsidRDefault="007601CF" w:rsidP="003D2143">
            <w:pPr>
              <w:spacing w:after="0" w:line="240" w:lineRule="auto"/>
              <w:jc w:val="center"/>
              <w:rPr>
                <w:rFonts w:ascii="Calibri" w:eastAsia="Times New Roman" w:hAnsi="Calibri" w:cs="Times New Roman"/>
                <w:color w:val="000000"/>
                <w:lang w:eastAsia="en-AU"/>
              </w:rPr>
            </w:pPr>
            <w:r>
              <w:rPr>
                <w:rFonts w:ascii="Calibri" w:eastAsia="Times New Roman" w:hAnsi="Calibri" w:cs="Times New Roman"/>
                <w:color w:val="000000"/>
                <w:lang w:eastAsia="en-AU"/>
              </w:rPr>
              <w:t>32</w:t>
            </w:r>
          </w:p>
        </w:tc>
        <w:tc>
          <w:tcPr>
            <w:tcW w:w="2835" w:type="dxa"/>
            <w:tcBorders>
              <w:top w:val="single" w:sz="8" w:space="0" w:color="auto"/>
              <w:left w:val="nil"/>
              <w:bottom w:val="single" w:sz="8" w:space="0" w:color="auto"/>
              <w:right w:val="single" w:sz="4" w:space="0" w:color="auto"/>
            </w:tcBorders>
            <w:shd w:val="clear" w:color="auto" w:fill="auto"/>
            <w:vAlign w:val="center"/>
          </w:tcPr>
          <w:p w:rsidR="002A6DF3" w:rsidRPr="002E3FA5" w:rsidRDefault="002A6DF3" w:rsidP="003D2143">
            <w:pPr>
              <w:spacing w:after="0" w:line="240" w:lineRule="auto"/>
              <w:rPr>
                <w:rFonts w:ascii="Calibri" w:eastAsia="Times New Roman" w:hAnsi="Calibri" w:cs="Times New Roman"/>
                <w:b/>
                <w:bCs/>
                <w:color w:val="000000"/>
                <w:lang w:eastAsia="en-AU"/>
              </w:rPr>
            </w:pPr>
            <w:r>
              <w:rPr>
                <w:rFonts w:ascii="Calibri" w:eastAsia="Times New Roman" w:hAnsi="Calibri" w:cs="Times New Roman"/>
                <w:b/>
                <w:bCs/>
                <w:color w:val="000000"/>
                <w:lang w:eastAsia="en-AU"/>
              </w:rPr>
              <w:t>Absence of a Transport Plan</w:t>
            </w:r>
          </w:p>
        </w:tc>
        <w:tc>
          <w:tcPr>
            <w:tcW w:w="4111" w:type="dxa"/>
            <w:tcBorders>
              <w:top w:val="single" w:sz="8" w:space="0" w:color="auto"/>
              <w:left w:val="nil"/>
              <w:bottom w:val="single" w:sz="8" w:space="0" w:color="auto"/>
              <w:right w:val="single" w:sz="4" w:space="0" w:color="auto"/>
            </w:tcBorders>
            <w:shd w:val="clear" w:color="auto" w:fill="auto"/>
            <w:vAlign w:val="center"/>
          </w:tcPr>
          <w:p w:rsidR="002A6DF3" w:rsidRPr="0018654C" w:rsidRDefault="002A6DF3" w:rsidP="00F33D6A">
            <w:pPr>
              <w:spacing w:after="0" w:line="240" w:lineRule="auto"/>
              <w:rPr>
                <w:rFonts w:ascii="Calibri" w:eastAsia="Times New Roman" w:hAnsi="Calibri" w:cs="Times New Roman"/>
                <w:color w:val="000000"/>
                <w:sz w:val="20"/>
                <w:szCs w:val="20"/>
                <w:lang w:eastAsia="en-AU"/>
              </w:rPr>
            </w:pPr>
            <w:r>
              <w:rPr>
                <w:rFonts w:ascii="Calibri" w:eastAsia="Times New Roman" w:hAnsi="Calibri" w:cs="Times New Roman"/>
                <w:color w:val="000000"/>
                <w:sz w:val="20"/>
                <w:szCs w:val="20"/>
                <w:lang w:eastAsia="en-AU"/>
              </w:rPr>
              <w:t xml:space="preserve">The Government has not adopted a Transport Plan and has said the 2008 </w:t>
            </w:r>
            <w:r w:rsidRPr="002E366E">
              <w:rPr>
                <w:rFonts w:ascii="Calibri" w:eastAsia="Times New Roman" w:hAnsi="Calibri" w:cs="Times New Roman"/>
                <w:i/>
                <w:color w:val="000000"/>
                <w:sz w:val="20"/>
                <w:szCs w:val="20"/>
                <w:lang w:eastAsia="en-AU"/>
              </w:rPr>
              <w:t>Victorian Transport Plan</w:t>
            </w:r>
            <w:r>
              <w:rPr>
                <w:rFonts w:ascii="Calibri" w:eastAsia="Times New Roman" w:hAnsi="Calibri" w:cs="Times New Roman"/>
                <w:color w:val="000000"/>
                <w:sz w:val="20"/>
                <w:szCs w:val="20"/>
                <w:lang w:eastAsia="en-AU"/>
              </w:rPr>
              <w:t xml:space="preserve"> does not apply. Sectio</w:t>
            </w:r>
            <w:r w:rsidR="00F33D6A">
              <w:rPr>
                <w:rFonts w:ascii="Calibri" w:eastAsia="Times New Roman" w:hAnsi="Calibri" w:cs="Times New Roman"/>
                <w:color w:val="000000"/>
                <w:sz w:val="20"/>
                <w:szCs w:val="20"/>
                <w:lang w:eastAsia="en-AU"/>
              </w:rPr>
              <w:t>n 63 requires a Transport Plan to be prepared and published periodically. This has not been done</w:t>
            </w:r>
            <w:r w:rsidR="0003221A">
              <w:rPr>
                <w:rFonts w:ascii="Calibri" w:eastAsia="Times New Roman" w:hAnsi="Calibri" w:cs="Times New Roman"/>
                <w:color w:val="000000"/>
                <w:sz w:val="20"/>
                <w:szCs w:val="20"/>
                <w:lang w:eastAsia="en-AU"/>
              </w:rPr>
              <w:t>...</w:t>
            </w:r>
          </w:p>
        </w:tc>
        <w:tc>
          <w:tcPr>
            <w:tcW w:w="4593" w:type="dxa"/>
            <w:gridSpan w:val="2"/>
            <w:tcBorders>
              <w:top w:val="single" w:sz="8" w:space="0" w:color="auto"/>
              <w:left w:val="nil"/>
              <w:bottom w:val="single" w:sz="8" w:space="0" w:color="auto"/>
              <w:right w:val="single" w:sz="4" w:space="0" w:color="auto"/>
            </w:tcBorders>
            <w:shd w:val="clear" w:color="auto" w:fill="auto"/>
            <w:vAlign w:val="center"/>
          </w:tcPr>
          <w:p w:rsidR="002A6DF3" w:rsidRPr="00535A46" w:rsidRDefault="002A6DF3" w:rsidP="003D2143">
            <w:pPr>
              <w:spacing w:after="0" w:line="240" w:lineRule="auto"/>
              <w:rPr>
                <w:rFonts w:ascii="Calibri" w:eastAsia="Times New Roman" w:hAnsi="Calibri" w:cs="Times New Roman"/>
                <w:color w:val="000000"/>
                <w:sz w:val="20"/>
                <w:szCs w:val="20"/>
                <w:lang w:eastAsia="en-AU"/>
              </w:rPr>
            </w:pPr>
            <w:r>
              <w:rPr>
                <w:rFonts w:ascii="Calibri" w:eastAsia="Times New Roman" w:hAnsi="Calibri" w:cs="Times New Roman"/>
                <w:color w:val="000000"/>
                <w:sz w:val="20"/>
                <w:szCs w:val="20"/>
                <w:lang w:eastAsia="en-AU"/>
              </w:rPr>
              <w:t>The Government should prepare a transport plan for Victoria identifying the future priorities and assessing the alternative investment options, including EWL</w:t>
            </w:r>
          </w:p>
        </w:tc>
        <w:tc>
          <w:tcPr>
            <w:tcW w:w="609" w:type="dxa"/>
            <w:tcBorders>
              <w:top w:val="single" w:sz="8" w:space="0" w:color="auto"/>
              <w:left w:val="nil"/>
              <w:bottom w:val="single" w:sz="8" w:space="0" w:color="auto"/>
              <w:right w:val="single" w:sz="4" w:space="0" w:color="auto"/>
            </w:tcBorders>
            <w:shd w:val="clear" w:color="auto" w:fill="auto"/>
            <w:noWrap/>
            <w:vAlign w:val="center"/>
          </w:tcPr>
          <w:p w:rsidR="002A6DF3" w:rsidRDefault="002A6DF3" w:rsidP="002A6DF3">
            <w:pPr>
              <w:jc w:val="center"/>
            </w:pPr>
            <w:r w:rsidRPr="003C7B6F">
              <w:rPr>
                <w:rFonts w:ascii="Calibri" w:eastAsia="Times New Roman" w:hAnsi="Calibri" w:cs="Times New Roman"/>
                <w:color w:val="000000"/>
                <w:lang w:eastAsia="en-AU"/>
              </w:rPr>
              <w:t>A</w:t>
            </w:r>
          </w:p>
        </w:tc>
        <w:tc>
          <w:tcPr>
            <w:tcW w:w="1494" w:type="dxa"/>
            <w:tcBorders>
              <w:top w:val="single" w:sz="8" w:space="0" w:color="auto"/>
              <w:left w:val="nil"/>
              <w:bottom w:val="single" w:sz="8" w:space="0" w:color="auto"/>
              <w:right w:val="single" w:sz="4" w:space="0" w:color="auto"/>
            </w:tcBorders>
            <w:shd w:val="clear" w:color="auto" w:fill="auto"/>
            <w:vAlign w:val="center"/>
          </w:tcPr>
          <w:p w:rsidR="002A6DF3" w:rsidRPr="0018654C" w:rsidRDefault="002A6DF3" w:rsidP="003D2143">
            <w:pPr>
              <w:spacing w:after="0" w:line="240" w:lineRule="auto"/>
              <w:rPr>
                <w:rFonts w:ascii="Calibri" w:eastAsia="Times New Roman" w:hAnsi="Calibri" w:cs="Times New Roman"/>
                <w:color w:val="000000"/>
                <w:lang w:eastAsia="en-AU"/>
              </w:rPr>
            </w:pPr>
          </w:p>
        </w:tc>
      </w:tr>
      <w:tr w:rsidR="002A6DF3" w:rsidRPr="0018654C" w:rsidTr="002A6DF3">
        <w:trPr>
          <w:trHeight w:val="520"/>
        </w:trPr>
        <w:tc>
          <w:tcPr>
            <w:tcW w:w="667" w:type="dxa"/>
            <w:tcBorders>
              <w:top w:val="single" w:sz="8" w:space="0" w:color="auto"/>
              <w:left w:val="single" w:sz="8" w:space="0" w:color="auto"/>
              <w:bottom w:val="single" w:sz="8" w:space="0" w:color="auto"/>
              <w:right w:val="single" w:sz="4" w:space="0" w:color="auto"/>
            </w:tcBorders>
            <w:shd w:val="clear" w:color="auto" w:fill="auto"/>
            <w:noWrap/>
            <w:vAlign w:val="center"/>
          </w:tcPr>
          <w:p w:rsidR="002A6DF3" w:rsidRPr="0018654C" w:rsidRDefault="007601CF" w:rsidP="003D2143">
            <w:pPr>
              <w:spacing w:after="0" w:line="240" w:lineRule="auto"/>
              <w:jc w:val="center"/>
              <w:rPr>
                <w:rFonts w:ascii="Calibri" w:eastAsia="Times New Roman" w:hAnsi="Calibri" w:cs="Times New Roman"/>
                <w:color w:val="000000"/>
                <w:lang w:eastAsia="en-AU"/>
              </w:rPr>
            </w:pPr>
            <w:r>
              <w:rPr>
                <w:rFonts w:ascii="Calibri" w:eastAsia="Times New Roman" w:hAnsi="Calibri" w:cs="Times New Roman"/>
                <w:color w:val="000000"/>
                <w:lang w:eastAsia="en-AU"/>
              </w:rPr>
              <w:t>33</w:t>
            </w:r>
          </w:p>
        </w:tc>
        <w:tc>
          <w:tcPr>
            <w:tcW w:w="2835" w:type="dxa"/>
            <w:tcBorders>
              <w:top w:val="single" w:sz="8" w:space="0" w:color="auto"/>
              <w:left w:val="nil"/>
              <w:bottom w:val="single" w:sz="8" w:space="0" w:color="auto"/>
              <w:right w:val="single" w:sz="4" w:space="0" w:color="auto"/>
            </w:tcBorders>
            <w:shd w:val="clear" w:color="auto" w:fill="auto"/>
            <w:vAlign w:val="center"/>
          </w:tcPr>
          <w:p w:rsidR="002A6DF3" w:rsidRDefault="002A6DF3" w:rsidP="003D2143">
            <w:pPr>
              <w:spacing w:after="0" w:line="240" w:lineRule="auto"/>
              <w:rPr>
                <w:rFonts w:ascii="Calibri" w:eastAsia="Times New Roman" w:hAnsi="Calibri" w:cs="Times New Roman"/>
                <w:b/>
                <w:bCs/>
                <w:color w:val="000000"/>
                <w:lang w:eastAsia="en-AU"/>
              </w:rPr>
            </w:pPr>
            <w:r>
              <w:rPr>
                <w:rFonts w:ascii="Calibri" w:eastAsia="Times New Roman" w:hAnsi="Calibri" w:cs="Times New Roman"/>
                <w:b/>
                <w:bCs/>
                <w:color w:val="000000"/>
                <w:lang w:eastAsia="en-AU"/>
              </w:rPr>
              <w:t>Incomplete Plan for Melbourne</w:t>
            </w:r>
          </w:p>
        </w:tc>
        <w:tc>
          <w:tcPr>
            <w:tcW w:w="4111" w:type="dxa"/>
            <w:tcBorders>
              <w:top w:val="single" w:sz="8" w:space="0" w:color="auto"/>
              <w:left w:val="nil"/>
              <w:bottom w:val="single" w:sz="8" w:space="0" w:color="auto"/>
              <w:right w:val="single" w:sz="4" w:space="0" w:color="auto"/>
            </w:tcBorders>
            <w:shd w:val="clear" w:color="auto" w:fill="auto"/>
            <w:vAlign w:val="center"/>
          </w:tcPr>
          <w:p w:rsidR="002A6DF3" w:rsidRPr="0018654C" w:rsidRDefault="002A6DF3" w:rsidP="003D2143">
            <w:pPr>
              <w:spacing w:after="0" w:line="240" w:lineRule="auto"/>
              <w:rPr>
                <w:rFonts w:ascii="Calibri" w:eastAsia="Times New Roman" w:hAnsi="Calibri" w:cs="Times New Roman"/>
                <w:color w:val="000000"/>
                <w:sz w:val="20"/>
                <w:szCs w:val="20"/>
                <w:lang w:eastAsia="en-AU"/>
              </w:rPr>
            </w:pPr>
            <w:r>
              <w:rPr>
                <w:rFonts w:ascii="Calibri" w:eastAsia="Times New Roman" w:hAnsi="Calibri" w:cs="Times New Roman"/>
                <w:color w:val="000000"/>
                <w:sz w:val="20"/>
                <w:szCs w:val="20"/>
                <w:lang w:eastAsia="en-AU"/>
              </w:rPr>
              <w:t xml:space="preserve">The Government has relied heavily on the draft </w:t>
            </w:r>
            <w:r w:rsidRPr="002E366E">
              <w:rPr>
                <w:rFonts w:ascii="Calibri" w:eastAsia="Times New Roman" w:hAnsi="Calibri" w:cs="Times New Roman"/>
                <w:i/>
                <w:color w:val="000000"/>
                <w:sz w:val="20"/>
                <w:szCs w:val="20"/>
                <w:lang w:eastAsia="en-AU"/>
              </w:rPr>
              <w:t>Plan Melbourne</w:t>
            </w:r>
            <w:r>
              <w:rPr>
                <w:rFonts w:ascii="Calibri" w:eastAsia="Times New Roman" w:hAnsi="Calibri" w:cs="Times New Roman"/>
                <w:color w:val="000000"/>
                <w:sz w:val="20"/>
                <w:szCs w:val="20"/>
                <w:lang w:eastAsia="en-AU"/>
              </w:rPr>
              <w:t>. However this document has yet to be finalised and many objections were made to its reference to  the East West Link</w:t>
            </w:r>
          </w:p>
        </w:tc>
        <w:tc>
          <w:tcPr>
            <w:tcW w:w="4593" w:type="dxa"/>
            <w:gridSpan w:val="2"/>
            <w:tcBorders>
              <w:top w:val="single" w:sz="8" w:space="0" w:color="auto"/>
              <w:left w:val="nil"/>
              <w:bottom w:val="single" w:sz="8" w:space="0" w:color="auto"/>
              <w:right w:val="single" w:sz="4" w:space="0" w:color="auto"/>
            </w:tcBorders>
            <w:shd w:val="clear" w:color="auto" w:fill="auto"/>
            <w:vAlign w:val="center"/>
          </w:tcPr>
          <w:p w:rsidR="002A6DF3" w:rsidRPr="00535A46" w:rsidRDefault="002A6DF3" w:rsidP="003D2143">
            <w:pPr>
              <w:spacing w:after="0" w:line="240" w:lineRule="auto"/>
              <w:rPr>
                <w:rFonts w:ascii="Calibri" w:eastAsia="Times New Roman" w:hAnsi="Calibri" w:cs="Times New Roman"/>
                <w:color w:val="000000"/>
                <w:sz w:val="20"/>
                <w:szCs w:val="20"/>
                <w:lang w:eastAsia="en-AU"/>
              </w:rPr>
            </w:pPr>
            <w:r>
              <w:rPr>
                <w:rFonts w:ascii="Calibri" w:eastAsia="Times New Roman" w:hAnsi="Calibri" w:cs="Times New Roman"/>
                <w:color w:val="000000"/>
                <w:sz w:val="20"/>
                <w:szCs w:val="20"/>
                <w:lang w:eastAsia="en-AU"/>
              </w:rPr>
              <w:t xml:space="preserve">The applicable approvals should not be given until </w:t>
            </w:r>
            <w:r w:rsidRPr="002E366E">
              <w:rPr>
                <w:rFonts w:ascii="Calibri" w:eastAsia="Times New Roman" w:hAnsi="Calibri" w:cs="Times New Roman"/>
                <w:i/>
                <w:color w:val="000000"/>
                <w:sz w:val="20"/>
                <w:szCs w:val="20"/>
                <w:lang w:eastAsia="en-AU"/>
              </w:rPr>
              <w:t>Plan Melbourne</w:t>
            </w:r>
            <w:r>
              <w:rPr>
                <w:rFonts w:ascii="Calibri" w:eastAsia="Times New Roman" w:hAnsi="Calibri" w:cs="Times New Roman"/>
                <w:color w:val="000000"/>
                <w:sz w:val="20"/>
                <w:szCs w:val="20"/>
                <w:lang w:eastAsia="en-AU"/>
              </w:rPr>
              <w:t xml:space="preserve"> is finalised</w:t>
            </w:r>
          </w:p>
        </w:tc>
        <w:tc>
          <w:tcPr>
            <w:tcW w:w="609" w:type="dxa"/>
            <w:tcBorders>
              <w:top w:val="single" w:sz="8" w:space="0" w:color="auto"/>
              <w:left w:val="nil"/>
              <w:bottom w:val="single" w:sz="8" w:space="0" w:color="auto"/>
              <w:right w:val="single" w:sz="4" w:space="0" w:color="auto"/>
            </w:tcBorders>
            <w:shd w:val="clear" w:color="auto" w:fill="auto"/>
            <w:noWrap/>
            <w:vAlign w:val="center"/>
          </w:tcPr>
          <w:p w:rsidR="002A6DF3" w:rsidRDefault="002A6DF3" w:rsidP="002A6DF3">
            <w:pPr>
              <w:jc w:val="center"/>
            </w:pPr>
            <w:r w:rsidRPr="003C7B6F">
              <w:rPr>
                <w:rFonts w:ascii="Calibri" w:eastAsia="Times New Roman" w:hAnsi="Calibri" w:cs="Times New Roman"/>
                <w:color w:val="000000"/>
                <w:lang w:eastAsia="en-AU"/>
              </w:rPr>
              <w:t>A</w:t>
            </w:r>
          </w:p>
        </w:tc>
        <w:tc>
          <w:tcPr>
            <w:tcW w:w="1494" w:type="dxa"/>
            <w:tcBorders>
              <w:top w:val="single" w:sz="8" w:space="0" w:color="auto"/>
              <w:left w:val="nil"/>
              <w:bottom w:val="single" w:sz="8" w:space="0" w:color="auto"/>
              <w:right w:val="single" w:sz="4" w:space="0" w:color="auto"/>
            </w:tcBorders>
            <w:shd w:val="clear" w:color="auto" w:fill="auto"/>
            <w:vAlign w:val="center"/>
          </w:tcPr>
          <w:p w:rsidR="002A6DF3" w:rsidRPr="0018654C" w:rsidRDefault="002A6DF3" w:rsidP="003D2143">
            <w:pPr>
              <w:spacing w:after="0" w:line="240" w:lineRule="auto"/>
              <w:rPr>
                <w:rFonts w:ascii="Calibri" w:eastAsia="Times New Roman" w:hAnsi="Calibri" w:cs="Times New Roman"/>
                <w:color w:val="000000"/>
                <w:lang w:eastAsia="en-AU"/>
              </w:rPr>
            </w:pPr>
          </w:p>
        </w:tc>
      </w:tr>
      <w:tr w:rsidR="002C767F" w:rsidRPr="0018654C" w:rsidTr="002C767F">
        <w:trPr>
          <w:trHeight w:val="520"/>
        </w:trPr>
        <w:tc>
          <w:tcPr>
            <w:tcW w:w="667" w:type="dxa"/>
            <w:tcBorders>
              <w:top w:val="single" w:sz="8" w:space="0" w:color="auto"/>
              <w:left w:val="single" w:sz="8" w:space="0" w:color="auto"/>
              <w:bottom w:val="single" w:sz="8" w:space="0" w:color="auto"/>
              <w:right w:val="single" w:sz="4" w:space="0" w:color="auto"/>
            </w:tcBorders>
            <w:shd w:val="clear" w:color="auto" w:fill="auto"/>
            <w:noWrap/>
            <w:vAlign w:val="center"/>
          </w:tcPr>
          <w:p w:rsidR="002C767F" w:rsidRPr="0018654C" w:rsidRDefault="007601CF" w:rsidP="002C767F">
            <w:pPr>
              <w:spacing w:after="0" w:line="240" w:lineRule="auto"/>
              <w:jc w:val="center"/>
              <w:rPr>
                <w:rFonts w:ascii="Calibri" w:eastAsia="Times New Roman" w:hAnsi="Calibri" w:cs="Times New Roman"/>
                <w:color w:val="000000"/>
                <w:lang w:eastAsia="en-AU"/>
              </w:rPr>
            </w:pPr>
            <w:r>
              <w:rPr>
                <w:rFonts w:ascii="Calibri" w:eastAsia="Times New Roman" w:hAnsi="Calibri" w:cs="Times New Roman"/>
                <w:color w:val="000000"/>
                <w:lang w:eastAsia="en-AU"/>
              </w:rPr>
              <w:t>34</w:t>
            </w:r>
          </w:p>
        </w:tc>
        <w:tc>
          <w:tcPr>
            <w:tcW w:w="2835" w:type="dxa"/>
            <w:tcBorders>
              <w:top w:val="single" w:sz="8" w:space="0" w:color="auto"/>
              <w:left w:val="nil"/>
              <w:bottom w:val="single" w:sz="8" w:space="0" w:color="auto"/>
              <w:right w:val="single" w:sz="4" w:space="0" w:color="auto"/>
            </w:tcBorders>
            <w:shd w:val="clear" w:color="auto" w:fill="auto"/>
            <w:vAlign w:val="center"/>
          </w:tcPr>
          <w:p w:rsidR="002C767F" w:rsidRDefault="00297C34" w:rsidP="002C767F">
            <w:pPr>
              <w:spacing w:after="0" w:line="240" w:lineRule="auto"/>
              <w:rPr>
                <w:rFonts w:ascii="Calibri" w:eastAsia="Times New Roman" w:hAnsi="Calibri" w:cs="Times New Roman"/>
                <w:b/>
                <w:bCs/>
                <w:color w:val="000000"/>
                <w:lang w:eastAsia="en-AU"/>
              </w:rPr>
            </w:pPr>
            <w:r>
              <w:rPr>
                <w:rFonts w:ascii="Calibri" w:eastAsia="Times New Roman" w:hAnsi="Calibri" w:cs="Times New Roman"/>
                <w:b/>
                <w:bCs/>
                <w:color w:val="000000"/>
                <w:lang w:eastAsia="en-AU"/>
              </w:rPr>
              <w:t>The LMA is bound by the TIA</w:t>
            </w:r>
          </w:p>
        </w:tc>
        <w:tc>
          <w:tcPr>
            <w:tcW w:w="4111" w:type="dxa"/>
            <w:tcBorders>
              <w:top w:val="single" w:sz="8" w:space="0" w:color="auto"/>
              <w:left w:val="nil"/>
              <w:bottom w:val="single" w:sz="8" w:space="0" w:color="auto"/>
              <w:right w:val="single" w:sz="4" w:space="0" w:color="auto"/>
            </w:tcBorders>
            <w:shd w:val="clear" w:color="auto" w:fill="auto"/>
            <w:vAlign w:val="center"/>
          </w:tcPr>
          <w:p w:rsidR="002C767F" w:rsidRDefault="00297C34" w:rsidP="00297C34">
            <w:pPr>
              <w:spacing w:after="0" w:line="240" w:lineRule="auto"/>
              <w:rPr>
                <w:rFonts w:ascii="Calibri" w:eastAsia="Times New Roman" w:hAnsi="Calibri" w:cs="Times New Roman"/>
                <w:color w:val="000000"/>
                <w:sz w:val="20"/>
                <w:szCs w:val="20"/>
                <w:lang w:eastAsia="en-AU"/>
              </w:rPr>
            </w:pPr>
            <w:r w:rsidRPr="00297C34">
              <w:rPr>
                <w:rFonts w:ascii="Calibri" w:eastAsia="Times New Roman" w:hAnsi="Calibri" w:cs="Times New Roman"/>
                <w:color w:val="000000"/>
                <w:sz w:val="20"/>
                <w:szCs w:val="20"/>
                <w:lang w:eastAsia="en-AU"/>
              </w:rPr>
              <w:t xml:space="preserve">The Linking Melbourne Authority is a transport authority </w:t>
            </w:r>
            <w:r>
              <w:rPr>
                <w:rFonts w:ascii="Calibri" w:eastAsia="Times New Roman" w:hAnsi="Calibri" w:cs="Times New Roman"/>
                <w:color w:val="000000"/>
                <w:sz w:val="20"/>
                <w:szCs w:val="20"/>
                <w:lang w:eastAsia="en-AU"/>
              </w:rPr>
              <w:t>established under section 134 of</w:t>
            </w:r>
            <w:r w:rsidRPr="00297C34">
              <w:rPr>
                <w:rFonts w:ascii="Calibri" w:eastAsia="Times New Roman" w:hAnsi="Calibri" w:cs="Times New Roman"/>
                <w:color w:val="000000"/>
                <w:sz w:val="20"/>
                <w:szCs w:val="20"/>
                <w:lang w:eastAsia="en-AU"/>
              </w:rPr>
              <w:t xml:space="preserve"> the </w:t>
            </w:r>
            <w:r w:rsidRPr="00297C34">
              <w:rPr>
                <w:rFonts w:ascii="Calibri" w:eastAsia="Times New Roman" w:hAnsi="Calibri" w:cs="Times New Roman"/>
                <w:i/>
                <w:color w:val="000000"/>
                <w:sz w:val="20"/>
                <w:szCs w:val="20"/>
                <w:lang w:eastAsia="en-AU"/>
              </w:rPr>
              <w:t>Transport Integration Act</w:t>
            </w:r>
            <w:r w:rsidRPr="00297C34">
              <w:rPr>
                <w:rFonts w:ascii="Calibri" w:eastAsia="Times New Roman" w:hAnsi="Calibri" w:cs="Times New Roman"/>
                <w:color w:val="000000"/>
                <w:sz w:val="20"/>
                <w:szCs w:val="20"/>
                <w:lang w:eastAsia="en-AU"/>
              </w:rPr>
              <w:t xml:space="preserve"> </w:t>
            </w:r>
            <w:r>
              <w:rPr>
                <w:rFonts w:ascii="Calibri" w:eastAsia="Times New Roman" w:hAnsi="Calibri" w:cs="Times New Roman"/>
                <w:color w:val="000000"/>
                <w:sz w:val="20"/>
                <w:szCs w:val="20"/>
                <w:lang w:eastAsia="en-AU"/>
              </w:rPr>
              <w:t>and is bound by it</w:t>
            </w:r>
            <w:r w:rsidR="00311574">
              <w:rPr>
                <w:rFonts w:ascii="Calibri" w:eastAsia="Times New Roman" w:hAnsi="Calibri" w:cs="Times New Roman"/>
                <w:color w:val="000000"/>
                <w:sz w:val="20"/>
                <w:szCs w:val="20"/>
                <w:lang w:eastAsia="en-AU"/>
              </w:rPr>
              <w:t xml:space="preserve"> – including the objectives and decision making principles</w:t>
            </w:r>
          </w:p>
        </w:tc>
        <w:tc>
          <w:tcPr>
            <w:tcW w:w="4593" w:type="dxa"/>
            <w:gridSpan w:val="2"/>
            <w:tcBorders>
              <w:top w:val="single" w:sz="8" w:space="0" w:color="auto"/>
              <w:left w:val="nil"/>
              <w:bottom w:val="single" w:sz="8" w:space="0" w:color="auto"/>
              <w:right w:val="single" w:sz="4" w:space="0" w:color="auto"/>
            </w:tcBorders>
            <w:shd w:val="clear" w:color="auto" w:fill="auto"/>
            <w:vAlign w:val="center"/>
          </w:tcPr>
          <w:p w:rsidR="002C767F" w:rsidRPr="00620E9E" w:rsidRDefault="00297C34" w:rsidP="002C767F">
            <w:pPr>
              <w:spacing w:after="0" w:line="240" w:lineRule="auto"/>
              <w:rPr>
                <w:rFonts w:cs="Arial"/>
                <w:sz w:val="20"/>
              </w:rPr>
            </w:pPr>
            <w:r>
              <w:rPr>
                <w:rFonts w:cs="Arial"/>
                <w:sz w:val="20"/>
              </w:rPr>
              <w:t>The LMA is required to comply with the TIA</w:t>
            </w:r>
          </w:p>
        </w:tc>
        <w:tc>
          <w:tcPr>
            <w:tcW w:w="609" w:type="dxa"/>
            <w:tcBorders>
              <w:top w:val="single" w:sz="8" w:space="0" w:color="auto"/>
              <w:left w:val="nil"/>
              <w:bottom w:val="single" w:sz="8" w:space="0" w:color="auto"/>
              <w:right w:val="single" w:sz="4" w:space="0" w:color="auto"/>
            </w:tcBorders>
            <w:shd w:val="clear" w:color="auto" w:fill="auto"/>
            <w:noWrap/>
            <w:vAlign w:val="center"/>
          </w:tcPr>
          <w:p w:rsidR="002C767F" w:rsidRPr="003C7B6F" w:rsidRDefault="002C767F" w:rsidP="002C767F">
            <w:pPr>
              <w:jc w:val="center"/>
              <w:rPr>
                <w:rFonts w:ascii="Calibri" w:eastAsia="Times New Roman" w:hAnsi="Calibri" w:cs="Times New Roman"/>
                <w:color w:val="000000"/>
                <w:lang w:eastAsia="en-AU"/>
              </w:rPr>
            </w:pPr>
          </w:p>
        </w:tc>
        <w:tc>
          <w:tcPr>
            <w:tcW w:w="1494" w:type="dxa"/>
            <w:tcBorders>
              <w:top w:val="single" w:sz="8" w:space="0" w:color="auto"/>
              <w:left w:val="nil"/>
              <w:bottom w:val="single" w:sz="8" w:space="0" w:color="auto"/>
              <w:right w:val="single" w:sz="4" w:space="0" w:color="auto"/>
            </w:tcBorders>
            <w:shd w:val="clear" w:color="auto" w:fill="auto"/>
            <w:vAlign w:val="center"/>
          </w:tcPr>
          <w:p w:rsidR="002C767F" w:rsidRPr="0018654C" w:rsidRDefault="002C767F" w:rsidP="002C767F">
            <w:pPr>
              <w:spacing w:after="0" w:line="240" w:lineRule="auto"/>
              <w:rPr>
                <w:rFonts w:ascii="Calibri" w:eastAsia="Times New Roman" w:hAnsi="Calibri" w:cs="Times New Roman"/>
                <w:color w:val="000000"/>
                <w:lang w:eastAsia="en-AU"/>
              </w:rPr>
            </w:pPr>
          </w:p>
        </w:tc>
      </w:tr>
      <w:tr w:rsidR="002A6DF3" w:rsidRPr="0018654C" w:rsidTr="002A6DF3">
        <w:trPr>
          <w:trHeight w:val="520"/>
        </w:trPr>
        <w:tc>
          <w:tcPr>
            <w:tcW w:w="667" w:type="dxa"/>
            <w:tcBorders>
              <w:top w:val="single" w:sz="8" w:space="0" w:color="auto"/>
              <w:left w:val="single" w:sz="8" w:space="0" w:color="auto"/>
              <w:bottom w:val="single" w:sz="8" w:space="0" w:color="auto"/>
              <w:right w:val="single" w:sz="4" w:space="0" w:color="auto"/>
            </w:tcBorders>
            <w:shd w:val="clear" w:color="auto" w:fill="auto"/>
            <w:noWrap/>
            <w:vAlign w:val="center"/>
          </w:tcPr>
          <w:p w:rsidR="002A6DF3" w:rsidRPr="0018654C" w:rsidRDefault="007601CF" w:rsidP="003D2143">
            <w:pPr>
              <w:spacing w:after="0" w:line="240" w:lineRule="auto"/>
              <w:jc w:val="center"/>
              <w:rPr>
                <w:rFonts w:ascii="Calibri" w:eastAsia="Times New Roman" w:hAnsi="Calibri" w:cs="Times New Roman"/>
                <w:color w:val="000000"/>
                <w:lang w:eastAsia="en-AU"/>
              </w:rPr>
            </w:pPr>
            <w:r>
              <w:rPr>
                <w:rFonts w:ascii="Calibri" w:eastAsia="Times New Roman" w:hAnsi="Calibri" w:cs="Times New Roman"/>
                <w:color w:val="000000"/>
                <w:lang w:eastAsia="en-AU"/>
              </w:rPr>
              <w:t>35</w:t>
            </w:r>
          </w:p>
        </w:tc>
        <w:tc>
          <w:tcPr>
            <w:tcW w:w="2835" w:type="dxa"/>
            <w:tcBorders>
              <w:top w:val="single" w:sz="8" w:space="0" w:color="auto"/>
              <w:left w:val="nil"/>
              <w:bottom w:val="single" w:sz="8" w:space="0" w:color="auto"/>
              <w:right w:val="single" w:sz="4" w:space="0" w:color="auto"/>
            </w:tcBorders>
            <w:shd w:val="clear" w:color="auto" w:fill="auto"/>
            <w:vAlign w:val="center"/>
          </w:tcPr>
          <w:p w:rsidR="002A6DF3" w:rsidRPr="002E3FA5" w:rsidRDefault="002A6DF3" w:rsidP="002C767F">
            <w:pPr>
              <w:spacing w:after="0" w:line="240" w:lineRule="auto"/>
              <w:rPr>
                <w:rFonts w:ascii="Calibri" w:eastAsia="Times New Roman" w:hAnsi="Calibri" w:cs="Times New Roman"/>
                <w:b/>
                <w:bCs/>
                <w:color w:val="000000"/>
                <w:lang w:eastAsia="en-AU"/>
              </w:rPr>
            </w:pPr>
            <w:r>
              <w:rPr>
                <w:rFonts w:ascii="Calibri" w:eastAsia="Times New Roman" w:hAnsi="Calibri" w:cs="Times New Roman"/>
                <w:b/>
                <w:bCs/>
                <w:color w:val="000000"/>
                <w:lang w:eastAsia="en-AU"/>
              </w:rPr>
              <w:t xml:space="preserve">Inconsistency with the </w:t>
            </w:r>
            <w:r w:rsidR="002C767F">
              <w:rPr>
                <w:rFonts w:ascii="Calibri" w:eastAsia="Times New Roman" w:hAnsi="Calibri" w:cs="Times New Roman"/>
                <w:b/>
                <w:bCs/>
                <w:color w:val="000000"/>
                <w:lang w:eastAsia="en-AU"/>
              </w:rPr>
              <w:t xml:space="preserve">TIA </w:t>
            </w:r>
            <w:r>
              <w:rPr>
                <w:rFonts w:ascii="Calibri" w:eastAsia="Times New Roman" w:hAnsi="Calibri" w:cs="Times New Roman"/>
                <w:b/>
                <w:bCs/>
                <w:color w:val="000000"/>
                <w:lang w:eastAsia="en-AU"/>
              </w:rPr>
              <w:t>Objectives</w:t>
            </w:r>
          </w:p>
        </w:tc>
        <w:tc>
          <w:tcPr>
            <w:tcW w:w="4111" w:type="dxa"/>
            <w:tcBorders>
              <w:top w:val="single" w:sz="8" w:space="0" w:color="auto"/>
              <w:left w:val="nil"/>
              <w:bottom w:val="single" w:sz="8" w:space="0" w:color="auto"/>
              <w:right w:val="single" w:sz="4" w:space="0" w:color="auto"/>
            </w:tcBorders>
            <w:shd w:val="clear" w:color="auto" w:fill="auto"/>
            <w:vAlign w:val="center"/>
          </w:tcPr>
          <w:p w:rsidR="00620E9E" w:rsidRPr="0018654C" w:rsidRDefault="002C767F" w:rsidP="002C767F">
            <w:pPr>
              <w:spacing w:after="0" w:line="240" w:lineRule="auto"/>
              <w:rPr>
                <w:rFonts w:ascii="Calibri" w:eastAsia="Times New Roman" w:hAnsi="Calibri" w:cs="Times New Roman"/>
                <w:color w:val="000000"/>
                <w:sz w:val="20"/>
                <w:szCs w:val="20"/>
                <w:lang w:eastAsia="en-AU"/>
              </w:rPr>
            </w:pPr>
            <w:r>
              <w:rPr>
                <w:rFonts w:ascii="Calibri" w:eastAsia="Times New Roman" w:hAnsi="Calibri" w:cs="Times New Roman"/>
                <w:color w:val="000000"/>
                <w:sz w:val="20"/>
                <w:szCs w:val="20"/>
                <w:lang w:eastAsia="en-AU"/>
              </w:rPr>
              <w:t>Division 2 of the TIA sets out the Transport System Objectives. It is clear these have not been applied in this project – in particular the social and economic inclusion,</w:t>
            </w:r>
            <w:r w:rsidR="00297C34">
              <w:rPr>
                <w:rFonts w:ascii="Calibri" w:eastAsia="Times New Roman" w:hAnsi="Calibri" w:cs="Times New Roman"/>
                <w:color w:val="000000"/>
                <w:sz w:val="20"/>
                <w:szCs w:val="20"/>
                <w:lang w:eastAsia="en-AU"/>
              </w:rPr>
              <w:t xml:space="preserve"> </w:t>
            </w:r>
            <w:r>
              <w:rPr>
                <w:rFonts w:ascii="Calibri" w:eastAsia="Times New Roman" w:hAnsi="Calibri" w:cs="Times New Roman"/>
                <w:color w:val="000000"/>
                <w:sz w:val="20"/>
                <w:szCs w:val="20"/>
                <w:lang w:eastAsia="en-AU"/>
              </w:rPr>
              <w:t>environmental sustainability and integration of transport and land use objectives.</w:t>
            </w:r>
          </w:p>
        </w:tc>
        <w:tc>
          <w:tcPr>
            <w:tcW w:w="4593" w:type="dxa"/>
            <w:gridSpan w:val="2"/>
            <w:tcBorders>
              <w:top w:val="single" w:sz="8" w:space="0" w:color="auto"/>
              <w:left w:val="nil"/>
              <w:bottom w:val="single" w:sz="8" w:space="0" w:color="auto"/>
              <w:right w:val="single" w:sz="4" w:space="0" w:color="auto"/>
            </w:tcBorders>
            <w:shd w:val="clear" w:color="auto" w:fill="auto"/>
            <w:vAlign w:val="center"/>
          </w:tcPr>
          <w:p w:rsidR="002A6DF3" w:rsidRPr="00535A46" w:rsidRDefault="00311574" w:rsidP="003D2143">
            <w:pPr>
              <w:spacing w:after="0" w:line="240" w:lineRule="auto"/>
              <w:rPr>
                <w:rFonts w:ascii="Calibri" w:eastAsia="Times New Roman" w:hAnsi="Calibri" w:cs="Times New Roman"/>
                <w:color w:val="000000"/>
                <w:sz w:val="20"/>
                <w:szCs w:val="20"/>
                <w:lang w:eastAsia="en-AU"/>
              </w:rPr>
            </w:pPr>
            <w:r>
              <w:rPr>
                <w:rFonts w:ascii="Calibri" w:eastAsia="Times New Roman" w:hAnsi="Calibri" w:cs="Times New Roman"/>
                <w:color w:val="000000"/>
                <w:sz w:val="20"/>
                <w:szCs w:val="20"/>
                <w:lang w:eastAsia="en-AU"/>
              </w:rPr>
              <w:t>The LMA has failed to act within its statutory obligations in disregarding these objectives and focussing on a single project at the expense of all other and all alternatives designs.</w:t>
            </w:r>
          </w:p>
        </w:tc>
        <w:tc>
          <w:tcPr>
            <w:tcW w:w="609" w:type="dxa"/>
            <w:tcBorders>
              <w:top w:val="single" w:sz="8" w:space="0" w:color="auto"/>
              <w:left w:val="nil"/>
              <w:bottom w:val="single" w:sz="8" w:space="0" w:color="auto"/>
              <w:right w:val="single" w:sz="4" w:space="0" w:color="auto"/>
            </w:tcBorders>
            <w:shd w:val="clear" w:color="auto" w:fill="auto"/>
            <w:noWrap/>
            <w:vAlign w:val="center"/>
          </w:tcPr>
          <w:p w:rsidR="002A6DF3" w:rsidRDefault="002A6DF3" w:rsidP="002A6DF3">
            <w:pPr>
              <w:jc w:val="center"/>
            </w:pPr>
            <w:r w:rsidRPr="003C7B6F">
              <w:rPr>
                <w:rFonts w:ascii="Calibri" w:eastAsia="Times New Roman" w:hAnsi="Calibri" w:cs="Times New Roman"/>
                <w:color w:val="000000"/>
                <w:lang w:eastAsia="en-AU"/>
              </w:rPr>
              <w:t>A</w:t>
            </w:r>
          </w:p>
        </w:tc>
        <w:tc>
          <w:tcPr>
            <w:tcW w:w="1494" w:type="dxa"/>
            <w:tcBorders>
              <w:top w:val="single" w:sz="8" w:space="0" w:color="auto"/>
              <w:left w:val="nil"/>
              <w:bottom w:val="single" w:sz="8" w:space="0" w:color="auto"/>
              <w:right w:val="single" w:sz="4" w:space="0" w:color="auto"/>
            </w:tcBorders>
            <w:shd w:val="clear" w:color="auto" w:fill="auto"/>
            <w:vAlign w:val="center"/>
          </w:tcPr>
          <w:p w:rsidR="002A6DF3" w:rsidRPr="0018654C" w:rsidRDefault="002A6DF3" w:rsidP="003D2143">
            <w:pPr>
              <w:spacing w:after="0" w:line="240" w:lineRule="auto"/>
              <w:rPr>
                <w:rFonts w:ascii="Calibri" w:eastAsia="Times New Roman" w:hAnsi="Calibri" w:cs="Times New Roman"/>
                <w:color w:val="000000"/>
                <w:lang w:eastAsia="en-AU"/>
              </w:rPr>
            </w:pPr>
          </w:p>
        </w:tc>
      </w:tr>
      <w:tr w:rsidR="00297C34" w:rsidRPr="0018654C" w:rsidTr="00311574">
        <w:trPr>
          <w:trHeight w:val="520"/>
        </w:trPr>
        <w:tc>
          <w:tcPr>
            <w:tcW w:w="667" w:type="dxa"/>
            <w:tcBorders>
              <w:top w:val="single" w:sz="8" w:space="0" w:color="auto"/>
              <w:left w:val="single" w:sz="8" w:space="0" w:color="auto"/>
              <w:bottom w:val="single" w:sz="8" w:space="0" w:color="auto"/>
              <w:right w:val="single" w:sz="4" w:space="0" w:color="auto"/>
            </w:tcBorders>
            <w:shd w:val="clear" w:color="auto" w:fill="auto"/>
            <w:noWrap/>
            <w:vAlign w:val="center"/>
          </w:tcPr>
          <w:p w:rsidR="00297C34" w:rsidRPr="0018654C" w:rsidRDefault="007601CF" w:rsidP="00311574">
            <w:pPr>
              <w:spacing w:after="0" w:line="240" w:lineRule="auto"/>
              <w:jc w:val="center"/>
              <w:rPr>
                <w:rFonts w:ascii="Calibri" w:eastAsia="Times New Roman" w:hAnsi="Calibri" w:cs="Times New Roman"/>
                <w:color w:val="000000"/>
                <w:lang w:eastAsia="en-AU"/>
              </w:rPr>
            </w:pPr>
            <w:r>
              <w:rPr>
                <w:rFonts w:ascii="Calibri" w:eastAsia="Times New Roman" w:hAnsi="Calibri" w:cs="Times New Roman"/>
                <w:color w:val="000000"/>
                <w:lang w:eastAsia="en-AU"/>
              </w:rPr>
              <w:t>36</w:t>
            </w:r>
          </w:p>
        </w:tc>
        <w:tc>
          <w:tcPr>
            <w:tcW w:w="2835" w:type="dxa"/>
            <w:tcBorders>
              <w:top w:val="single" w:sz="8" w:space="0" w:color="auto"/>
              <w:left w:val="nil"/>
              <w:bottom w:val="single" w:sz="8" w:space="0" w:color="auto"/>
              <w:right w:val="single" w:sz="4" w:space="0" w:color="auto"/>
            </w:tcBorders>
            <w:shd w:val="clear" w:color="auto" w:fill="auto"/>
            <w:vAlign w:val="center"/>
          </w:tcPr>
          <w:p w:rsidR="00297C34" w:rsidRPr="002E3FA5" w:rsidRDefault="00297C34" w:rsidP="00311574">
            <w:pPr>
              <w:spacing w:after="0" w:line="240" w:lineRule="auto"/>
              <w:rPr>
                <w:rFonts w:ascii="Calibri" w:eastAsia="Times New Roman" w:hAnsi="Calibri" w:cs="Times New Roman"/>
                <w:b/>
                <w:bCs/>
                <w:color w:val="000000"/>
                <w:lang w:eastAsia="en-AU"/>
              </w:rPr>
            </w:pPr>
            <w:r>
              <w:rPr>
                <w:rFonts w:ascii="Calibri" w:eastAsia="Times New Roman" w:hAnsi="Calibri" w:cs="Times New Roman"/>
                <w:b/>
                <w:bCs/>
                <w:color w:val="000000"/>
                <w:lang w:eastAsia="en-AU"/>
              </w:rPr>
              <w:t>Misinterpretation of the word “minimise”</w:t>
            </w:r>
          </w:p>
        </w:tc>
        <w:tc>
          <w:tcPr>
            <w:tcW w:w="4111" w:type="dxa"/>
            <w:tcBorders>
              <w:top w:val="single" w:sz="8" w:space="0" w:color="auto"/>
              <w:left w:val="nil"/>
              <w:bottom w:val="single" w:sz="8" w:space="0" w:color="auto"/>
              <w:right w:val="single" w:sz="4" w:space="0" w:color="auto"/>
            </w:tcBorders>
            <w:shd w:val="clear" w:color="auto" w:fill="auto"/>
            <w:vAlign w:val="center"/>
          </w:tcPr>
          <w:p w:rsidR="00297C34" w:rsidRPr="0018654C" w:rsidRDefault="00297C34" w:rsidP="00311574">
            <w:pPr>
              <w:spacing w:after="0" w:line="240" w:lineRule="auto"/>
              <w:rPr>
                <w:rFonts w:ascii="Calibri" w:eastAsia="Times New Roman" w:hAnsi="Calibri" w:cs="Times New Roman"/>
                <w:color w:val="000000"/>
                <w:sz w:val="20"/>
                <w:szCs w:val="20"/>
                <w:lang w:eastAsia="en-AU"/>
              </w:rPr>
            </w:pPr>
            <w:r>
              <w:rPr>
                <w:rFonts w:ascii="Calibri" w:eastAsia="Times New Roman" w:hAnsi="Calibri" w:cs="Times New Roman"/>
                <w:color w:val="000000"/>
                <w:sz w:val="20"/>
                <w:szCs w:val="20"/>
                <w:lang w:eastAsia="en-AU"/>
              </w:rPr>
              <w:t xml:space="preserve">The word “minimise” used in the TIA is defined as </w:t>
            </w:r>
            <w:r w:rsidRPr="00620E9E">
              <w:rPr>
                <w:rFonts w:cs="Arial"/>
                <w:sz w:val="20"/>
              </w:rPr>
              <w:t>"to reduce to the smallest possible amount or degree</w:t>
            </w:r>
            <w:r>
              <w:rPr>
                <w:rFonts w:cs="Arial"/>
                <w:sz w:val="20"/>
              </w:rPr>
              <w:t>. The definition by Clayton Utz is clearly trying to twist the meaning to say “possible” is limited by any financial consideration</w:t>
            </w:r>
          </w:p>
        </w:tc>
        <w:tc>
          <w:tcPr>
            <w:tcW w:w="4593" w:type="dxa"/>
            <w:gridSpan w:val="2"/>
            <w:tcBorders>
              <w:top w:val="single" w:sz="8" w:space="0" w:color="auto"/>
              <w:left w:val="nil"/>
              <w:bottom w:val="single" w:sz="8" w:space="0" w:color="auto"/>
              <w:right w:val="single" w:sz="4" w:space="0" w:color="auto"/>
            </w:tcBorders>
            <w:shd w:val="clear" w:color="auto" w:fill="auto"/>
            <w:vAlign w:val="center"/>
          </w:tcPr>
          <w:p w:rsidR="00297C34" w:rsidRPr="00535A46" w:rsidRDefault="00297C34" w:rsidP="00311574">
            <w:pPr>
              <w:spacing w:after="0" w:line="240" w:lineRule="auto"/>
              <w:rPr>
                <w:rFonts w:ascii="Calibri" w:eastAsia="Times New Roman" w:hAnsi="Calibri" w:cs="Times New Roman"/>
                <w:color w:val="000000"/>
                <w:sz w:val="20"/>
                <w:szCs w:val="20"/>
                <w:lang w:eastAsia="en-AU"/>
              </w:rPr>
            </w:pPr>
            <w:r w:rsidRPr="00620E9E">
              <w:rPr>
                <w:rFonts w:cs="Arial"/>
                <w:sz w:val="20"/>
              </w:rPr>
              <w:t>The measures proposed by the LMA fail to minimise impacts</w:t>
            </w:r>
            <w:r>
              <w:rPr>
                <w:rFonts w:cs="Arial"/>
                <w:sz w:val="20"/>
              </w:rPr>
              <w:t xml:space="preserve"> as required by the TIA</w:t>
            </w:r>
          </w:p>
        </w:tc>
        <w:tc>
          <w:tcPr>
            <w:tcW w:w="609" w:type="dxa"/>
            <w:tcBorders>
              <w:top w:val="single" w:sz="8" w:space="0" w:color="auto"/>
              <w:left w:val="nil"/>
              <w:bottom w:val="single" w:sz="8" w:space="0" w:color="auto"/>
              <w:right w:val="single" w:sz="4" w:space="0" w:color="auto"/>
            </w:tcBorders>
            <w:shd w:val="clear" w:color="auto" w:fill="auto"/>
            <w:noWrap/>
            <w:vAlign w:val="center"/>
          </w:tcPr>
          <w:p w:rsidR="00297C34" w:rsidRDefault="00297C34" w:rsidP="00311574">
            <w:pPr>
              <w:jc w:val="center"/>
            </w:pPr>
            <w:r w:rsidRPr="003C7B6F">
              <w:rPr>
                <w:rFonts w:ascii="Calibri" w:eastAsia="Times New Roman" w:hAnsi="Calibri" w:cs="Times New Roman"/>
                <w:color w:val="000000"/>
                <w:lang w:eastAsia="en-AU"/>
              </w:rPr>
              <w:t>A</w:t>
            </w:r>
          </w:p>
        </w:tc>
        <w:tc>
          <w:tcPr>
            <w:tcW w:w="1494" w:type="dxa"/>
            <w:tcBorders>
              <w:top w:val="single" w:sz="8" w:space="0" w:color="auto"/>
              <w:left w:val="nil"/>
              <w:bottom w:val="single" w:sz="8" w:space="0" w:color="auto"/>
              <w:right w:val="single" w:sz="4" w:space="0" w:color="auto"/>
            </w:tcBorders>
            <w:shd w:val="clear" w:color="auto" w:fill="auto"/>
            <w:vAlign w:val="center"/>
          </w:tcPr>
          <w:p w:rsidR="00297C34" w:rsidRPr="0018654C" w:rsidRDefault="00297C34" w:rsidP="00311574">
            <w:pPr>
              <w:spacing w:after="0" w:line="240" w:lineRule="auto"/>
              <w:rPr>
                <w:rFonts w:ascii="Calibri" w:eastAsia="Times New Roman" w:hAnsi="Calibri" w:cs="Times New Roman"/>
                <w:color w:val="000000"/>
                <w:lang w:eastAsia="en-AU"/>
              </w:rPr>
            </w:pPr>
          </w:p>
        </w:tc>
      </w:tr>
      <w:tr w:rsidR="00297C34" w:rsidRPr="0018654C" w:rsidTr="00311574">
        <w:trPr>
          <w:trHeight w:val="520"/>
        </w:trPr>
        <w:tc>
          <w:tcPr>
            <w:tcW w:w="667" w:type="dxa"/>
            <w:tcBorders>
              <w:top w:val="single" w:sz="8" w:space="0" w:color="auto"/>
              <w:left w:val="single" w:sz="8" w:space="0" w:color="auto"/>
              <w:bottom w:val="single" w:sz="8" w:space="0" w:color="auto"/>
              <w:right w:val="single" w:sz="4" w:space="0" w:color="auto"/>
            </w:tcBorders>
            <w:shd w:val="clear" w:color="auto" w:fill="auto"/>
            <w:noWrap/>
            <w:vAlign w:val="center"/>
          </w:tcPr>
          <w:p w:rsidR="00297C34" w:rsidRPr="0018654C" w:rsidRDefault="007601CF" w:rsidP="00311574">
            <w:pPr>
              <w:spacing w:after="0" w:line="240" w:lineRule="auto"/>
              <w:jc w:val="center"/>
              <w:rPr>
                <w:rFonts w:ascii="Calibri" w:eastAsia="Times New Roman" w:hAnsi="Calibri" w:cs="Times New Roman"/>
                <w:color w:val="000000"/>
                <w:lang w:eastAsia="en-AU"/>
              </w:rPr>
            </w:pPr>
            <w:r>
              <w:rPr>
                <w:rFonts w:ascii="Calibri" w:eastAsia="Times New Roman" w:hAnsi="Calibri" w:cs="Times New Roman"/>
                <w:color w:val="000000"/>
                <w:lang w:eastAsia="en-AU"/>
              </w:rPr>
              <w:t>37</w:t>
            </w:r>
          </w:p>
        </w:tc>
        <w:tc>
          <w:tcPr>
            <w:tcW w:w="2835" w:type="dxa"/>
            <w:tcBorders>
              <w:top w:val="single" w:sz="8" w:space="0" w:color="auto"/>
              <w:left w:val="nil"/>
              <w:bottom w:val="single" w:sz="8" w:space="0" w:color="auto"/>
              <w:right w:val="single" w:sz="4" w:space="0" w:color="auto"/>
            </w:tcBorders>
            <w:shd w:val="clear" w:color="auto" w:fill="auto"/>
            <w:vAlign w:val="center"/>
          </w:tcPr>
          <w:p w:rsidR="00297C34" w:rsidRPr="002E3FA5" w:rsidRDefault="00297C34" w:rsidP="00311574">
            <w:pPr>
              <w:spacing w:after="0" w:line="240" w:lineRule="auto"/>
              <w:rPr>
                <w:rFonts w:ascii="Calibri" w:eastAsia="Times New Roman" w:hAnsi="Calibri" w:cs="Times New Roman"/>
                <w:b/>
                <w:bCs/>
                <w:color w:val="000000"/>
                <w:lang w:eastAsia="en-AU"/>
              </w:rPr>
            </w:pPr>
            <w:r>
              <w:rPr>
                <w:rFonts w:ascii="Calibri" w:eastAsia="Times New Roman" w:hAnsi="Calibri" w:cs="Times New Roman"/>
                <w:b/>
                <w:bCs/>
                <w:color w:val="000000"/>
                <w:lang w:eastAsia="en-AU"/>
              </w:rPr>
              <w:t>Misinterpretation of the word “avoid”</w:t>
            </w:r>
          </w:p>
        </w:tc>
        <w:tc>
          <w:tcPr>
            <w:tcW w:w="4111" w:type="dxa"/>
            <w:tcBorders>
              <w:top w:val="single" w:sz="8" w:space="0" w:color="auto"/>
              <w:left w:val="nil"/>
              <w:bottom w:val="single" w:sz="8" w:space="0" w:color="auto"/>
              <w:right w:val="single" w:sz="4" w:space="0" w:color="auto"/>
            </w:tcBorders>
            <w:shd w:val="clear" w:color="auto" w:fill="auto"/>
            <w:vAlign w:val="center"/>
          </w:tcPr>
          <w:p w:rsidR="00297C34" w:rsidRPr="0018654C" w:rsidRDefault="00297C34" w:rsidP="00297C34">
            <w:pPr>
              <w:spacing w:after="0" w:line="240" w:lineRule="auto"/>
              <w:rPr>
                <w:rFonts w:ascii="Calibri" w:eastAsia="Times New Roman" w:hAnsi="Calibri" w:cs="Times New Roman"/>
                <w:color w:val="000000"/>
                <w:sz w:val="20"/>
                <w:szCs w:val="20"/>
                <w:lang w:eastAsia="en-AU"/>
              </w:rPr>
            </w:pPr>
            <w:r>
              <w:rPr>
                <w:rFonts w:ascii="Calibri" w:eastAsia="Times New Roman" w:hAnsi="Calibri" w:cs="Times New Roman"/>
                <w:color w:val="000000"/>
                <w:sz w:val="20"/>
                <w:szCs w:val="20"/>
                <w:lang w:eastAsia="en-AU"/>
              </w:rPr>
              <w:t xml:space="preserve">The word “avoid” used in the TIA is defined as </w:t>
            </w:r>
            <w:r w:rsidRPr="00620E9E">
              <w:rPr>
                <w:rFonts w:cs="Arial"/>
                <w:sz w:val="20"/>
              </w:rPr>
              <w:t>"</w:t>
            </w:r>
            <w:r>
              <w:rPr>
                <w:rFonts w:cs="Arial"/>
                <w:sz w:val="20"/>
              </w:rPr>
              <w:t>t</w:t>
            </w:r>
            <w:r>
              <w:rPr>
                <w:rFonts w:ascii="Calibri" w:eastAsia="Times New Roman" w:hAnsi="Calibri" w:cs="Times New Roman"/>
                <w:color w:val="000000"/>
                <w:sz w:val="20"/>
                <w:szCs w:val="20"/>
                <w:lang w:eastAsia="en-AU"/>
              </w:rPr>
              <w:t>o prevent or obviate”. The measures proposed do not “avoid” impacts and there are feasible alternatives that do so</w:t>
            </w:r>
          </w:p>
        </w:tc>
        <w:tc>
          <w:tcPr>
            <w:tcW w:w="4593" w:type="dxa"/>
            <w:gridSpan w:val="2"/>
            <w:tcBorders>
              <w:top w:val="single" w:sz="8" w:space="0" w:color="auto"/>
              <w:left w:val="nil"/>
              <w:bottom w:val="single" w:sz="8" w:space="0" w:color="auto"/>
              <w:right w:val="single" w:sz="4" w:space="0" w:color="auto"/>
            </w:tcBorders>
            <w:shd w:val="clear" w:color="auto" w:fill="auto"/>
            <w:vAlign w:val="center"/>
          </w:tcPr>
          <w:p w:rsidR="00297C34" w:rsidRPr="00535A46" w:rsidRDefault="00297C34" w:rsidP="00311574">
            <w:pPr>
              <w:spacing w:after="0" w:line="240" w:lineRule="auto"/>
              <w:rPr>
                <w:rFonts w:ascii="Calibri" w:eastAsia="Times New Roman" w:hAnsi="Calibri" w:cs="Times New Roman"/>
                <w:color w:val="000000"/>
                <w:sz w:val="20"/>
                <w:szCs w:val="20"/>
                <w:lang w:eastAsia="en-AU"/>
              </w:rPr>
            </w:pPr>
            <w:r w:rsidRPr="00620E9E">
              <w:rPr>
                <w:rFonts w:cs="Arial"/>
                <w:sz w:val="20"/>
              </w:rPr>
              <w:t xml:space="preserve">The measures proposed by the LMA fail to </w:t>
            </w:r>
            <w:r>
              <w:rPr>
                <w:rFonts w:cs="Arial"/>
                <w:sz w:val="20"/>
              </w:rPr>
              <w:t xml:space="preserve">avoid </w:t>
            </w:r>
            <w:r w:rsidRPr="00620E9E">
              <w:rPr>
                <w:rFonts w:cs="Arial"/>
                <w:sz w:val="20"/>
              </w:rPr>
              <w:t>impacts</w:t>
            </w:r>
            <w:r>
              <w:rPr>
                <w:rFonts w:cs="Arial"/>
                <w:sz w:val="20"/>
              </w:rPr>
              <w:t xml:space="preserve"> as required by the TIA</w:t>
            </w:r>
          </w:p>
        </w:tc>
        <w:tc>
          <w:tcPr>
            <w:tcW w:w="609" w:type="dxa"/>
            <w:tcBorders>
              <w:top w:val="single" w:sz="8" w:space="0" w:color="auto"/>
              <w:left w:val="nil"/>
              <w:bottom w:val="single" w:sz="8" w:space="0" w:color="auto"/>
              <w:right w:val="single" w:sz="4" w:space="0" w:color="auto"/>
            </w:tcBorders>
            <w:shd w:val="clear" w:color="auto" w:fill="auto"/>
            <w:noWrap/>
            <w:vAlign w:val="center"/>
          </w:tcPr>
          <w:p w:rsidR="00297C34" w:rsidRDefault="00297C34" w:rsidP="00311574">
            <w:pPr>
              <w:jc w:val="center"/>
            </w:pPr>
            <w:r w:rsidRPr="003C7B6F">
              <w:rPr>
                <w:rFonts w:ascii="Calibri" w:eastAsia="Times New Roman" w:hAnsi="Calibri" w:cs="Times New Roman"/>
                <w:color w:val="000000"/>
                <w:lang w:eastAsia="en-AU"/>
              </w:rPr>
              <w:t>A</w:t>
            </w:r>
          </w:p>
        </w:tc>
        <w:tc>
          <w:tcPr>
            <w:tcW w:w="1494" w:type="dxa"/>
            <w:tcBorders>
              <w:top w:val="single" w:sz="8" w:space="0" w:color="auto"/>
              <w:left w:val="nil"/>
              <w:bottom w:val="single" w:sz="8" w:space="0" w:color="auto"/>
              <w:right w:val="single" w:sz="4" w:space="0" w:color="auto"/>
            </w:tcBorders>
            <w:shd w:val="clear" w:color="auto" w:fill="auto"/>
            <w:vAlign w:val="center"/>
          </w:tcPr>
          <w:p w:rsidR="00297C34" w:rsidRPr="0018654C" w:rsidRDefault="00297C34" w:rsidP="00311574">
            <w:pPr>
              <w:spacing w:after="0" w:line="240" w:lineRule="auto"/>
              <w:rPr>
                <w:rFonts w:ascii="Calibri" w:eastAsia="Times New Roman" w:hAnsi="Calibri" w:cs="Times New Roman"/>
                <w:color w:val="000000"/>
                <w:lang w:eastAsia="en-AU"/>
              </w:rPr>
            </w:pPr>
          </w:p>
        </w:tc>
      </w:tr>
      <w:tr w:rsidR="00620E9E" w:rsidRPr="0018654C" w:rsidTr="002C767F">
        <w:trPr>
          <w:trHeight w:val="520"/>
        </w:trPr>
        <w:tc>
          <w:tcPr>
            <w:tcW w:w="667" w:type="dxa"/>
            <w:tcBorders>
              <w:top w:val="single" w:sz="8" w:space="0" w:color="auto"/>
              <w:left w:val="single" w:sz="8" w:space="0" w:color="auto"/>
              <w:bottom w:val="single" w:sz="8" w:space="0" w:color="auto"/>
              <w:right w:val="single" w:sz="4" w:space="0" w:color="auto"/>
            </w:tcBorders>
            <w:shd w:val="clear" w:color="auto" w:fill="auto"/>
            <w:noWrap/>
            <w:vAlign w:val="center"/>
          </w:tcPr>
          <w:p w:rsidR="00620E9E" w:rsidRPr="0018654C" w:rsidRDefault="007601CF" w:rsidP="002C767F">
            <w:pPr>
              <w:spacing w:after="0" w:line="240" w:lineRule="auto"/>
              <w:jc w:val="center"/>
              <w:rPr>
                <w:rFonts w:ascii="Calibri" w:eastAsia="Times New Roman" w:hAnsi="Calibri" w:cs="Times New Roman"/>
                <w:color w:val="000000"/>
                <w:lang w:eastAsia="en-AU"/>
              </w:rPr>
            </w:pPr>
            <w:r>
              <w:rPr>
                <w:rFonts w:ascii="Calibri" w:eastAsia="Times New Roman" w:hAnsi="Calibri" w:cs="Times New Roman"/>
                <w:color w:val="000000"/>
                <w:lang w:eastAsia="en-AU"/>
              </w:rPr>
              <w:t>38</w:t>
            </w:r>
          </w:p>
        </w:tc>
        <w:tc>
          <w:tcPr>
            <w:tcW w:w="2835" w:type="dxa"/>
            <w:tcBorders>
              <w:top w:val="single" w:sz="8" w:space="0" w:color="auto"/>
              <w:left w:val="nil"/>
              <w:bottom w:val="single" w:sz="8" w:space="0" w:color="auto"/>
              <w:right w:val="single" w:sz="4" w:space="0" w:color="auto"/>
            </w:tcBorders>
            <w:shd w:val="clear" w:color="auto" w:fill="auto"/>
            <w:vAlign w:val="center"/>
          </w:tcPr>
          <w:p w:rsidR="00620E9E" w:rsidRPr="002E3FA5" w:rsidRDefault="00620E9E" w:rsidP="002C767F">
            <w:pPr>
              <w:spacing w:after="0" w:line="240" w:lineRule="auto"/>
              <w:rPr>
                <w:rFonts w:ascii="Calibri" w:eastAsia="Times New Roman" w:hAnsi="Calibri" w:cs="Times New Roman"/>
                <w:b/>
                <w:bCs/>
                <w:color w:val="000000"/>
                <w:lang w:eastAsia="en-AU"/>
              </w:rPr>
            </w:pPr>
            <w:r>
              <w:rPr>
                <w:rFonts w:ascii="Calibri" w:eastAsia="Times New Roman" w:hAnsi="Calibri" w:cs="Times New Roman"/>
                <w:b/>
                <w:bCs/>
                <w:color w:val="000000"/>
                <w:lang w:eastAsia="en-AU"/>
              </w:rPr>
              <w:t xml:space="preserve">Failure to comply with the </w:t>
            </w:r>
            <w:r w:rsidRPr="00620E9E">
              <w:rPr>
                <w:rFonts w:ascii="Calibri" w:eastAsia="Times New Roman" w:hAnsi="Calibri" w:cs="Times New Roman"/>
                <w:b/>
                <w:bCs/>
                <w:color w:val="000000"/>
                <w:lang w:eastAsia="en-AU"/>
              </w:rPr>
              <w:t>principle of integrated decision-making</w:t>
            </w:r>
          </w:p>
        </w:tc>
        <w:tc>
          <w:tcPr>
            <w:tcW w:w="4111" w:type="dxa"/>
            <w:tcBorders>
              <w:top w:val="single" w:sz="8" w:space="0" w:color="auto"/>
              <w:left w:val="nil"/>
              <w:bottom w:val="single" w:sz="8" w:space="0" w:color="auto"/>
              <w:right w:val="single" w:sz="4" w:space="0" w:color="auto"/>
            </w:tcBorders>
            <w:shd w:val="clear" w:color="auto" w:fill="auto"/>
            <w:vAlign w:val="center"/>
          </w:tcPr>
          <w:p w:rsidR="00620E9E" w:rsidRDefault="00311574" w:rsidP="002C767F">
            <w:pPr>
              <w:spacing w:after="0" w:line="240" w:lineRule="auto"/>
              <w:rPr>
                <w:rFonts w:ascii="Calibri" w:eastAsia="Times New Roman" w:hAnsi="Calibri" w:cs="Times New Roman"/>
                <w:color w:val="000000"/>
                <w:sz w:val="20"/>
                <w:szCs w:val="20"/>
                <w:lang w:eastAsia="en-AU"/>
              </w:rPr>
            </w:pPr>
            <w:r>
              <w:rPr>
                <w:rFonts w:ascii="Calibri" w:eastAsia="Times New Roman" w:hAnsi="Calibri" w:cs="Times New Roman"/>
                <w:color w:val="000000"/>
                <w:sz w:val="20"/>
                <w:szCs w:val="20"/>
                <w:lang w:eastAsia="en-AU"/>
              </w:rPr>
              <w:t>The LMA took this decision in isolation and failed to consider key alternatives, including the Melbourne Metro and Doncaster rail line.</w:t>
            </w:r>
          </w:p>
          <w:p w:rsidR="00620E9E" w:rsidRPr="0018654C" w:rsidRDefault="00620E9E" w:rsidP="002C767F">
            <w:pPr>
              <w:spacing w:after="0" w:line="240" w:lineRule="auto"/>
              <w:rPr>
                <w:rFonts w:ascii="Calibri" w:eastAsia="Times New Roman" w:hAnsi="Calibri" w:cs="Times New Roman"/>
                <w:color w:val="000000"/>
                <w:sz w:val="20"/>
                <w:szCs w:val="20"/>
                <w:lang w:eastAsia="en-AU"/>
              </w:rPr>
            </w:pPr>
          </w:p>
        </w:tc>
        <w:tc>
          <w:tcPr>
            <w:tcW w:w="4593" w:type="dxa"/>
            <w:gridSpan w:val="2"/>
            <w:tcBorders>
              <w:top w:val="single" w:sz="8" w:space="0" w:color="auto"/>
              <w:left w:val="nil"/>
              <w:bottom w:val="single" w:sz="8" w:space="0" w:color="auto"/>
              <w:right w:val="single" w:sz="4" w:space="0" w:color="auto"/>
            </w:tcBorders>
            <w:shd w:val="clear" w:color="auto" w:fill="auto"/>
            <w:vAlign w:val="center"/>
          </w:tcPr>
          <w:p w:rsidR="00620E9E" w:rsidRPr="00535A46" w:rsidRDefault="00311574" w:rsidP="002C767F">
            <w:pPr>
              <w:spacing w:after="0" w:line="240" w:lineRule="auto"/>
              <w:rPr>
                <w:rFonts w:ascii="Calibri" w:eastAsia="Times New Roman" w:hAnsi="Calibri" w:cs="Times New Roman"/>
                <w:color w:val="000000"/>
                <w:sz w:val="20"/>
                <w:szCs w:val="20"/>
                <w:lang w:eastAsia="en-AU"/>
              </w:rPr>
            </w:pPr>
            <w:r>
              <w:rPr>
                <w:rFonts w:ascii="Calibri" w:eastAsia="Times New Roman" w:hAnsi="Calibri" w:cs="Times New Roman"/>
                <w:color w:val="000000"/>
                <w:sz w:val="20"/>
                <w:szCs w:val="20"/>
                <w:lang w:eastAsia="en-AU"/>
              </w:rPr>
              <w:t>The LMA has failed to comply with this principle in making the decision to propose the Reference design and no others</w:t>
            </w:r>
          </w:p>
        </w:tc>
        <w:tc>
          <w:tcPr>
            <w:tcW w:w="609" w:type="dxa"/>
            <w:tcBorders>
              <w:top w:val="single" w:sz="8" w:space="0" w:color="auto"/>
              <w:left w:val="nil"/>
              <w:bottom w:val="single" w:sz="8" w:space="0" w:color="auto"/>
              <w:right w:val="single" w:sz="4" w:space="0" w:color="auto"/>
            </w:tcBorders>
            <w:shd w:val="clear" w:color="auto" w:fill="auto"/>
            <w:noWrap/>
            <w:vAlign w:val="center"/>
          </w:tcPr>
          <w:p w:rsidR="00620E9E" w:rsidRDefault="00620E9E" w:rsidP="002C767F">
            <w:pPr>
              <w:jc w:val="center"/>
            </w:pPr>
            <w:r w:rsidRPr="003C7B6F">
              <w:rPr>
                <w:rFonts w:ascii="Calibri" w:eastAsia="Times New Roman" w:hAnsi="Calibri" w:cs="Times New Roman"/>
                <w:color w:val="000000"/>
                <w:lang w:eastAsia="en-AU"/>
              </w:rPr>
              <w:t>A</w:t>
            </w:r>
          </w:p>
        </w:tc>
        <w:tc>
          <w:tcPr>
            <w:tcW w:w="1494" w:type="dxa"/>
            <w:tcBorders>
              <w:top w:val="single" w:sz="8" w:space="0" w:color="auto"/>
              <w:left w:val="nil"/>
              <w:bottom w:val="single" w:sz="8" w:space="0" w:color="auto"/>
              <w:right w:val="single" w:sz="4" w:space="0" w:color="auto"/>
            </w:tcBorders>
            <w:shd w:val="clear" w:color="auto" w:fill="auto"/>
            <w:vAlign w:val="center"/>
          </w:tcPr>
          <w:p w:rsidR="00620E9E" w:rsidRPr="0018654C" w:rsidRDefault="00620E9E" w:rsidP="002C767F">
            <w:pPr>
              <w:spacing w:after="0" w:line="240" w:lineRule="auto"/>
              <w:rPr>
                <w:rFonts w:ascii="Calibri" w:eastAsia="Times New Roman" w:hAnsi="Calibri" w:cs="Times New Roman"/>
                <w:color w:val="000000"/>
                <w:lang w:eastAsia="en-AU"/>
              </w:rPr>
            </w:pPr>
          </w:p>
        </w:tc>
      </w:tr>
      <w:tr w:rsidR="00311574" w:rsidRPr="0018654C" w:rsidTr="00311574">
        <w:trPr>
          <w:trHeight w:val="520"/>
        </w:trPr>
        <w:tc>
          <w:tcPr>
            <w:tcW w:w="667" w:type="dxa"/>
            <w:tcBorders>
              <w:top w:val="single" w:sz="8" w:space="0" w:color="auto"/>
              <w:left w:val="single" w:sz="8" w:space="0" w:color="auto"/>
              <w:bottom w:val="single" w:sz="8" w:space="0" w:color="auto"/>
              <w:right w:val="single" w:sz="4" w:space="0" w:color="auto"/>
            </w:tcBorders>
            <w:shd w:val="clear" w:color="auto" w:fill="auto"/>
            <w:noWrap/>
            <w:vAlign w:val="center"/>
          </w:tcPr>
          <w:p w:rsidR="00311574" w:rsidRPr="0018654C" w:rsidRDefault="007601CF" w:rsidP="002C767F">
            <w:pPr>
              <w:spacing w:after="0" w:line="240" w:lineRule="auto"/>
              <w:jc w:val="center"/>
              <w:rPr>
                <w:rFonts w:ascii="Calibri" w:eastAsia="Times New Roman" w:hAnsi="Calibri" w:cs="Times New Roman"/>
                <w:color w:val="000000"/>
                <w:lang w:eastAsia="en-AU"/>
              </w:rPr>
            </w:pPr>
            <w:r>
              <w:rPr>
                <w:rFonts w:ascii="Calibri" w:eastAsia="Times New Roman" w:hAnsi="Calibri" w:cs="Times New Roman"/>
                <w:color w:val="000000"/>
                <w:lang w:eastAsia="en-AU"/>
              </w:rPr>
              <w:lastRenderedPageBreak/>
              <w:t>39</w:t>
            </w:r>
          </w:p>
        </w:tc>
        <w:tc>
          <w:tcPr>
            <w:tcW w:w="2835" w:type="dxa"/>
            <w:tcBorders>
              <w:top w:val="single" w:sz="8" w:space="0" w:color="auto"/>
              <w:left w:val="nil"/>
              <w:bottom w:val="single" w:sz="8" w:space="0" w:color="auto"/>
              <w:right w:val="single" w:sz="4" w:space="0" w:color="auto"/>
            </w:tcBorders>
            <w:shd w:val="clear" w:color="auto" w:fill="auto"/>
            <w:vAlign w:val="center"/>
          </w:tcPr>
          <w:p w:rsidR="00311574" w:rsidRPr="002E3FA5" w:rsidRDefault="00311574" w:rsidP="002C767F">
            <w:pPr>
              <w:spacing w:after="0" w:line="240" w:lineRule="auto"/>
              <w:rPr>
                <w:rFonts w:ascii="Calibri" w:eastAsia="Times New Roman" w:hAnsi="Calibri" w:cs="Times New Roman"/>
                <w:b/>
                <w:bCs/>
                <w:color w:val="000000"/>
                <w:lang w:eastAsia="en-AU"/>
              </w:rPr>
            </w:pPr>
            <w:r>
              <w:rPr>
                <w:rFonts w:ascii="Calibri" w:eastAsia="Times New Roman" w:hAnsi="Calibri" w:cs="Times New Roman"/>
                <w:b/>
                <w:bCs/>
                <w:color w:val="000000"/>
                <w:lang w:eastAsia="en-AU"/>
              </w:rPr>
              <w:t xml:space="preserve">Failure to comply with the </w:t>
            </w:r>
            <w:r w:rsidRPr="00620E9E">
              <w:rPr>
                <w:rFonts w:ascii="Calibri" w:eastAsia="Times New Roman" w:hAnsi="Calibri" w:cs="Times New Roman"/>
                <w:b/>
                <w:bCs/>
                <w:color w:val="000000"/>
                <w:lang w:eastAsia="en-AU"/>
              </w:rPr>
              <w:t>principle of triple bottom line assessment</w:t>
            </w:r>
          </w:p>
        </w:tc>
        <w:tc>
          <w:tcPr>
            <w:tcW w:w="4111" w:type="dxa"/>
            <w:tcBorders>
              <w:top w:val="single" w:sz="8" w:space="0" w:color="auto"/>
              <w:left w:val="nil"/>
              <w:bottom w:val="single" w:sz="8" w:space="0" w:color="auto"/>
              <w:right w:val="single" w:sz="4" w:space="0" w:color="auto"/>
            </w:tcBorders>
            <w:shd w:val="clear" w:color="auto" w:fill="auto"/>
            <w:vAlign w:val="center"/>
          </w:tcPr>
          <w:p w:rsidR="00311574" w:rsidRPr="0018654C" w:rsidRDefault="00311574" w:rsidP="00311574">
            <w:pPr>
              <w:spacing w:after="0" w:line="240" w:lineRule="auto"/>
              <w:rPr>
                <w:rFonts w:ascii="Calibri" w:eastAsia="Times New Roman" w:hAnsi="Calibri" w:cs="Times New Roman"/>
                <w:color w:val="000000"/>
                <w:sz w:val="20"/>
                <w:szCs w:val="20"/>
                <w:lang w:eastAsia="en-AU"/>
              </w:rPr>
            </w:pPr>
            <w:r>
              <w:rPr>
                <w:rFonts w:ascii="Calibri" w:eastAsia="Times New Roman" w:hAnsi="Calibri" w:cs="Times New Roman"/>
                <w:color w:val="000000"/>
                <w:sz w:val="20"/>
                <w:szCs w:val="20"/>
                <w:lang w:eastAsia="en-AU"/>
              </w:rPr>
              <w:t>The LMA has failed to provide a triple bottom line assessment by withholding any economic evaluation of the project yet claiming cost as the reason for not considering alternatives</w:t>
            </w:r>
          </w:p>
        </w:tc>
        <w:tc>
          <w:tcPr>
            <w:tcW w:w="4593" w:type="dxa"/>
            <w:gridSpan w:val="2"/>
            <w:tcBorders>
              <w:top w:val="single" w:sz="8" w:space="0" w:color="auto"/>
              <w:left w:val="nil"/>
              <w:bottom w:val="single" w:sz="8" w:space="0" w:color="auto"/>
              <w:right w:val="single" w:sz="4" w:space="0" w:color="auto"/>
            </w:tcBorders>
            <w:shd w:val="clear" w:color="auto" w:fill="auto"/>
            <w:vAlign w:val="center"/>
          </w:tcPr>
          <w:p w:rsidR="00311574" w:rsidRPr="00311574" w:rsidRDefault="00311574" w:rsidP="00311574">
            <w:pPr>
              <w:spacing w:after="0" w:line="240" w:lineRule="auto"/>
              <w:rPr>
                <w:rFonts w:ascii="Calibri" w:eastAsia="Times New Roman" w:hAnsi="Calibri" w:cs="Times New Roman"/>
                <w:color w:val="000000"/>
                <w:sz w:val="20"/>
                <w:szCs w:val="20"/>
                <w:lang w:eastAsia="en-AU"/>
              </w:rPr>
            </w:pPr>
            <w:r w:rsidRPr="003B10B4">
              <w:rPr>
                <w:rFonts w:ascii="Calibri" w:eastAsia="Times New Roman" w:hAnsi="Calibri" w:cs="Times New Roman"/>
                <w:color w:val="000000"/>
                <w:sz w:val="20"/>
                <w:szCs w:val="20"/>
                <w:lang w:eastAsia="en-AU"/>
              </w:rPr>
              <w:t>The LMA has failed to comply with this principle in making the decision to propose the Reference design and no others</w:t>
            </w:r>
          </w:p>
        </w:tc>
        <w:tc>
          <w:tcPr>
            <w:tcW w:w="609" w:type="dxa"/>
            <w:tcBorders>
              <w:top w:val="single" w:sz="8" w:space="0" w:color="auto"/>
              <w:left w:val="nil"/>
              <w:bottom w:val="single" w:sz="8" w:space="0" w:color="auto"/>
              <w:right w:val="single" w:sz="4" w:space="0" w:color="auto"/>
            </w:tcBorders>
            <w:shd w:val="clear" w:color="auto" w:fill="auto"/>
            <w:noWrap/>
            <w:vAlign w:val="center"/>
          </w:tcPr>
          <w:p w:rsidR="00311574" w:rsidRDefault="00311574" w:rsidP="002C767F">
            <w:pPr>
              <w:jc w:val="center"/>
            </w:pPr>
            <w:r w:rsidRPr="003C7B6F">
              <w:rPr>
                <w:rFonts w:ascii="Calibri" w:eastAsia="Times New Roman" w:hAnsi="Calibri" w:cs="Times New Roman"/>
                <w:color w:val="000000"/>
                <w:lang w:eastAsia="en-AU"/>
              </w:rPr>
              <w:t>A</w:t>
            </w:r>
          </w:p>
        </w:tc>
        <w:tc>
          <w:tcPr>
            <w:tcW w:w="1494" w:type="dxa"/>
            <w:tcBorders>
              <w:top w:val="single" w:sz="8" w:space="0" w:color="auto"/>
              <w:left w:val="nil"/>
              <w:bottom w:val="single" w:sz="8" w:space="0" w:color="auto"/>
              <w:right w:val="single" w:sz="4" w:space="0" w:color="auto"/>
            </w:tcBorders>
            <w:shd w:val="clear" w:color="auto" w:fill="auto"/>
            <w:vAlign w:val="center"/>
          </w:tcPr>
          <w:p w:rsidR="00311574" w:rsidRPr="0018654C" w:rsidRDefault="00311574" w:rsidP="002C767F">
            <w:pPr>
              <w:spacing w:after="0" w:line="240" w:lineRule="auto"/>
              <w:rPr>
                <w:rFonts w:ascii="Calibri" w:eastAsia="Times New Roman" w:hAnsi="Calibri" w:cs="Times New Roman"/>
                <w:color w:val="000000"/>
                <w:lang w:eastAsia="en-AU"/>
              </w:rPr>
            </w:pPr>
          </w:p>
        </w:tc>
      </w:tr>
      <w:tr w:rsidR="00311574" w:rsidRPr="0018654C" w:rsidTr="00311574">
        <w:trPr>
          <w:trHeight w:val="520"/>
        </w:trPr>
        <w:tc>
          <w:tcPr>
            <w:tcW w:w="667" w:type="dxa"/>
            <w:tcBorders>
              <w:top w:val="single" w:sz="8" w:space="0" w:color="auto"/>
              <w:left w:val="single" w:sz="8" w:space="0" w:color="auto"/>
              <w:bottom w:val="single" w:sz="8" w:space="0" w:color="auto"/>
              <w:right w:val="single" w:sz="4" w:space="0" w:color="auto"/>
            </w:tcBorders>
            <w:shd w:val="clear" w:color="auto" w:fill="auto"/>
            <w:noWrap/>
            <w:vAlign w:val="center"/>
          </w:tcPr>
          <w:p w:rsidR="00311574" w:rsidRPr="0018654C" w:rsidRDefault="007601CF" w:rsidP="002C767F">
            <w:pPr>
              <w:spacing w:after="0" w:line="240" w:lineRule="auto"/>
              <w:jc w:val="center"/>
              <w:rPr>
                <w:rFonts w:ascii="Calibri" w:eastAsia="Times New Roman" w:hAnsi="Calibri" w:cs="Times New Roman"/>
                <w:color w:val="000000"/>
                <w:lang w:eastAsia="en-AU"/>
              </w:rPr>
            </w:pPr>
            <w:r>
              <w:rPr>
                <w:rFonts w:ascii="Calibri" w:eastAsia="Times New Roman" w:hAnsi="Calibri" w:cs="Times New Roman"/>
                <w:color w:val="000000"/>
                <w:lang w:eastAsia="en-AU"/>
              </w:rPr>
              <w:t>40</w:t>
            </w:r>
          </w:p>
        </w:tc>
        <w:tc>
          <w:tcPr>
            <w:tcW w:w="2835" w:type="dxa"/>
            <w:tcBorders>
              <w:top w:val="single" w:sz="8" w:space="0" w:color="auto"/>
              <w:left w:val="nil"/>
              <w:bottom w:val="single" w:sz="8" w:space="0" w:color="auto"/>
              <w:right w:val="single" w:sz="4" w:space="0" w:color="auto"/>
            </w:tcBorders>
            <w:shd w:val="clear" w:color="auto" w:fill="auto"/>
            <w:vAlign w:val="center"/>
          </w:tcPr>
          <w:p w:rsidR="00311574" w:rsidRPr="002E3FA5" w:rsidRDefault="00311574" w:rsidP="002C767F">
            <w:pPr>
              <w:spacing w:after="0" w:line="240" w:lineRule="auto"/>
              <w:rPr>
                <w:rFonts w:ascii="Calibri" w:eastAsia="Times New Roman" w:hAnsi="Calibri" w:cs="Times New Roman"/>
                <w:b/>
                <w:bCs/>
                <w:color w:val="000000"/>
                <w:lang w:eastAsia="en-AU"/>
              </w:rPr>
            </w:pPr>
            <w:r>
              <w:rPr>
                <w:rFonts w:ascii="Calibri" w:eastAsia="Times New Roman" w:hAnsi="Calibri" w:cs="Times New Roman"/>
                <w:b/>
                <w:bCs/>
                <w:color w:val="000000"/>
                <w:lang w:eastAsia="en-AU"/>
              </w:rPr>
              <w:t xml:space="preserve">Failure to comply with the </w:t>
            </w:r>
            <w:r w:rsidRPr="00620E9E">
              <w:rPr>
                <w:rFonts w:ascii="Calibri" w:eastAsia="Times New Roman" w:hAnsi="Calibri" w:cs="Times New Roman"/>
                <w:b/>
                <w:bCs/>
                <w:color w:val="000000"/>
                <w:lang w:eastAsia="en-AU"/>
              </w:rPr>
              <w:t>principle of equity between people</w:t>
            </w:r>
          </w:p>
        </w:tc>
        <w:tc>
          <w:tcPr>
            <w:tcW w:w="4111" w:type="dxa"/>
            <w:tcBorders>
              <w:top w:val="single" w:sz="8" w:space="0" w:color="auto"/>
              <w:left w:val="nil"/>
              <w:bottom w:val="single" w:sz="8" w:space="0" w:color="auto"/>
              <w:right w:val="single" w:sz="4" w:space="0" w:color="auto"/>
            </w:tcBorders>
            <w:shd w:val="clear" w:color="auto" w:fill="auto"/>
            <w:vAlign w:val="center"/>
          </w:tcPr>
          <w:p w:rsidR="00311574" w:rsidRPr="0018654C" w:rsidRDefault="00311574" w:rsidP="00311574">
            <w:pPr>
              <w:spacing w:after="0" w:line="240" w:lineRule="auto"/>
              <w:rPr>
                <w:rFonts w:ascii="Calibri" w:eastAsia="Times New Roman" w:hAnsi="Calibri" w:cs="Times New Roman"/>
                <w:color w:val="000000"/>
                <w:sz w:val="20"/>
                <w:szCs w:val="20"/>
                <w:lang w:eastAsia="en-AU"/>
              </w:rPr>
            </w:pPr>
            <w:r>
              <w:rPr>
                <w:rFonts w:ascii="Calibri" w:eastAsia="Times New Roman" w:hAnsi="Calibri" w:cs="Times New Roman"/>
                <w:color w:val="000000"/>
                <w:sz w:val="20"/>
                <w:szCs w:val="20"/>
                <w:lang w:eastAsia="en-AU"/>
              </w:rPr>
              <w:t>The project has strong inequity between different groups and places an unjust burden on those people who live or own property close to the alignment. Carlton gets a tunnel – Kensington gets a viaduct.</w:t>
            </w:r>
          </w:p>
        </w:tc>
        <w:tc>
          <w:tcPr>
            <w:tcW w:w="4593" w:type="dxa"/>
            <w:gridSpan w:val="2"/>
            <w:tcBorders>
              <w:top w:val="single" w:sz="8" w:space="0" w:color="auto"/>
              <w:left w:val="nil"/>
              <w:bottom w:val="single" w:sz="8" w:space="0" w:color="auto"/>
              <w:right w:val="single" w:sz="4" w:space="0" w:color="auto"/>
            </w:tcBorders>
            <w:shd w:val="clear" w:color="auto" w:fill="auto"/>
            <w:vAlign w:val="center"/>
          </w:tcPr>
          <w:p w:rsidR="00311574" w:rsidRPr="00311574" w:rsidRDefault="00311574" w:rsidP="00311574">
            <w:pPr>
              <w:spacing w:after="0" w:line="240" w:lineRule="auto"/>
              <w:rPr>
                <w:rFonts w:ascii="Calibri" w:eastAsia="Times New Roman" w:hAnsi="Calibri" w:cs="Times New Roman"/>
                <w:color w:val="000000"/>
                <w:sz w:val="20"/>
                <w:szCs w:val="20"/>
                <w:lang w:eastAsia="en-AU"/>
              </w:rPr>
            </w:pPr>
            <w:r w:rsidRPr="003B10B4">
              <w:rPr>
                <w:rFonts w:ascii="Calibri" w:eastAsia="Times New Roman" w:hAnsi="Calibri" w:cs="Times New Roman"/>
                <w:color w:val="000000"/>
                <w:sz w:val="20"/>
                <w:szCs w:val="20"/>
                <w:lang w:eastAsia="en-AU"/>
              </w:rPr>
              <w:t>The LMA has failed to comply with this principle in making the decision to propose the Reference design and no others</w:t>
            </w:r>
          </w:p>
        </w:tc>
        <w:tc>
          <w:tcPr>
            <w:tcW w:w="609" w:type="dxa"/>
            <w:tcBorders>
              <w:top w:val="single" w:sz="8" w:space="0" w:color="auto"/>
              <w:left w:val="nil"/>
              <w:bottom w:val="single" w:sz="8" w:space="0" w:color="auto"/>
              <w:right w:val="single" w:sz="4" w:space="0" w:color="auto"/>
            </w:tcBorders>
            <w:shd w:val="clear" w:color="auto" w:fill="auto"/>
            <w:noWrap/>
            <w:vAlign w:val="center"/>
          </w:tcPr>
          <w:p w:rsidR="00311574" w:rsidRDefault="00311574" w:rsidP="002C767F">
            <w:pPr>
              <w:jc w:val="center"/>
            </w:pPr>
            <w:r w:rsidRPr="003C7B6F">
              <w:rPr>
                <w:rFonts w:ascii="Calibri" w:eastAsia="Times New Roman" w:hAnsi="Calibri" w:cs="Times New Roman"/>
                <w:color w:val="000000"/>
                <w:lang w:eastAsia="en-AU"/>
              </w:rPr>
              <w:t>A</w:t>
            </w:r>
          </w:p>
        </w:tc>
        <w:tc>
          <w:tcPr>
            <w:tcW w:w="1494" w:type="dxa"/>
            <w:tcBorders>
              <w:top w:val="single" w:sz="8" w:space="0" w:color="auto"/>
              <w:left w:val="nil"/>
              <w:bottom w:val="single" w:sz="8" w:space="0" w:color="auto"/>
              <w:right w:val="single" w:sz="4" w:space="0" w:color="auto"/>
            </w:tcBorders>
            <w:shd w:val="clear" w:color="auto" w:fill="auto"/>
            <w:vAlign w:val="center"/>
          </w:tcPr>
          <w:p w:rsidR="00311574" w:rsidRPr="0018654C" w:rsidRDefault="00311574" w:rsidP="002C767F">
            <w:pPr>
              <w:spacing w:after="0" w:line="240" w:lineRule="auto"/>
              <w:rPr>
                <w:rFonts w:ascii="Calibri" w:eastAsia="Times New Roman" w:hAnsi="Calibri" w:cs="Times New Roman"/>
                <w:color w:val="000000"/>
                <w:lang w:eastAsia="en-AU"/>
              </w:rPr>
            </w:pPr>
          </w:p>
        </w:tc>
      </w:tr>
      <w:tr w:rsidR="00311574" w:rsidRPr="0018654C" w:rsidTr="00311574">
        <w:trPr>
          <w:trHeight w:val="520"/>
        </w:trPr>
        <w:tc>
          <w:tcPr>
            <w:tcW w:w="667" w:type="dxa"/>
            <w:tcBorders>
              <w:top w:val="single" w:sz="8" w:space="0" w:color="auto"/>
              <w:left w:val="single" w:sz="8" w:space="0" w:color="auto"/>
              <w:bottom w:val="single" w:sz="8" w:space="0" w:color="auto"/>
              <w:right w:val="single" w:sz="4" w:space="0" w:color="auto"/>
            </w:tcBorders>
            <w:shd w:val="clear" w:color="auto" w:fill="auto"/>
            <w:noWrap/>
            <w:vAlign w:val="center"/>
          </w:tcPr>
          <w:p w:rsidR="00311574" w:rsidRPr="0018654C" w:rsidRDefault="007601CF" w:rsidP="002C767F">
            <w:pPr>
              <w:spacing w:after="0" w:line="240" w:lineRule="auto"/>
              <w:jc w:val="center"/>
              <w:rPr>
                <w:rFonts w:ascii="Calibri" w:eastAsia="Times New Roman" w:hAnsi="Calibri" w:cs="Times New Roman"/>
                <w:color w:val="000000"/>
                <w:lang w:eastAsia="en-AU"/>
              </w:rPr>
            </w:pPr>
            <w:r>
              <w:rPr>
                <w:rFonts w:ascii="Calibri" w:eastAsia="Times New Roman" w:hAnsi="Calibri" w:cs="Times New Roman"/>
                <w:color w:val="000000"/>
                <w:lang w:eastAsia="en-AU"/>
              </w:rPr>
              <w:t>41</w:t>
            </w:r>
          </w:p>
        </w:tc>
        <w:tc>
          <w:tcPr>
            <w:tcW w:w="2835" w:type="dxa"/>
            <w:tcBorders>
              <w:top w:val="single" w:sz="8" w:space="0" w:color="auto"/>
              <w:left w:val="nil"/>
              <w:bottom w:val="single" w:sz="8" w:space="0" w:color="auto"/>
              <w:right w:val="single" w:sz="4" w:space="0" w:color="auto"/>
            </w:tcBorders>
            <w:shd w:val="clear" w:color="auto" w:fill="auto"/>
            <w:vAlign w:val="center"/>
          </w:tcPr>
          <w:p w:rsidR="00311574" w:rsidRPr="002E3FA5" w:rsidRDefault="00311574" w:rsidP="002C767F">
            <w:pPr>
              <w:spacing w:after="0" w:line="240" w:lineRule="auto"/>
              <w:rPr>
                <w:rFonts w:ascii="Calibri" w:eastAsia="Times New Roman" w:hAnsi="Calibri" w:cs="Times New Roman"/>
                <w:b/>
                <w:bCs/>
                <w:color w:val="000000"/>
                <w:lang w:eastAsia="en-AU"/>
              </w:rPr>
            </w:pPr>
            <w:r>
              <w:rPr>
                <w:rFonts w:ascii="Calibri" w:eastAsia="Times New Roman" w:hAnsi="Calibri" w:cs="Times New Roman"/>
                <w:b/>
                <w:bCs/>
                <w:color w:val="000000"/>
                <w:lang w:eastAsia="en-AU"/>
              </w:rPr>
              <w:t xml:space="preserve">Failure to comply with the </w:t>
            </w:r>
            <w:r w:rsidRPr="00620E9E">
              <w:rPr>
                <w:rFonts w:ascii="Calibri" w:eastAsia="Times New Roman" w:hAnsi="Calibri" w:cs="Times New Roman"/>
                <w:b/>
                <w:bCs/>
                <w:color w:val="000000"/>
                <w:lang w:eastAsia="en-AU"/>
              </w:rPr>
              <w:t>principle of the transport system user perspective</w:t>
            </w:r>
          </w:p>
        </w:tc>
        <w:tc>
          <w:tcPr>
            <w:tcW w:w="4111" w:type="dxa"/>
            <w:tcBorders>
              <w:top w:val="single" w:sz="8" w:space="0" w:color="auto"/>
              <w:left w:val="nil"/>
              <w:bottom w:val="single" w:sz="8" w:space="0" w:color="auto"/>
              <w:right w:val="single" w:sz="4" w:space="0" w:color="auto"/>
            </w:tcBorders>
            <w:shd w:val="clear" w:color="auto" w:fill="auto"/>
            <w:vAlign w:val="center"/>
          </w:tcPr>
          <w:p w:rsidR="00311574" w:rsidRPr="0018654C" w:rsidRDefault="00311574" w:rsidP="00311574">
            <w:pPr>
              <w:spacing w:after="0" w:line="240" w:lineRule="auto"/>
              <w:rPr>
                <w:rFonts w:ascii="Calibri" w:eastAsia="Times New Roman" w:hAnsi="Calibri" w:cs="Times New Roman"/>
                <w:color w:val="000000"/>
                <w:sz w:val="20"/>
                <w:szCs w:val="20"/>
                <w:lang w:eastAsia="en-AU"/>
              </w:rPr>
            </w:pPr>
            <w:r>
              <w:rPr>
                <w:rFonts w:ascii="Calibri" w:eastAsia="Times New Roman" w:hAnsi="Calibri" w:cs="Times New Roman"/>
                <w:color w:val="000000"/>
                <w:sz w:val="20"/>
                <w:szCs w:val="20"/>
                <w:lang w:eastAsia="en-AU"/>
              </w:rPr>
              <w:t>The CIS limits this consideration to travel times for motorists using the tunnel and does not consider the impact on other trips and the relative merits of public transport alternatives.</w:t>
            </w:r>
          </w:p>
        </w:tc>
        <w:tc>
          <w:tcPr>
            <w:tcW w:w="4593" w:type="dxa"/>
            <w:gridSpan w:val="2"/>
            <w:tcBorders>
              <w:top w:val="single" w:sz="8" w:space="0" w:color="auto"/>
              <w:left w:val="nil"/>
              <w:bottom w:val="single" w:sz="8" w:space="0" w:color="auto"/>
              <w:right w:val="single" w:sz="4" w:space="0" w:color="auto"/>
            </w:tcBorders>
            <w:shd w:val="clear" w:color="auto" w:fill="auto"/>
            <w:vAlign w:val="center"/>
          </w:tcPr>
          <w:p w:rsidR="00311574" w:rsidRPr="00311574" w:rsidRDefault="00311574" w:rsidP="00311574">
            <w:pPr>
              <w:spacing w:after="0" w:line="240" w:lineRule="auto"/>
              <w:rPr>
                <w:rFonts w:ascii="Calibri" w:eastAsia="Times New Roman" w:hAnsi="Calibri" w:cs="Times New Roman"/>
                <w:color w:val="000000"/>
                <w:sz w:val="20"/>
                <w:szCs w:val="20"/>
                <w:lang w:eastAsia="en-AU"/>
              </w:rPr>
            </w:pPr>
            <w:r w:rsidRPr="003B10B4">
              <w:rPr>
                <w:rFonts w:ascii="Calibri" w:eastAsia="Times New Roman" w:hAnsi="Calibri" w:cs="Times New Roman"/>
                <w:color w:val="000000"/>
                <w:sz w:val="20"/>
                <w:szCs w:val="20"/>
                <w:lang w:eastAsia="en-AU"/>
              </w:rPr>
              <w:t>The LMA has failed to comply with this principle in making the decision to propose the Reference design and no others</w:t>
            </w:r>
          </w:p>
        </w:tc>
        <w:tc>
          <w:tcPr>
            <w:tcW w:w="609" w:type="dxa"/>
            <w:tcBorders>
              <w:top w:val="single" w:sz="8" w:space="0" w:color="auto"/>
              <w:left w:val="nil"/>
              <w:bottom w:val="single" w:sz="8" w:space="0" w:color="auto"/>
              <w:right w:val="single" w:sz="4" w:space="0" w:color="auto"/>
            </w:tcBorders>
            <w:shd w:val="clear" w:color="auto" w:fill="auto"/>
            <w:noWrap/>
            <w:vAlign w:val="center"/>
          </w:tcPr>
          <w:p w:rsidR="00311574" w:rsidRDefault="00311574" w:rsidP="002C767F">
            <w:pPr>
              <w:jc w:val="center"/>
            </w:pPr>
            <w:r w:rsidRPr="003C7B6F">
              <w:rPr>
                <w:rFonts w:ascii="Calibri" w:eastAsia="Times New Roman" w:hAnsi="Calibri" w:cs="Times New Roman"/>
                <w:color w:val="000000"/>
                <w:lang w:eastAsia="en-AU"/>
              </w:rPr>
              <w:t>A</w:t>
            </w:r>
          </w:p>
        </w:tc>
        <w:tc>
          <w:tcPr>
            <w:tcW w:w="1494" w:type="dxa"/>
            <w:tcBorders>
              <w:top w:val="single" w:sz="8" w:space="0" w:color="auto"/>
              <w:left w:val="nil"/>
              <w:bottom w:val="single" w:sz="8" w:space="0" w:color="auto"/>
              <w:right w:val="single" w:sz="4" w:space="0" w:color="auto"/>
            </w:tcBorders>
            <w:shd w:val="clear" w:color="auto" w:fill="auto"/>
            <w:vAlign w:val="center"/>
          </w:tcPr>
          <w:p w:rsidR="00311574" w:rsidRPr="0018654C" w:rsidRDefault="00311574" w:rsidP="002C767F">
            <w:pPr>
              <w:spacing w:after="0" w:line="240" w:lineRule="auto"/>
              <w:rPr>
                <w:rFonts w:ascii="Calibri" w:eastAsia="Times New Roman" w:hAnsi="Calibri" w:cs="Times New Roman"/>
                <w:color w:val="000000"/>
                <w:lang w:eastAsia="en-AU"/>
              </w:rPr>
            </w:pPr>
          </w:p>
        </w:tc>
      </w:tr>
      <w:tr w:rsidR="00311574" w:rsidRPr="0018654C" w:rsidTr="00311574">
        <w:trPr>
          <w:trHeight w:val="520"/>
        </w:trPr>
        <w:tc>
          <w:tcPr>
            <w:tcW w:w="667" w:type="dxa"/>
            <w:tcBorders>
              <w:top w:val="single" w:sz="8" w:space="0" w:color="auto"/>
              <w:left w:val="single" w:sz="8" w:space="0" w:color="auto"/>
              <w:bottom w:val="single" w:sz="8" w:space="0" w:color="auto"/>
              <w:right w:val="single" w:sz="4" w:space="0" w:color="auto"/>
            </w:tcBorders>
            <w:shd w:val="clear" w:color="auto" w:fill="auto"/>
            <w:noWrap/>
            <w:vAlign w:val="center"/>
          </w:tcPr>
          <w:p w:rsidR="00311574" w:rsidRPr="0018654C" w:rsidRDefault="007601CF" w:rsidP="002C767F">
            <w:pPr>
              <w:spacing w:after="0" w:line="240" w:lineRule="auto"/>
              <w:jc w:val="center"/>
              <w:rPr>
                <w:rFonts w:ascii="Calibri" w:eastAsia="Times New Roman" w:hAnsi="Calibri" w:cs="Times New Roman"/>
                <w:color w:val="000000"/>
                <w:lang w:eastAsia="en-AU"/>
              </w:rPr>
            </w:pPr>
            <w:r>
              <w:rPr>
                <w:rFonts w:ascii="Calibri" w:eastAsia="Times New Roman" w:hAnsi="Calibri" w:cs="Times New Roman"/>
                <w:color w:val="000000"/>
                <w:lang w:eastAsia="en-AU"/>
              </w:rPr>
              <w:t>42</w:t>
            </w:r>
          </w:p>
        </w:tc>
        <w:tc>
          <w:tcPr>
            <w:tcW w:w="2835" w:type="dxa"/>
            <w:tcBorders>
              <w:top w:val="single" w:sz="8" w:space="0" w:color="auto"/>
              <w:left w:val="nil"/>
              <w:bottom w:val="single" w:sz="8" w:space="0" w:color="auto"/>
              <w:right w:val="single" w:sz="4" w:space="0" w:color="auto"/>
            </w:tcBorders>
            <w:shd w:val="clear" w:color="auto" w:fill="auto"/>
            <w:vAlign w:val="center"/>
          </w:tcPr>
          <w:p w:rsidR="00311574" w:rsidRPr="002E3FA5" w:rsidRDefault="00311574" w:rsidP="002C767F">
            <w:pPr>
              <w:spacing w:after="0" w:line="240" w:lineRule="auto"/>
              <w:rPr>
                <w:rFonts w:ascii="Calibri" w:eastAsia="Times New Roman" w:hAnsi="Calibri" w:cs="Times New Roman"/>
                <w:b/>
                <w:bCs/>
                <w:color w:val="000000"/>
                <w:lang w:eastAsia="en-AU"/>
              </w:rPr>
            </w:pPr>
            <w:r>
              <w:rPr>
                <w:rFonts w:ascii="Calibri" w:eastAsia="Times New Roman" w:hAnsi="Calibri" w:cs="Times New Roman"/>
                <w:b/>
                <w:bCs/>
                <w:color w:val="000000"/>
                <w:lang w:eastAsia="en-AU"/>
              </w:rPr>
              <w:t xml:space="preserve">Failure to comply with the </w:t>
            </w:r>
            <w:r w:rsidRPr="00620E9E">
              <w:rPr>
                <w:rFonts w:ascii="Calibri" w:eastAsia="Times New Roman" w:hAnsi="Calibri" w:cs="Times New Roman"/>
                <w:b/>
                <w:bCs/>
                <w:color w:val="000000"/>
                <w:lang w:eastAsia="en-AU"/>
              </w:rPr>
              <w:t>precautionary principle</w:t>
            </w:r>
          </w:p>
        </w:tc>
        <w:tc>
          <w:tcPr>
            <w:tcW w:w="4111" w:type="dxa"/>
            <w:tcBorders>
              <w:top w:val="single" w:sz="8" w:space="0" w:color="auto"/>
              <w:left w:val="nil"/>
              <w:bottom w:val="single" w:sz="8" w:space="0" w:color="auto"/>
              <w:right w:val="single" w:sz="4" w:space="0" w:color="auto"/>
            </w:tcBorders>
            <w:shd w:val="clear" w:color="auto" w:fill="auto"/>
            <w:vAlign w:val="center"/>
          </w:tcPr>
          <w:p w:rsidR="00311574" w:rsidRPr="0018654C" w:rsidRDefault="00311574" w:rsidP="00F33D6A">
            <w:pPr>
              <w:spacing w:after="0" w:line="240" w:lineRule="auto"/>
              <w:rPr>
                <w:rFonts w:ascii="Calibri" w:eastAsia="Times New Roman" w:hAnsi="Calibri" w:cs="Times New Roman"/>
                <w:color w:val="000000"/>
                <w:sz w:val="20"/>
                <w:szCs w:val="20"/>
                <w:lang w:eastAsia="en-AU"/>
              </w:rPr>
            </w:pPr>
            <w:r>
              <w:rPr>
                <w:rFonts w:ascii="Calibri" w:eastAsia="Times New Roman" w:hAnsi="Calibri" w:cs="Times New Roman"/>
                <w:color w:val="000000"/>
                <w:sz w:val="20"/>
                <w:szCs w:val="20"/>
                <w:lang w:eastAsia="en-AU"/>
              </w:rPr>
              <w:t>The rush in which the project is being pursued has prevented adequate consideration of the long term benefits – the level of congestion will only be relieved for 10 years. The risks of contam</w:t>
            </w:r>
            <w:r w:rsidR="00F33D6A">
              <w:rPr>
                <w:rFonts w:ascii="Calibri" w:eastAsia="Times New Roman" w:hAnsi="Calibri" w:cs="Times New Roman"/>
                <w:color w:val="000000"/>
                <w:sz w:val="20"/>
                <w:szCs w:val="20"/>
                <w:lang w:eastAsia="en-AU"/>
              </w:rPr>
              <w:t>ination from the gasworks site remain little known and poorly mapped.</w:t>
            </w:r>
          </w:p>
        </w:tc>
        <w:tc>
          <w:tcPr>
            <w:tcW w:w="4593" w:type="dxa"/>
            <w:gridSpan w:val="2"/>
            <w:tcBorders>
              <w:top w:val="single" w:sz="8" w:space="0" w:color="auto"/>
              <w:left w:val="nil"/>
              <w:bottom w:val="single" w:sz="8" w:space="0" w:color="auto"/>
              <w:right w:val="single" w:sz="4" w:space="0" w:color="auto"/>
            </w:tcBorders>
            <w:shd w:val="clear" w:color="auto" w:fill="auto"/>
            <w:vAlign w:val="center"/>
          </w:tcPr>
          <w:p w:rsidR="00311574" w:rsidRPr="00311574" w:rsidRDefault="00311574" w:rsidP="00311574">
            <w:pPr>
              <w:spacing w:after="0" w:line="240" w:lineRule="auto"/>
              <w:rPr>
                <w:rFonts w:ascii="Calibri" w:eastAsia="Times New Roman" w:hAnsi="Calibri" w:cs="Times New Roman"/>
                <w:color w:val="000000"/>
                <w:sz w:val="20"/>
                <w:szCs w:val="20"/>
                <w:lang w:eastAsia="en-AU"/>
              </w:rPr>
            </w:pPr>
            <w:r w:rsidRPr="003B10B4">
              <w:rPr>
                <w:rFonts w:ascii="Calibri" w:eastAsia="Times New Roman" w:hAnsi="Calibri" w:cs="Times New Roman"/>
                <w:color w:val="000000"/>
                <w:sz w:val="20"/>
                <w:szCs w:val="20"/>
                <w:lang w:eastAsia="en-AU"/>
              </w:rPr>
              <w:t>The LMA has failed to comply with this principle in making the decision to propose the Reference design and no others</w:t>
            </w:r>
          </w:p>
        </w:tc>
        <w:tc>
          <w:tcPr>
            <w:tcW w:w="609" w:type="dxa"/>
            <w:tcBorders>
              <w:top w:val="single" w:sz="8" w:space="0" w:color="auto"/>
              <w:left w:val="nil"/>
              <w:bottom w:val="single" w:sz="8" w:space="0" w:color="auto"/>
              <w:right w:val="single" w:sz="4" w:space="0" w:color="auto"/>
            </w:tcBorders>
            <w:shd w:val="clear" w:color="auto" w:fill="auto"/>
            <w:noWrap/>
            <w:vAlign w:val="center"/>
          </w:tcPr>
          <w:p w:rsidR="00311574" w:rsidRDefault="00311574" w:rsidP="002C767F">
            <w:pPr>
              <w:jc w:val="center"/>
            </w:pPr>
            <w:r w:rsidRPr="003C7B6F">
              <w:rPr>
                <w:rFonts w:ascii="Calibri" w:eastAsia="Times New Roman" w:hAnsi="Calibri" w:cs="Times New Roman"/>
                <w:color w:val="000000"/>
                <w:lang w:eastAsia="en-AU"/>
              </w:rPr>
              <w:t>A</w:t>
            </w:r>
          </w:p>
        </w:tc>
        <w:tc>
          <w:tcPr>
            <w:tcW w:w="1494" w:type="dxa"/>
            <w:tcBorders>
              <w:top w:val="single" w:sz="8" w:space="0" w:color="auto"/>
              <w:left w:val="nil"/>
              <w:bottom w:val="single" w:sz="8" w:space="0" w:color="auto"/>
              <w:right w:val="single" w:sz="4" w:space="0" w:color="auto"/>
            </w:tcBorders>
            <w:shd w:val="clear" w:color="auto" w:fill="auto"/>
            <w:vAlign w:val="center"/>
          </w:tcPr>
          <w:p w:rsidR="00311574" w:rsidRPr="0018654C" w:rsidRDefault="00311574" w:rsidP="002C767F">
            <w:pPr>
              <w:spacing w:after="0" w:line="240" w:lineRule="auto"/>
              <w:rPr>
                <w:rFonts w:ascii="Calibri" w:eastAsia="Times New Roman" w:hAnsi="Calibri" w:cs="Times New Roman"/>
                <w:color w:val="000000"/>
                <w:lang w:eastAsia="en-AU"/>
              </w:rPr>
            </w:pPr>
          </w:p>
        </w:tc>
      </w:tr>
      <w:tr w:rsidR="00311574" w:rsidRPr="0018654C" w:rsidTr="00311574">
        <w:trPr>
          <w:trHeight w:val="520"/>
        </w:trPr>
        <w:tc>
          <w:tcPr>
            <w:tcW w:w="667" w:type="dxa"/>
            <w:tcBorders>
              <w:top w:val="single" w:sz="8" w:space="0" w:color="auto"/>
              <w:left w:val="single" w:sz="8" w:space="0" w:color="auto"/>
              <w:bottom w:val="single" w:sz="8" w:space="0" w:color="auto"/>
              <w:right w:val="single" w:sz="4" w:space="0" w:color="auto"/>
            </w:tcBorders>
            <w:shd w:val="clear" w:color="auto" w:fill="auto"/>
            <w:noWrap/>
            <w:vAlign w:val="center"/>
          </w:tcPr>
          <w:p w:rsidR="00311574" w:rsidRPr="0018654C" w:rsidRDefault="007601CF" w:rsidP="002C767F">
            <w:pPr>
              <w:spacing w:after="0" w:line="240" w:lineRule="auto"/>
              <w:jc w:val="center"/>
              <w:rPr>
                <w:rFonts w:ascii="Calibri" w:eastAsia="Times New Roman" w:hAnsi="Calibri" w:cs="Times New Roman"/>
                <w:color w:val="000000"/>
                <w:lang w:eastAsia="en-AU"/>
              </w:rPr>
            </w:pPr>
            <w:r>
              <w:rPr>
                <w:rFonts w:ascii="Calibri" w:eastAsia="Times New Roman" w:hAnsi="Calibri" w:cs="Times New Roman"/>
                <w:color w:val="000000"/>
                <w:lang w:eastAsia="en-AU"/>
              </w:rPr>
              <w:t>43</w:t>
            </w:r>
          </w:p>
        </w:tc>
        <w:tc>
          <w:tcPr>
            <w:tcW w:w="2835" w:type="dxa"/>
            <w:tcBorders>
              <w:top w:val="single" w:sz="8" w:space="0" w:color="auto"/>
              <w:left w:val="nil"/>
              <w:bottom w:val="single" w:sz="8" w:space="0" w:color="auto"/>
              <w:right w:val="single" w:sz="4" w:space="0" w:color="auto"/>
            </w:tcBorders>
            <w:shd w:val="clear" w:color="auto" w:fill="auto"/>
            <w:vAlign w:val="center"/>
          </w:tcPr>
          <w:p w:rsidR="00311574" w:rsidRPr="002E3FA5" w:rsidRDefault="00311574" w:rsidP="002C767F">
            <w:pPr>
              <w:spacing w:after="0" w:line="240" w:lineRule="auto"/>
              <w:rPr>
                <w:rFonts w:ascii="Calibri" w:eastAsia="Times New Roman" w:hAnsi="Calibri" w:cs="Times New Roman"/>
                <w:b/>
                <w:bCs/>
                <w:color w:val="000000"/>
                <w:lang w:eastAsia="en-AU"/>
              </w:rPr>
            </w:pPr>
            <w:r>
              <w:rPr>
                <w:rFonts w:ascii="Calibri" w:eastAsia="Times New Roman" w:hAnsi="Calibri" w:cs="Times New Roman"/>
                <w:b/>
                <w:bCs/>
                <w:color w:val="000000"/>
                <w:lang w:eastAsia="en-AU"/>
              </w:rPr>
              <w:t xml:space="preserve">Failure to comply with the </w:t>
            </w:r>
            <w:r w:rsidRPr="00620E9E">
              <w:rPr>
                <w:rFonts w:ascii="Calibri" w:eastAsia="Times New Roman" w:hAnsi="Calibri" w:cs="Times New Roman"/>
                <w:b/>
                <w:bCs/>
                <w:color w:val="000000"/>
                <w:lang w:eastAsia="en-AU"/>
              </w:rPr>
              <w:t>principle of stakeholder engagement</w:t>
            </w:r>
          </w:p>
        </w:tc>
        <w:tc>
          <w:tcPr>
            <w:tcW w:w="4111" w:type="dxa"/>
            <w:tcBorders>
              <w:top w:val="single" w:sz="8" w:space="0" w:color="auto"/>
              <w:left w:val="nil"/>
              <w:bottom w:val="single" w:sz="8" w:space="0" w:color="auto"/>
              <w:right w:val="single" w:sz="4" w:space="0" w:color="auto"/>
            </w:tcBorders>
            <w:shd w:val="clear" w:color="auto" w:fill="auto"/>
            <w:vAlign w:val="center"/>
          </w:tcPr>
          <w:p w:rsidR="00311574" w:rsidRPr="0018654C" w:rsidRDefault="00311574" w:rsidP="00620E9E">
            <w:pPr>
              <w:spacing w:after="0" w:line="240" w:lineRule="auto"/>
              <w:rPr>
                <w:rFonts w:ascii="Calibri" w:eastAsia="Times New Roman" w:hAnsi="Calibri" w:cs="Times New Roman"/>
                <w:color w:val="000000"/>
                <w:sz w:val="20"/>
                <w:szCs w:val="20"/>
                <w:lang w:eastAsia="en-AU"/>
              </w:rPr>
            </w:pPr>
            <w:r>
              <w:rPr>
                <w:rFonts w:ascii="Calibri" w:eastAsia="Times New Roman" w:hAnsi="Calibri" w:cs="Times New Roman"/>
                <w:color w:val="000000"/>
                <w:sz w:val="20"/>
                <w:szCs w:val="20"/>
                <w:lang w:eastAsia="en-AU"/>
              </w:rPr>
              <w:t>Consultation has been poor with only narrow information acceptable to the LMA being released and residents being given vague answers to their questions.</w:t>
            </w:r>
          </w:p>
        </w:tc>
        <w:tc>
          <w:tcPr>
            <w:tcW w:w="4593" w:type="dxa"/>
            <w:gridSpan w:val="2"/>
            <w:tcBorders>
              <w:top w:val="single" w:sz="8" w:space="0" w:color="auto"/>
              <w:left w:val="nil"/>
              <w:bottom w:val="single" w:sz="8" w:space="0" w:color="auto"/>
              <w:right w:val="single" w:sz="4" w:space="0" w:color="auto"/>
            </w:tcBorders>
            <w:shd w:val="clear" w:color="auto" w:fill="auto"/>
            <w:vAlign w:val="center"/>
          </w:tcPr>
          <w:p w:rsidR="00311574" w:rsidRPr="00311574" w:rsidRDefault="00311574" w:rsidP="00311574">
            <w:pPr>
              <w:spacing w:after="0" w:line="240" w:lineRule="auto"/>
              <w:rPr>
                <w:rFonts w:ascii="Calibri" w:eastAsia="Times New Roman" w:hAnsi="Calibri" w:cs="Times New Roman"/>
                <w:color w:val="000000"/>
                <w:sz w:val="20"/>
                <w:szCs w:val="20"/>
                <w:lang w:eastAsia="en-AU"/>
              </w:rPr>
            </w:pPr>
            <w:r w:rsidRPr="003B10B4">
              <w:rPr>
                <w:rFonts w:ascii="Calibri" w:eastAsia="Times New Roman" w:hAnsi="Calibri" w:cs="Times New Roman"/>
                <w:color w:val="000000"/>
                <w:sz w:val="20"/>
                <w:szCs w:val="20"/>
                <w:lang w:eastAsia="en-AU"/>
              </w:rPr>
              <w:t>The LMA has failed to comply with this principle in making the decision to propose the Reference design and no others</w:t>
            </w:r>
          </w:p>
        </w:tc>
        <w:tc>
          <w:tcPr>
            <w:tcW w:w="609" w:type="dxa"/>
            <w:tcBorders>
              <w:top w:val="single" w:sz="8" w:space="0" w:color="auto"/>
              <w:left w:val="nil"/>
              <w:bottom w:val="single" w:sz="8" w:space="0" w:color="auto"/>
              <w:right w:val="single" w:sz="4" w:space="0" w:color="auto"/>
            </w:tcBorders>
            <w:shd w:val="clear" w:color="auto" w:fill="auto"/>
            <w:noWrap/>
            <w:vAlign w:val="center"/>
          </w:tcPr>
          <w:p w:rsidR="00311574" w:rsidRDefault="00311574" w:rsidP="002C767F">
            <w:pPr>
              <w:jc w:val="center"/>
            </w:pPr>
            <w:r w:rsidRPr="003C7B6F">
              <w:rPr>
                <w:rFonts w:ascii="Calibri" w:eastAsia="Times New Roman" w:hAnsi="Calibri" w:cs="Times New Roman"/>
                <w:color w:val="000000"/>
                <w:lang w:eastAsia="en-AU"/>
              </w:rPr>
              <w:t>A</w:t>
            </w:r>
          </w:p>
        </w:tc>
        <w:tc>
          <w:tcPr>
            <w:tcW w:w="1494" w:type="dxa"/>
            <w:tcBorders>
              <w:top w:val="single" w:sz="8" w:space="0" w:color="auto"/>
              <w:left w:val="nil"/>
              <w:bottom w:val="single" w:sz="8" w:space="0" w:color="auto"/>
              <w:right w:val="single" w:sz="4" w:space="0" w:color="auto"/>
            </w:tcBorders>
            <w:shd w:val="clear" w:color="auto" w:fill="auto"/>
            <w:vAlign w:val="center"/>
          </w:tcPr>
          <w:p w:rsidR="00311574" w:rsidRPr="0018654C" w:rsidRDefault="00311574" w:rsidP="002C767F">
            <w:pPr>
              <w:spacing w:after="0" w:line="240" w:lineRule="auto"/>
              <w:rPr>
                <w:rFonts w:ascii="Calibri" w:eastAsia="Times New Roman" w:hAnsi="Calibri" w:cs="Times New Roman"/>
                <w:color w:val="000000"/>
                <w:lang w:eastAsia="en-AU"/>
              </w:rPr>
            </w:pPr>
          </w:p>
        </w:tc>
      </w:tr>
      <w:tr w:rsidR="00311574" w:rsidRPr="0018654C" w:rsidTr="00311574">
        <w:trPr>
          <w:trHeight w:val="520"/>
        </w:trPr>
        <w:tc>
          <w:tcPr>
            <w:tcW w:w="667" w:type="dxa"/>
            <w:tcBorders>
              <w:top w:val="single" w:sz="8" w:space="0" w:color="auto"/>
              <w:left w:val="single" w:sz="8" w:space="0" w:color="auto"/>
              <w:bottom w:val="single" w:sz="8" w:space="0" w:color="auto"/>
              <w:right w:val="single" w:sz="4" w:space="0" w:color="auto"/>
            </w:tcBorders>
            <w:shd w:val="clear" w:color="auto" w:fill="auto"/>
            <w:noWrap/>
            <w:vAlign w:val="center"/>
          </w:tcPr>
          <w:p w:rsidR="00311574" w:rsidRPr="0018654C" w:rsidRDefault="007601CF" w:rsidP="002C767F">
            <w:pPr>
              <w:spacing w:after="0" w:line="240" w:lineRule="auto"/>
              <w:jc w:val="center"/>
              <w:rPr>
                <w:rFonts w:ascii="Calibri" w:eastAsia="Times New Roman" w:hAnsi="Calibri" w:cs="Times New Roman"/>
                <w:color w:val="000000"/>
                <w:lang w:eastAsia="en-AU"/>
              </w:rPr>
            </w:pPr>
            <w:r>
              <w:rPr>
                <w:rFonts w:ascii="Calibri" w:eastAsia="Times New Roman" w:hAnsi="Calibri" w:cs="Times New Roman"/>
                <w:color w:val="000000"/>
                <w:lang w:eastAsia="en-AU"/>
              </w:rPr>
              <w:t>44</w:t>
            </w:r>
          </w:p>
        </w:tc>
        <w:tc>
          <w:tcPr>
            <w:tcW w:w="2835" w:type="dxa"/>
            <w:tcBorders>
              <w:top w:val="single" w:sz="8" w:space="0" w:color="auto"/>
              <w:left w:val="nil"/>
              <w:bottom w:val="single" w:sz="8" w:space="0" w:color="auto"/>
              <w:right w:val="single" w:sz="4" w:space="0" w:color="auto"/>
            </w:tcBorders>
            <w:shd w:val="clear" w:color="auto" w:fill="auto"/>
            <w:vAlign w:val="center"/>
          </w:tcPr>
          <w:p w:rsidR="00311574" w:rsidRPr="002E3FA5" w:rsidRDefault="00311574" w:rsidP="00620E9E">
            <w:pPr>
              <w:spacing w:after="0" w:line="240" w:lineRule="auto"/>
              <w:rPr>
                <w:rFonts w:ascii="Calibri" w:eastAsia="Times New Roman" w:hAnsi="Calibri" w:cs="Times New Roman"/>
                <w:b/>
                <w:bCs/>
                <w:color w:val="000000"/>
                <w:lang w:eastAsia="en-AU"/>
              </w:rPr>
            </w:pPr>
            <w:r>
              <w:rPr>
                <w:rFonts w:ascii="Calibri" w:eastAsia="Times New Roman" w:hAnsi="Calibri" w:cs="Times New Roman"/>
                <w:b/>
                <w:bCs/>
                <w:color w:val="000000"/>
                <w:lang w:eastAsia="en-AU"/>
              </w:rPr>
              <w:t xml:space="preserve">Failure to comply with the </w:t>
            </w:r>
            <w:r w:rsidRPr="00620E9E">
              <w:rPr>
                <w:rFonts w:ascii="Calibri" w:eastAsia="Times New Roman" w:hAnsi="Calibri" w:cs="Times New Roman"/>
                <w:b/>
                <w:bCs/>
                <w:color w:val="000000"/>
                <w:lang w:eastAsia="en-AU"/>
              </w:rPr>
              <w:t>principle of transparency</w:t>
            </w:r>
          </w:p>
        </w:tc>
        <w:tc>
          <w:tcPr>
            <w:tcW w:w="4111" w:type="dxa"/>
            <w:tcBorders>
              <w:top w:val="single" w:sz="8" w:space="0" w:color="auto"/>
              <w:left w:val="nil"/>
              <w:bottom w:val="single" w:sz="8" w:space="0" w:color="auto"/>
              <w:right w:val="single" w:sz="4" w:space="0" w:color="auto"/>
            </w:tcBorders>
            <w:shd w:val="clear" w:color="auto" w:fill="auto"/>
            <w:vAlign w:val="center"/>
          </w:tcPr>
          <w:p w:rsidR="00311574" w:rsidRPr="0018654C" w:rsidRDefault="00311574" w:rsidP="00311574">
            <w:pPr>
              <w:spacing w:after="0" w:line="240" w:lineRule="auto"/>
              <w:rPr>
                <w:rFonts w:ascii="Calibri" w:eastAsia="Times New Roman" w:hAnsi="Calibri" w:cs="Times New Roman"/>
                <w:color w:val="000000"/>
                <w:sz w:val="20"/>
                <w:szCs w:val="20"/>
                <w:lang w:eastAsia="en-AU"/>
              </w:rPr>
            </w:pPr>
            <w:r>
              <w:rPr>
                <w:rFonts w:ascii="Calibri" w:eastAsia="Times New Roman" w:hAnsi="Calibri" w:cs="Times New Roman"/>
                <w:color w:val="000000"/>
                <w:sz w:val="20"/>
                <w:szCs w:val="20"/>
                <w:lang w:eastAsia="en-AU"/>
              </w:rPr>
              <w:t>There has been an inordinate degree of secrecy surrounding this project with much information held by the LMA not disclosed to the Committee</w:t>
            </w:r>
          </w:p>
        </w:tc>
        <w:tc>
          <w:tcPr>
            <w:tcW w:w="4593" w:type="dxa"/>
            <w:gridSpan w:val="2"/>
            <w:tcBorders>
              <w:top w:val="single" w:sz="8" w:space="0" w:color="auto"/>
              <w:left w:val="nil"/>
              <w:bottom w:val="single" w:sz="8" w:space="0" w:color="auto"/>
              <w:right w:val="single" w:sz="4" w:space="0" w:color="auto"/>
            </w:tcBorders>
            <w:shd w:val="clear" w:color="auto" w:fill="auto"/>
            <w:vAlign w:val="center"/>
          </w:tcPr>
          <w:p w:rsidR="00311574" w:rsidRPr="00311574" w:rsidRDefault="00311574" w:rsidP="00311574">
            <w:pPr>
              <w:spacing w:after="0" w:line="240" w:lineRule="auto"/>
              <w:rPr>
                <w:rFonts w:ascii="Calibri" w:eastAsia="Times New Roman" w:hAnsi="Calibri" w:cs="Times New Roman"/>
                <w:color w:val="000000"/>
                <w:sz w:val="20"/>
                <w:szCs w:val="20"/>
                <w:lang w:eastAsia="en-AU"/>
              </w:rPr>
            </w:pPr>
            <w:r w:rsidRPr="003B10B4">
              <w:rPr>
                <w:rFonts w:ascii="Calibri" w:eastAsia="Times New Roman" w:hAnsi="Calibri" w:cs="Times New Roman"/>
                <w:color w:val="000000"/>
                <w:sz w:val="20"/>
                <w:szCs w:val="20"/>
                <w:lang w:eastAsia="en-AU"/>
              </w:rPr>
              <w:t>The LMA has failed to comply with this principle in making the decision to propose the Reference design and no others</w:t>
            </w:r>
          </w:p>
        </w:tc>
        <w:tc>
          <w:tcPr>
            <w:tcW w:w="609" w:type="dxa"/>
            <w:tcBorders>
              <w:top w:val="single" w:sz="8" w:space="0" w:color="auto"/>
              <w:left w:val="nil"/>
              <w:bottom w:val="single" w:sz="8" w:space="0" w:color="auto"/>
              <w:right w:val="single" w:sz="4" w:space="0" w:color="auto"/>
            </w:tcBorders>
            <w:shd w:val="clear" w:color="auto" w:fill="auto"/>
            <w:noWrap/>
            <w:vAlign w:val="center"/>
          </w:tcPr>
          <w:p w:rsidR="00311574" w:rsidRDefault="00311574" w:rsidP="002C767F">
            <w:pPr>
              <w:jc w:val="center"/>
            </w:pPr>
            <w:r w:rsidRPr="003C7B6F">
              <w:rPr>
                <w:rFonts w:ascii="Calibri" w:eastAsia="Times New Roman" w:hAnsi="Calibri" w:cs="Times New Roman"/>
                <w:color w:val="000000"/>
                <w:lang w:eastAsia="en-AU"/>
              </w:rPr>
              <w:t>A</w:t>
            </w:r>
          </w:p>
        </w:tc>
        <w:tc>
          <w:tcPr>
            <w:tcW w:w="1494" w:type="dxa"/>
            <w:tcBorders>
              <w:top w:val="single" w:sz="8" w:space="0" w:color="auto"/>
              <w:left w:val="nil"/>
              <w:bottom w:val="single" w:sz="8" w:space="0" w:color="auto"/>
              <w:right w:val="single" w:sz="4" w:space="0" w:color="auto"/>
            </w:tcBorders>
            <w:shd w:val="clear" w:color="auto" w:fill="auto"/>
            <w:vAlign w:val="center"/>
          </w:tcPr>
          <w:p w:rsidR="00311574" w:rsidRPr="0018654C" w:rsidRDefault="00311574" w:rsidP="002C767F">
            <w:pPr>
              <w:spacing w:after="0" w:line="240" w:lineRule="auto"/>
              <w:rPr>
                <w:rFonts w:ascii="Calibri" w:eastAsia="Times New Roman" w:hAnsi="Calibri" w:cs="Times New Roman"/>
                <w:color w:val="000000"/>
                <w:lang w:eastAsia="en-AU"/>
              </w:rPr>
            </w:pPr>
          </w:p>
        </w:tc>
      </w:tr>
    </w:tbl>
    <w:p w:rsidR="007601CF" w:rsidRDefault="007601CF">
      <w:r>
        <w:br w:type="page"/>
      </w:r>
    </w:p>
    <w:tbl>
      <w:tblPr>
        <w:tblW w:w="14309" w:type="dxa"/>
        <w:tblInd w:w="150" w:type="dxa"/>
        <w:tblLayout w:type="fixed"/>
        <w:tblLook w:val="04A0"/>
      </w:tblPr>
      <w:tblGrid>
        <w:gridCol w:w="667"/>
        <w:gridCol w:w="2835"/>
        <w:gridCol w:w="4111"/>
        <w:gridCol w:w="746"/>
        <w:gridCol w:w="3847"/>
        <w:gridCol w:w="609"/>
        <w:gridCol w:w="1494"/>
      </w:tblGrid>
      <w:tr w:rsidR="006E08AF" w:rsidRPr="00C94DA1" w:rsidTr="0034328F">
        <w:trPr>
          <w:trHeight w:val="397"/>
        </w:trPr>
        <w:tc>
          <w:tcPr>
            <w:tcW w:w="667" w:type="dxa"/>
            <w:tcBorders>
              <w:top w:val="single" w:sz="8" w:space="0" w:color="auto"/>
              <w:left w:val="single" w:sz="8" w:space="0" w:color="auto"/>
              <w:bottom w:val="single" w:sz="4" w:space="0" w:color="auto"/>
              <w:right w:val="single" w:sz="4" w:space="0" w:color="auto"/>
            </w:tcBorders>
            <w:shd w:val="clear" w:color="auto" w:fill="000000" w:themeFill="text1"/>
            <w:noWrap/>
            <w:vAlign w:val="center"/>
          </w:tcPr>
          <w:p w:rsidR="006E08AF" w:rsidRPr="00C94DA1" w:rsidRDefault="006E08AF" w:rsidP="0034328F">
            <w:pPr>
              <w:spacing w:after="0" w:line="240" w:lineRule="auto"/>
              <w:rPr>
                <w:rFonts w:ascii="Calibri" w:eastAsia="Times New Roman" w:hAnsi="Calibri" w:cs="Times New Roman"/>
                <w:b/>
                <w:color w:val="FFFFFF" w:themeColor="background1"/>
                <w:sz w:val="20"/>
                <w:szCs w:val="20"/>
                <w:lang w:eastAsia="en-AU"/>
              </w:rPr>
            </w:pPr>
          </w:p>
        </w:tc>
        <w:tc>
          <w:tcPr>
            <w:tcW w:w="7692" w:type="dxa"/>
            <w:gridSpan w:val="3"/>
            <w:tcBorders>
              <w:top w:val="single" w:sz="8" w:space="0" w:color="auto"/>
              <w:left w:val="single" w:sz="8" w:space="0" w:color="auto"/>
              <w:bottom w:val="single" w:sz="4" w:space="0" w:color="auto"/>
              <w:right w:val="single" w:sz="4" w:space="0" w:color="auto"/>
            </w:tcBorders>
            <w:shd w:val="clear" w:color="auto" w:fill="000000" w:themeFill="text1"/>
            <w:vAlign w:val="center"/>
          </w:tcPr>
          <w:p w:rsidR="006E08AF" w:rsidRPr="00C94DA1" w:rsidRDefault="006E08AF" w:rsidP="008A7E8B">
            <w:pPr>
              <w:pStyle w:val="Heading2"/>
              <w:rPr>
                <w:rFonts w:ascii="Calibri" w:eastAsia="Times New Roman" w:hAnsi="Calibri" w:cs="Times New Roman"/>
                <w:b/>
                <w:color w:val="FFFFFF" w:themeColor="background1"/>
                <w:sz w:val="20"/>
                <w:szCs w:val="20"/>
                <w:lang w:eastAsia="en-AU"/>
              </w:rPr>
            </w:pPr>
            <w:bookmarkStart w:id="6" w:name="_Toc385224708"/>
            <w:r>
              <w:t>1.</w:t>
            </w:r>
            <w:r w:rsidR="008A7E8B">
              <w:t>5</w:t>
            </w:r>
            <w:r>
              <w:t xml:space="preserve"> </w:t>
            </w:r>
            <w:r w:rsidRPr="002E3FA5">
              <w:t xml:space="preserve">  </w:t>
            </w:r>
            <w:r w:rsidR="00C26BA8">
              <w:t>Additional processes required prior to granting the applicable approvals</w:t>
            </w:r>
            <w:bookmarkEnd w:id="6"/>
            <w:r w:rsidR="00C26BA8">
              <w:t xml:space="preserve"> </w:t>
            </w:r>
          </w:p>
        </w:tc>
        <w:tc>
          <w:tcPr>
            <w:tcW w:w="3847" w:type="dxa"/>
            <w:tcBorders>
              <w:top w:val="single" w:sz="8" w:space="0" w:color="auto"/>
              <w:left w:val="nil"/>
              <w:bottom w:val="single" w:sz="4" w:space="0" w:color="auto"/>
              <w:right w:val="single" w:sz="4" w:space="0" w:color="auto"/>
            </w:tcBorders>
            <w:shd w:val="clear" w:color="auto" w:fill="000000" w:themeFill="text1"/>
            <w:vAlign w:val="center"/>
          </w:tcPr>
          <w:p w:rsidR="006E08AF" w:rsidRPr="00535A46" w:rsidRDefault="006E08AF" w:rsidP="0034328F">
            <w:pPr>
              <w:spacing w:after="0" w:line="240" w:lineRule="auto"/>
              <w:rPr>
                <w:rFonts w:ascii="Calibri" w:eastAsia="Times New Roman" w:hAnsi="Calibri" w:cs="Times New Roman"/>
                <w:b/>
                <w:color w:val="FFFFFF" w:themeColor="background1"/>
                <w:sz w:val="20"/>
                <w:szCs w:val="20"/>
                <w:lang w:eastAsia="en-AU"/>
              </w:rPr>
            </w:pPr>
          </w:p>
        </w:tc>
        <w:tc>
          <w:tcPr>
            <w:tcW w:w="609" w:type="dxa"/>
            <w:tcBorders>
              <w:top w:val="single" w:sz="8" w:space="0" w:color="auto"/>
              <w:left w:val="nil"/>
              <w:bottom w:val="single" w:sz="4" w:space="0" w:color="auto"/>
              <w:right w:val="single" w:sz="4" w:space="0" w:color="auto"/>
            </w:tcBorders>
            <w:shd w:val="clear" w:color="auto" w:fill="000000" w:themeFill="text1"/>
            <w:noWrap/>
            <w:vAlign w:val="center"/>
          </w:tcPr>
          <w:p w:rsidR="006E08AF" w:rsidRPr="00C94DA1" w:rsidRDefault="006E08AF" w:rsidP="0034328F">
            <w:pPr>
              <w:spacing w:after="0" w:line="240" w:lineRule="auto"/>
              <w:jc w:val="center"/>
              <w:rPr>
                <w:rFonts w:ascii="Calibri" w:eastAsia="Times New Roman" w:hAnsi="Calibri" w:cs="Times New Roman"/>
                <w:b/>
                <w:color w:val="FFFFFF" w:themeColor="background1"/>
                <w:lang w:eastAsia="en-AU"/>
              </w:rPr>
            </w:pPr>
          </w:p>
        </w:tc>
        <w:tc>
          <w:tcPr>
            <w:tcW w:w="1494" w:type="dxa"/>
            <w:tcBorders>
              <w:top w:val="single" w:sz="8" w:space="0" w:color="auto"/>
              <w:left w:val="nil"/>
              <w:bottom w:val="single" w:sz="4" w:space="0" w:color="auto"/>
              <w:right w:val="single" w:sz="4" w:space="0" w:color="auto"/>
            </w:tcBorders>
            <w:shd w:val="clear" w:color="auto" w:fill="000000" w:themeFill="text1"/>
            <w:vAlign w:val="center"/>
          </w:tcPr>
          <w:p w:rsidR="006E08AF" w:rsidRPr="00C94DA1" w:rsidRDefault="006E08AF" w:rsidP="0034328F">
            <w:pPr>
              <w:spacing w:after="0" w:line="240" w:lineRule="auto"/>
              <w:rPr>
                <w:rFonts w:ascii="Calibri" w:eastAsia="Times New Roman" w:hAnsi="Calibri" w:cs="Times New Roman"/>
                <w:b/>
                <w:color w:val="FFFFFF" w:themeColor="background1"/>
                <w:lang w:eastAsia="en-AU"/>
              </w:rPr>
            </w:pPr>
          </w:p>
        </w:tc>
      </w:tr>
      <w:tr w:rsidR="007601CF" w:rsidRPr="0018654C" w:rsidTr="007601CF">
        <w:trPr>
          <w:trHeight w:val="907"/>
        </w:trPr>
        <w:tc>
          <w:tcPr>
            <w:tcW w:w="667" w:type="dxa"/>
            <w:tcBorders>
              <w:top w:val="single" w:sz="8" w:space="0" w:color="auto"/>
              <w:left w:val="single" w:sz="8" w:space="0" w:color="auto"/>
              <w:bottom w:val="single" w:sz="8" w:space="0" w:color="auto"/>
              <w:right w:val="single" w:sz="4" w:space="0" w:color="auto"/>
            </w:tcBorders>
            <w:shd w:val="clear" w:color="auto" w:fill="auto"/>
            <w:noWrap/>
            <w:vAlign w:val="center"/>
          </w:tcPr>
          <w:p w:rsidR="007601CF" w:rsidRPr="0018654C" w:rsidRDefault="007601CF" w:rsidP="007601CF">
            <w:pPr>
              <w:spacing w:after="0" w:line="240" w:lineRule="auto"/>
              <w:jc w:val="center"/>
              <w:rPr>
                <w:rFonts w:ascii="Calibri" w:eastAsia="Times New Roman" w:hAnsi="Calibri" w:cs="Times New Roman"/>
                <w:color w:val="000000"/>
                <w:lang w:eastAsia="en-AU"/>
              </w:rPr>
            </w:pPr>
            <w:r>
              <w:rPr>
                <w:rFonts w:ascii="Calibri" w:eastAsia="Times New Roman" w:hAnsi="Calibri" w:cs="Times New Roman"/>
                <w:color w:val="000000"/>
                <w:lang w:eastAsia="en-AU"/>
              </w:rPr>
              <w:t>45</w:t>
            </w:r>
          </w:p>
        </w:tc>
        <w:tc>
          <w:tcPr>
            <w:tcW w:w="2835" w:type="dxa"/>
            <w:tcBorders>
              <w:top w:val="single" w:sz="8" w:space="0" w:color="auto"/>
              <w:left w:val="nil"/>
              <w:bottom w:val="single" w:sz="8" w:space="0" w:color="auto"/>
              <w:right w:val="single" w:sz="4" w:space="0" w:color="auto"/>
            </w:tcBorders>
            <w:shd w:val="clear" w:color="auto" w:fill="auto"/>
            <w:vAlign w:val="center"/>
          </w:tcPr>
          <w:p w:rsidR="007601CF" w:rsidRPr="002E3FA5" w:rsidRDefault="007601CF" w:rsidP="0034328F">
            <w:pPr>
              <w:spacing w:after="0" w:line="240" w:lineRule="auto"/>
              <w:rPr>
                <w:rFonts w:ascii="Calibri" w:eastAsia="Times New Roman" w:hAnsi="Calibri" w:cs="Times New Roman"/>
                <w:b/>
                <w:bCs/>
                <w:color w:val="000000"/>
                <w:lang w:eastAsia="en-AU"/>
              </w:rPr>
            </w:pPr>
            <w:r>
              <w:rPr>
                <w:rFonts w:ascii="Calibri" w:eastAsia="Times New Roman" w:hAnsi="Calibri" w:cs="Times New Roman"/>
                <w:b/>
                <w:bCs/>
                <w:color w:val="000000"/>
                <w:lang w:eastAsia="en-AU"/>
              </w:rPr>
              <w:t>Revised CIS to include consideration of selected design</w:t>
            </w:r>
          </w:p>
        </w:tc>
        <w:tc>
          <w:tcPr>
            <w:tcW w:w="4111" w:type="dxa"/>
            <w:tcBorders>
              <w:top w:val="single" w:sz="8" w:space="0" w:color="auto"/>
              <w:left w:val="nil"/>
              <w:bottom w:val="single" w:sz="8" w:space="0" w:color="auto"/>
              <w:right w:val="single" w:sz="4" w:space="0" w:color="auto"/>
            </w:tcBorders>
            <w:shd w:val="clear" w:color="auto" w:fill="auto"/>
            <w:vAlign w:val="center"/>
          </w:tcPr>
          <w:p w:rsidR="007601CF" w:rsidRPr="0018654C" w:rsidRDefault="007601CF" w:rsidP="0034328F">
            <w:pPr>
              <w:spacing w:after="0" w:line="240" w:lineRule="auto"/>
              <w:rPr>
                <w:rFonts w:ascii="Calibri" w:eastAsia="Times New Roman" w:hAnsi="Calibri" w:cs="Times New Roman"/>
                <w:color w:val="000000"/>
                <w:sz w:val="20"/>
                <w:szCs w:val="20"/>
                <w:lang w:eastAsia="en-AU"/>
              </w:rPr>
            </w:pPr>
            <w:r>
              <w:rPr>
                <w:rFonts w:ascii="Calibri" w:eastAsia="Times New Roman" w:hAnsi="Calibri" w:cs="Times New Roman"/>
                <w:color w:val="000000"/>
                <w:sz w:val="20"/>
                <w:szCs w:val="20"/>
                <w:lang w:eastAsia="en-AU"/>
              </w:rPr>
              <w:t>The CIS only relates to the reference design which is not what will be built.</w:t>
            </w:r>
          </w:p>
        </w:tc>
        <w:tc>
          <w:tcPr>
            <w:tcW w:w="4593" w:type="dxa"/>
            <w:gridSpan w:val="2"/>
            <w:tcBorders>
              <w:top w:val="single" w:sz="8" w:space="0" w:color="auto"/>
              <w:left w:val="nil"/>
              <w:bottom w:val="single" w:sz="8" w:space="0" w:color="auto"/>
              <w:right w:val="single" w:sz="4" w:space="0" w:color="auto"/>
            </w:tcBorders>
            <w:shd w:val="clear" w:color="auto" w:fill="auto"/>
            <w:vAlign w:val="center"/>
          </w:tcPr>
          <w:p w:rsidR="007601CF" w:rsidRPr="002E3FA5" w:rsidRDefault="007601CF" w:rsidP="00752062">
            <w:pPr>
              <w:spacing w:after="0" w:line="240" w:lineRule="auto"/>
              <w:rPr>
                <w:rFonts w:ascii="Calibri" w:eastAsia="Times New Roman" w:hAnsi="Calibri" w:cs="Times New Roman"/>
                <w:color w:val="000000"/>
                <w:sz w:val="20"/>
                <w:szCs w:val="20"/>
                <w:lang w:eastAsia="en-AU"/>
              </w:rPr>
            </w:pPr>
            <w:r w:rsidRPr="00535A46">
              <w:rPr>
                <w:rFonts w:ascii="Calibri" w:eastAsia="Times New Roman" w:hAnsi="Calibri" w:cs="Times New Roman"/>
                <w:color w:val="000000"/>
                <w:sz w:val="20"/>
                <w:szCs w:val="20"/>
                <w:lang w:eastAsia="en-AU"/>
              </w:rPr>
              <w:t>The Committee should request a supplementary assessment process so the specific impacts of the selected project can be properly assessed.</w:t>
            </w:r>
          </w:p>
        </w:tc>
        <w:tc>
          <w:tcPr>
            <w:tcW w:w="609" w:type="dxa"/>
            <w:tcBorders>
              <w:top w:val="single" w:sz="8" w:space="0" w:color="auto"/>
              <w:left w:val="nil"/>
              <w:bottom w:val="single" w:sz="8" w:space="0" w:color="auto"/>
              <w:right w:val="single" w:sz="4" w:space="0" w:color="auto"/>
            </w:tcBorders>
            <w:shd w:val="clear" w:color="auto" w:fill="auto"/>
            <w:noWrap/>
            <w:vAlign w:val="center"/>
          </w:tcPr>
          <w:p w:rsidR="007601CF" w:rsidRDefault="007601CF" w:rsidP="0034328F">
            <w:pPr>
              <w:jc w:val="center"/>
            </w:pPr>
            <w:r w:rsidRPr="007E56D1">
              <w:rPr>
                <w:rFonts w:ascii="Calibri" w:eastAsia="Times New Roman" w:hAnsi="Calibri" w:cs="Times New Roman"/>
                <w:color w:val="000000"/>
                <w:lang w:eastAsia="en-AU"/>
              </w:rPr>
              <w:t>F</w:t>
            </w:r>
          </w:p>
        </w:tc>
        <w:tc>
          <w:tcPr>
            <w:tcW w:w="1494" w:type="dxa"/>
            <w:tcBorders>
              <w:top w:val="single" w:sz="8" w:space="0" w:color="auto"/>
              <w:left w:val="nil"/>
              <w:bottom w:val="single" w:sz="8" w:space="0" w:color="auto"/>
              <w:right w:val="single" w:sz="4" w:space="0" w:color="auto"/>
            </w:tcBorders>
            <w:shd w:val="clear" w:color="auto" w:fill="auto"/>
            <w:vAlign w:val="center"/>
          </w:tcPr>
          <w:p w:rsidR="007601CF" w:rsidRDefault="007601CF" w:rsidP="007601CF">
            <w:r w:rsidRPr="006738EC">
              <w:rPr>
                <w:rFonts w:ascii="Calibri" w:eastAsia="Times New Roman" w:hAnsi="Calibri" w:cs="Times New Roman"/>
                <w:color w:val="000000"/>
                <w:lang w:eastAsia="en-AU"/>
              </w:rPr>
              <w:t>Various</w:t>
            </w:r>
          </w:p>
        </w:tc>
      </w:tr>
      <w:tr w:rsidR="007601CF" w:rsidRPr="0018654C" w:rsidTr="007601CF">
        <w:trPr>
          <w:trHeight w:val="907"/>
        </w:trPr>
        <w:tc>
          <w:tcPr>
            <w:tcW w:w="667" w:type="dxa"/>
            <w:tcBorders>
              <w:top w:val="single" w:sz="8" w:space="0" w:color="auto"/>
              <w:left w:val="single" w:sz="8" w:space="0" w:color="auto"/>
              <w:bottom w:val="single" w:sz="8" w:space="0" w:color="auto"/>
              <w:right w:val="single" w:sz="4" w:space="0" w:color="auto"/>
            </w:tcBorders>
            <w:shd w:val="clear" w:color="auto" w:fill="auto"/>
            <w:noWrap/>
            <w:vAlign w:val="center"/>
          </w:tcPr>
          <w:p w:rsidR="007601CF" w:rsidRDefault="007601CF" w:rsidP="0034328F">
            <w:pPr>
              <w:spacing w:after="0" w:line="240" w:lineRule="auto"/>
              <w:jc w:val="center"/>
              <w:rPr>
                <w:rFonts w:ascii="Calibri" w:eastAsia="Times New Roman" w:hAnsi="Calibri" w:cs="Times New Roman"/>
                <w:color w:val="000000"/>
                <w:lang w:eastAsia="en-AU"/>
              </w:rPr>
            </w:pPr>
            <w:r>
              <w:rPr>
                <w:rFonts w:ascii="Calibri" w:eastAsia="Times New Roman" w:hAnsi="Calibri" w:cs="Times New Roman"/>
                <w:color w:val="000000"/>
                <w:lang w:eastAsia="en-AU"/>
              </w:rPr>
              <w:t>46</w:t>
            </w:r>
          </w:p>
        </w:tc>
        <w:tc>
          <w:tcPr>
            <w:tcW w:w="2835" w:type="dxa"/>
            <w:tcBorders>
              <w:top w:val="single" w:sz="8" w:space="0" w:color="auto"/>
              <w:left w:val="nil"/>
              <w:bottom w:val="single" w:sz="8" w:space="0" w:color="auto"/>
              <w:right w:val="single" w:sz="4" w:space="0" w:color="auto"/>
            </w:tcBorders>
            <w:shd w:val="clear" w:color="auto" w:fill="auto"/>
            <w:vAlign w:val="center"/>
          </w:tcPr>
          <w:p w:rsidR="007601CF" w:rsidRDefault="007601CF" w:rsidP="0034328F">
            <w:pPr>
              <w:spacing w:after="0" w:line="240" w:lineRule="auto"/>
              <w:rPr>
                <w:rFonts w:ascii="Calibri" w:eastAsia="Times New Roman" w:hAnsi="Calibri" w:cs="Times New Roman"/>
                <w:b/>
                <w:bCs/>
                <w:color w:val="000000"/>
                <w:lang w:eastAsia="en-AU"/>
              </w:rPr>
            </w:pPr>
            <w:r>
              <w:rPr>
                <w:rFonts w:ascii="Calibri" w:eastAsia="Times New Roman" w:hAnsi="Calibri" w:cs="Times New Roman"/>
                <w:b/>
                <w:bCs/>
                <w:color w:val="000000"/>
                <w:lang w:eastAsia="en-AU"/>
              </w:rPr>
              <w:t>Consideration of alternative designs</w:t>
            </w:r>
          </w:p>
        </w:tc>
        <w:tc>
          <w:tcPr>
            <w:tcW w:w="4111" w:type="dxa"/>
            <w:tcBorders>
              <w:top w:val="single" w:sz="8" w:space="0" w:color="auto"/>
              <w:left w:val="nil"/>
              <w:bottom w:val="single" w:sz="8" w:space="0" w:color="auto"/>
              <w:right w:val="single" w:sz="4" w:space="0" w:color="auto"/>
            </w:tcBorders>
            <w:shd w:val="clear" w:color="auto" w:fill="auto"/>
            <w:vAlign w:val="center"/>
          </w:tcPr>
          <w:p w:rsidR="007601CF" w:rsidRDefault="007601CF" w:rsidP="0034328F">
            <w:pPr>
              <w:spacing w:after="0" w:line="240" w:lineRule="auto"/>
              <w:rPr>
                <w:rFonts w:ascii="Calibri" w:eastAsia="Times New Roman" w:hAnsi="Calibri" w:cs="Times New Roman"/>
                <w:color w:val="000000"/>
                <w:sz w:val="20"/>
                <w:szCs w:val="20"/>
                <w:lang w:eastAsia="en-AU"/>
              </w:rPr>
            </w:pPr>
            <w:r>
              <w:rPr>
                <w:rFonts w:ascii="Calibri" w:eastAsia="Times New Roman" w:hAnsi="Calibri" w:cs="Times New Roman"/>
                <w:color w:val="000000"/>
                <w:sz w:val="20"/>
                <w:szCs w:val="20"/>
                <w:lang w:eastAsia="en-AU"/>
              </w:rPr>
              <w:t>Numerous prudent and feasible suggestions were made for alternative designs to avoid or minimise impacts.</w:t>
            </w:r>
          </w:p>
        </w:tc>
        <w:tc>
          <w:tcPr>
            <w:tcW w:w="4593" w:type="dxa"/>
            <w:gridSpan w:val="2"/>
            <w:tcBorders>
              <w:top w:val="single" w:sz="8" w:space="0" w:color="auto"/>
              <w:left w:val="nil"/>
              <w:bottom w:val="single" w:sz="8" w:space="0" w:color="auto"/>
              <w:right w:val="single" w:sz="4" w:space="0" w:color="auto"/>
            </w:tcBorders>
            <w:shd w:val="clear" w:color="auto" w:fill="auto"/>
            <w:vAlign w:val="center"/>
          </w:tcPr>
          <w:p w:rsidR="007601CF" w:rsidRPr="002E3FA5" w:rsidRDefault="007601CF" w:rsidP="00752062">
            <w:pPr>
              <w:spacing w:after="0" w:line="240" w:lineRule="auto"/>
              <w:rPr>
                <w:rFonts w:ascii="Calibri" w:eastAsia="Times New Roman" w:hAnsi="Calibri" w:cs="Times New Roman"/>
                <w:color w:val="000000"/>
                <w:sz w:val="20"/>
                <w:szCs w:val="20"/>
                <w:lang w:eastAsia="en-AU"/>
              </w:rPr>
            </w:pPr>
            <w:r>
              <w:rPr>
                <w:rFonts w:ascii="Calibri" w:eastAsia="Times New Roman" w:hAnsi="Calibri" w:cs="Times New Roman"/>
                <w:color w:val="000000"/>
                <w:sz w:val="20"/>
                <w:szCs w:val="20"/>
                <w:lang w:eastAsia="en-AU"/>
              </w:rPr>
              <w:t xml:space="preserve">This should include </w:t>
            </w:r>
            <w:r w:rsidRPr="00535A46">
              <w:rPr>
                <w:rFonts w:ascii="Calibri" w:eastAsia="Times New Roman" w:hAnsi="Calibri" w:cs="Times New Roman"/>
                <w:color w:val="000000"/>
                <w:sz w:val="20"/>
                <w:szCs w:val="20"/>
                <w:lang w:eastAsia="en-AU"/>
              </w:rPr>
              <w:t>any variations in design of the submitted project and other issues arising from the Government’s choice of a preferred consortium to build the project</w:t>
            </w:r>
          </w:p>
        </w:tc>
        <w:tc>
          <w:tcPr>
            <w:tcW w:w="609" w:type="dxa"/>
            <w:tcBorders>
              <w:top w:val="single" w:sz="8" w:space="0" w:color="auto"/>
              <w:left w:val="nil"/>
              <w:bottom w:val="single" w:sz="8" w:space="0" w:color="auto"/>
              <w:right w:val="single" w:sz="4" w:space="0" w:color="auto"/>
            </w:tcBorders>
            <w:shd w:val="clear" w:color="auto" w:fill="auto"/>
            <w:noWrap/>
            <w:vAlign w:val="center"/>
          </w:tcPr>
          <w:p w:rsidR="007601CF" w:rsidRDefault="007601CF" w:rsidP="0034328F">
            <w:pPr>
              <w:jc w:val="center"/>
              <w:rPr>
                <w:rFonts w:ascii="Calibri" w:eastAsia="Times New Roman" w:hAnsi="Calibri" w:cs="Times New Roman"/>
                <w:color w:val="000000"/>
                <w:lang w:eastAsia="en-AU"/>
              </w:rPr>
            </w:pPr>
            <w:r>
              <w:rPr>
                <w:rFonts w:ascii="Calibri" w:eastAsia="Times New Roman" w:hAnsi="Calibri" w:cs="Times New Roman"/>
                <w:color w:val="000000"/>
                <w:lang w:eastAsia="en-AU"/>
              </w:rPr>
              <w:t>F</w:t>
            </w:r>
          </w:p>
        </w:tc>
        <w:tc>
          <w:tcPr>
            <w:tcW w:w="1494" w:type="dxa"/>
            <w:tcBorders>
              <w:top w:val="single" w:sz="8" w:space="0" w:color="auto"/>
              <w:left w:val="nil"/>
              <w:bottom w:val="single" w:sz="8" w:space="0" w:color="auto"/>
              <w:right w:val="single" w:sz="4" w:space="0" w:color="auto"/>
            </w:tcBorders>
            <w:shd w:val="clear" w:color="auto" w:fill="auto"/>
            <w:vAlign w:val="center"/>
          </w:tcPr>
          <w:p w:rsidR="007601CF" w:rsidRDefault="007601CF" w:rsidP="007601CF">
            <w:r w:rsidRPr="006738EC">
              <w:rPr>
                <w:rFonts w:ascii="Calibri" w:eastAsia="Times New Roman" w:hAnsi="Calibri" w:cs="Times New Roman"/>
                <w:color w:val="000000"/>
                <w:lang w:eastAsia="en-AU"/>
              </w:rPr>
              <w:t>Various</w:t>
            </w:r>
          </w:p>
        </w:tc>
      </w:tr>
      <w:tr w:rsidR="007601CF" w:rsidRPr="0018654C" w:rsidTr="007601CF">
        <w:trPr>
          <w:trHeight w:val="907"/>
        </w:trPr>
        <w:tc>
          <w:tcPr>
            <w:tcW w:w="667" w:type="dxa"/>
            <w:tcBorders>
              <w:top w:val="single" w:sz="8" w:space="0" w:color="auto"/>
              <w:left w:val="single" w:sz="8" w:space="0" w:color="auto"/>
              <w:bottom w:val="single" w:sz="8" w:space="0" w:color="auto"/>
              <w:right w:val="single" w:sz="4" w:space="0" w:color="auto"/>
            </w:tcBorders>
            <w:shd w:val="clear" w:color="auto" w:fill="auto"/>
            <w:noWrap/>
            <w:vAlign w:val="center"/>
          </w:tcPr>
          <w:p w:rsidR="007601CF" w:rsidRDefault="007601CF" w:rsidP="0034328F">
            <w:pPr>
              <w:spacing w:after="0" w:line="240" w:lineRule="auto"/>
              <w:jc w:val="center"/>
              <w:rPr>
                <w:rFonts w:ascii="Calibri" w:eastAsia="Times New Roman" w:hAnsi="Calibri" w:cs="Times New Roman"/>
                <w:color w:val="000000"/>
                <w:lang w:eastAsia="en-AU"/>
              </w:rPr>
            </w:pPr>
            <w:r>
              <w:rPr>
                <w:rFonts w:ascii="Calibri" w:eastAsia="Times New Roman" w:hAnsi="Calibri" w:cs="Times New Roman"/>
                <w:color w:val="000000"/>
                <w:lang w:eastAsia="en-AU"/>
              </w:rPr>
              <w:t>47</w:t>
            </w:r>
          </w:p>
        </w:tc>
        <w:tc>
          <w:tcPr>
            <w:tcW w:w="2835" w:type="dxa"/>
            <w:tcBorders>
              <w:top w:val="single" w:sz="8" w:space="0" w:color="auto"/>
              <w:left w:val="nil"/>
              <w:bottom w:val="single" w:sz="8" w:space="0" w:color="auto"/>
              <w:right w:val="single" w:sz="4" w:space="0" w:color="auto"/>
            </w:tcBorders>
            <w:shd w:val="clear" w:color="auto" w:fill="auto"/>
            <w:vAlign w:val="center"/>
          </w:tcPr>
          <w:p w:rsidR="007601CF" w:rsidRPr="002E3FA5" w:rsidRDefault="007601CF" w:rsidP="0034328F">
            <w:pPr>
              <w:spacing w:after="0" w:line="240" w:lineRule="auto"/>
              <w:rPr>
                <w:rFonts w:ascii="Calibri" w:eastAsia="Times New Roman" w:hAnsi="Calibri" w:cs="Times New Roman"/>
                <w:b/>
                <w:bCs/>
                <w:color w:val="000000"/>
                <w:lang w:eastAsia="en-AU"/>
              </w:rPr>
            </w:pPr>
            <w:r>
              <w:rPr>
                <w:rFonts w:ascii="Calibri" w:eastAsia="Times New Roman" w:hAnsi="Calibri" w:cs="Times New Roman"/>
                <w:b/>
                <w:bCs/>
                <w:color w:val="000000"/>
                <w:lang w:eastAsia="en-AU"/>
              </w:rPr>
              <w:t>Release of Business case</w:t>
            </w:r>
          </w:p>
        </w:tc>
        <w:tc>
          <w:tcPr>
            <w:tcW w:w="4111" w:type="dxa"/>
            <w:tcBorders>
              <w:top w:val="single" w:sz="8" w:space="0" w:color="auto"/>
              <w:left w:val="nil"/>
              <w:bottom w:val="single" w:sz="8" w:space="0" w:color="auto"/>
              <w:right w:val="single" w:sz="4" w:space="0" w:color="auto"/>
            </w:tcBorders>
            <w:shd w:val="clear" w:color="auto" w:fill="auto"/>
            <w:vAlign w:val="center"/>
          </w:tcPr>
          <w:p w:rsidR="007601CF" w:rsidRPr="0018654C" w:rsidRDefault="007601CF" w:rsidP="0034328F">
            <w:pPr>
              <w:spacing w:after="0" w:line="240" w:lineRule="auto"/>
              <w:rPr>
                <w:rFonts w:ascii="Calibri" w:eastAsia="Times New Roman" w:hAnsi="Calibri" w:cs="Times New Roman"/>
                <w:color w:val="000000"/>
                <w:sz w:val="20"/>
                <w:szCs w:val="20"/>
                <w:lang w:eastAsia="en-AU"/>
              </w:rPr>
            </w:pPr>
            <w:r>
              <w:rPr>
                <w:rFonts w:ascii="Calibri" w:eastAsia="Times New Roman" w:hAnsi="Calibri" w:cs="Times New Roman"/>
                <w:color w:val="000000"/>
                <w:sz w:val="20"/>
                <w:szCs w:val="20"/>
                <w:lang w:eastAsia="en-AU"/>
              </w:rPr>
              <w:t>Various witnesses emphasised the importance of knowing the assumptions in the Business Plan to properly assess traffic levels, costs and benefits.  There seems to be an over reliance on Wider Economic Benefits</w:t>
            </w:r>
          </w:p>
        </w:tc>
        <w:tc>
          <w:tcPr>
            <w:tcW w:w="4593" w:type="dxa"/>
            <w:gridSpan w:val="2"/>
            <w:tcBorders>
              <w:top w:val="single" w:sz="8" w:space="0" w:color="auto"/>
              <w:left w:val="nil"/>
              <w:bottom w:val="single" w:sz="8" w:space="0" w:color="auto"/>
              <w:right w:val="single" w:sz="4" w:space="0" w:color="auto"/>
            </w:tcBorders>
            <w:shd w:val="clear" w:color="auto" w:fill="auto"/>
            <w:vAlign w:val="center"/>
          </w:tcPr>
          <w:p w:rsidR="007601CF" w:rsidRPr="002E3FA5" w:rsidRDefault="007601CF" w:rsidP="00752062">
            <w:pPr>
              <w:spacing w:after="0" w:line="240" w:lineRule="auto"/>
              <w:rPr>
                <w:rFonts w:ascii="Calibri" w:eastAsia="Times New Roman" w:hAnsi="Calibri" w:cs="Times New Roman"/>
                <w:color w:val="000000"/>
                <w:sz w:val="20"/>
                <w:szCs w:val="20"/>
                <w:lang w:eastAsia="en-AU"/>
              </w:rPr>
            </w:pPr>
            <w:r>
              <w:rPr>
                <w:rFonts w:ascii="Calibri" w:eastAsia="Times New Roman" w:hAnsi="Calibri" w:cs="Times New Roman"/>
                <w:color w:val="000000"/>
                <w:sz w:val="20"/>
                <w:szCs w:val="20"/>
                <w:lang w:eastAsia="en-AU"/>
              </w:rPr>
              <w:t>After selecting the preferred  tenderer, the Government should release the Business case so that it can be considered as part of the second stage of planning approvals</w:t>
            </w:r>
          </w:p>
        </w:tc>
        <w:tc>
          <w:tcPr>
            <w:tcW w:w="609" w:type="dxa"/>
            <w:tcBorders>
              <w:top w:val="single" w:sz="8" w:space="0" w:color="auto"/>
              <w:left w:val="nil"/>
              <w:bottom w:val="single" w:sz="8" w:space="0" w:color="auto"/>
              <w:right w:val="single" w:sz="4" w:space="0" w:color="auto"/>
            </w:tcBorders>
            <w:shd w:val="clear" w:color="auto" w:fill="auto"/>
            <w:noWrap/>
            <w:vAlign w:val="center"/>
          </w:tcPr>
          <w:p w:rsidR="007601CF" w:rsidRDefault="007601CF" w:rsidP="0034328F">
            <w:pPr>
              <w:jc w:val="center"/>
            </w:pPr>
            <w:r>
              <w:rPr>
                <w:rFonts w:ascii="Calibri" w:eastAsia="Times New Roman" w:hAnsi="Calibri" w:cs="Times New Roman"/>
                <w:color w:val="000000"/>
                <w:lang w:eastAsia="en-AU"/>
              </w:rPr>
              <w:t>F</w:t>
            </w:r>
          </w:p>
        </w:tc>
        <w:tc>
          <w:tcPr>
            <w:tcW w:w="1494" w:type="dxa"/>
            <w:tcBorders>
              <w:top w:val="single" w:sz="8" w:space="0" w:color="auto"/>
              <w:left w:val="nil"/>
              <w:bottom w:val="single" w:sz="8" w:space="0" w:color="auto"/>
              <w:right w:val="single" w:sz="4" w:space="0" w:color="auto"/>
            </w:tcBorders>
            <w:shd w:val="clear" w:color="auto" w:fill="auto"/>
            <w:vAlign w:val="center"/>
          </w:tcPr>
          <w:p w:rsidR="007601CF" w:rsidRDefault="007601CF" w:rsidP="007601CF">
            <w:r w:rsidRPr="006738EC">
              <w:rPr>
                <w:rFonts w:ascii="Calibri" w:eastAsia="Times New Roman" w:hAnsi="Calibri" w:cs="Times New Roman"/>
                <w:color w:val="000000"/>
                <w:lang w:eastAsia="en-AU"/>
              </w:rPr>
              <w:t>Various</w:t>
            </w:r>
          </w:p>
        </w:tc>
      </w:tr>
      <w:tr w:rsidR="007601CF" w:rsidRPr="0018654C" w:rsidTr="007601CF">
        <w:trPr>
          <w:trHeight w:val="907"/>
        </w:trPr>
        <w:tc>
          <w:tcPr>
            <w:tcW w:w="667" w:type="dxa"/>
            <w:tcBorders>
              <w:top w:val="single" w:sz="8" w:space="0" w:color="auto"/>
              <w:left w:val="single" w:sz="8" w:space="0" w:color="auto"/>
              <w:bottom w:val="single" w:sz="4" w:space="0" w:color="auto"/>
              <w:right w:val="single" w:sz="4" w:space="0" w:color="auto"/>
            </w:tcBorders>
            <w:shd w:val="clear" w:color="auto" w:fill="auto"/>
            <w:noWrap/>
            <w:vAlign w:val="center"/>
            <w:hideMark/>
          </w:tcPr>
          <w:p w:rsidR="007601CF" w:rsidRDefault="007601CF" w:rsidP="0034328F">
            <w:pPr>
              <w:spacing w:after="0" w:line="240" w:lineRule="auto"/>
              <w:jc w:val="center"/>
              <w:rPr>
                <w:rFonts w:ascii="Calibri" w:eastAsia="Times New Roman" w:hAnsi="Calibri" w:cs="Times New Roman"/>
                <w:color w:val="000000"/>
                <w:lang w:eastAsia="en-AU"/>
              </w:rPr>
            </w:pPr>
            <w:r>
              <w:rPr>
                <w:rFonts w:ascii="Calibri" w:eastAsia="Times New Roman" w:hAnsi="Calibri" w:cs="Times New Roman"/>
                <w:color w:val="000000"/>
                <w:lang w:eastAsia="en-AU"/>
              </w:rPr>
              <w:t>48</w:t>
            </w:r>
          </w:p>
        </w:tc>
        <w:tc>
          <w:tcPr>
            <w:tcW w:w="2835" w:type="dxa"/>
            <w:tcBorders>
              <w:top w:val="single" w:sz="8" w:space="0" w:color="auto"/>
              <w:left w:val="nil"/>
              <w:bottom w:val="single" w:sz="4" w:space="0" w:color="auto"/>
              <w:right w:val="single" w:sz="4" w:space="0" w:color="auto"/>
            </w:tcBorders>
            <w:shd w:val="clear" w:color="auto" w:fill="auto"/>
            <w:vAlign w:val="center"/>
            <w:hideMark/>
          </w:tcPr>
          <w:p w:rsidR="007601CF" w:rsidRPr="002E3FA5" w:rsidRDefault="007601CF" w:rsidP="0034328F">
            <w:pPr>
              <w:spacing w:after="0" w:line="240" w:lineRule="auto"/>
              <w:rPr>
                <w:rFonts w:ascii="Calibri" w:eastAsia="Times New Roman" w:hAnsi="Calibri" w:cs="Times New Roman"/>
                <w:b/>
                <w:bCs/>
                <w:color w:val="000000"/>
                <w:lang w:eastAsia="en-AU"/>
              </w:rPr>
            </w:pPr>
            <w:r>
              <w:rPr>
                <w:rFonts w:ascii="Calibri" w:eastAsia="Times New Roman" w:hAnsi="Calibri" w:cs="Times New Roman"/>
                <w:b/>
                <w:bCs/>
                <w:color w:val="000000"/>
                <w:lang w:eastAsia="en-AU"/>
              </w:rPr>
              <w:t>New traffic modelling including proposed toll</w:t>
            </w:r>
          </w:p>
        </w:tc>
        <w:tc>
          <w:tcPr>
            <w:tcW w:w="4111" w:type="dxa"/>
            <w:tcBorders>
              <w:top w:val="single" w:sz="8" w:space="0" w:color="auto"/>
              <w:left w:val="nil"/>
              <w:bottom w:val="single" w:sz="4" w:space="0" w:color="auto"/>
              <w:right w:val="single" w:sz="4" w:space="0" w:color="auto"/>
            </w:tcBorders>
            <w:shd w:val="clear" w:color="auto" w:fill="auto"/>
            <w:hideMark/>
          </w:tcPr>
          <w:p w:rsidR="007601CF" w:rsidRPr="00C26BA8" w:rsidRDefault="007601CF" w:rsidP="00C26BA8">
            <w:pPr>
              <w:spacing w:before="120" w:after="0" w:line="240" w:lineRule="auto"/>
              <w:ind w:left="34"/>
              <w:rPr>
                <w:sz w:val="20"/>
                <w:szCs w:val="20"/>
              </w:rPr>
            </w:pPr>
            <w:r w:rsidRPr="00C26BA8">
              <w:rPr>
                <w:sz w:val="20"/>
                <w:szCs w:val="20"/>
              </w:rPr>
              <w:t xml:space="preserve">Reconsideration of the traffic data incorporating the proposed toll levels; </w:t>
            </w:r>
          </w:p>
        </w:tc>
        <w:tc>
          <w:tcPr>
            <w:tcW w:w="4593" w:type="dxa"/>
            <w:gridSpan w:val="2"/>
            <w:tcBorders>
              <w:top w:val="single" w:sz="8" w:space="0" w:color="auto"/>
              <w:left w:val="nil"/>
              <w:bottom w:val="single" w:sz="4" w:space="0" w:color="auto"/>
              <w:right w:val="single" w:sz="4" w:space="0" w:color="auto"/>
            </w:tcBorders>
            <w:shd w:val="clear" w:color="auto" w:fill="auto"/>
            <w:vAlign w:val="center"/>
            <w:hideMark/>
          </w:tcPr>
          <w:p w:rsidR="007601CF" w:rsidRPr="00535A46" w:rsidRDefault="007601CF" w:rsidP="00752062">
            <w:pPr>
              <w:spacing w:after="0" w:line="240" w:lineRule="auto"/>
              <w:rPr>
                <w:rFonts w:ascii="Calibri" w:eastAsia="Times New Roman" w:hAnsi="Calibri" w:cs="Times New Roman"/>
                <w:color w:val="000000"/>
                <w:sz w:val="20"/>
                <w:szCs w:val="20"/>
                <w:lang w:eastAsia="en-AU"/>
              </w:rPr>
            </w:pPr>
            <w:r>
              <w:rPr>
                <w:rFonts w:ascii="Calibri" w:eastAsia="Times New Roman" w:hAnsi="Calibri" w:cs="Times New Roman"/>
                <w:color w:val="000000"/>
                <w:sz w:val="20"/>
                <w:szCs w:val="20"/>
                <w:lang w:eastAsia="en-AU"/>
              </w:rPr>
              <w:t>New modelling is required that includes the proposed level of tolls and provides more detailed evidence on price sensitivity and initial traffic levels.</w:t>
            </w:r>
          </w:p>
        </w:tc>
        <w:tc>
          <w:tcPr>
            <w:tcW w:w="609" w:type="dxa"/>
            <w:tcBorders>
              <w:top w:val="single" w:sz="8" w:space="0" w:color="auto"/>
              <w:left w:val="nil"/>
              <w:bottom w:val="single" w:sz="4" w:space="0" w:color="auto"/>
              <w:right w:val="single" w:sz="4" w:space="0" w:color="auto"/>
            </w:tcBorders>
            <w:shd w:val="clear" w:color="auto" w:fill="auto"/>
            <w:noWrap/>
            <w:vAlign w:val="center"/>
            <w:hideMark/>
          </w:tcPr>
          <w:p w:rsidR="007601CF" w:rsidRPr="0018654C" w:rsidRDefault="007601CF" w:rsidP="0034328F">
            <w:pPr>
              <w:spacing w:after="0" w:line="240" w:lineRule="auto"/>
              <w:jc w:val="center"/>
              <w:rPr>
                <w:rFonts w:ascii="Calibri" w:eastAsia="Times New Roman" w:hAnsi="Calibri" w:cs="Times New Roman"/>
                <w:color w:val="000000"/>
                <w:lang w:eastAsia="en-AU"/>
              </w:rPr>
            </w:pPr>
            <w:r>
              <w:rPr>
                <w:rFonts w:ascii="Calibri" w:eastAsia="Times New Roman" w:hAnsi="Calibri" w:cs="Times New Roman"/>
                <w:color w:val="000000"/>
                <w:lang w:eastAsia="en-AU"/>
              </w:rPr>
              <w:t>F</w:t>
            </w:r>
          </w:p>
        </w:tc>
        <w:tc>
          <w:tcPr>
            <w:tcW w:w="1494" w:type="dxa"/>
            <w:tcBorders>
              <w:top w:val="single" w:sz="8" w:space="0" w:color="auto"/>
              <w:left w:val="nil"/>
              <w:bottom w:val="single" w:sz="4" w:space="0" w:color="auto"/>
              <w:right w:val="single" w:sz="4" w:space="0" w:color="auto"/>
            </w:tcBorders>
            <w:shd w:val="clear" w:color="auto" w:fill="auto"/>
            <w:vAlign w:val="center"/>
            <w:hideMark/>
          </w:tcPr>
          <w:p w:rsidR="007601CF" w:rsidRDefault="007601CF" w:rsidP="007601CF">
            <w:r w:rsidRPr="006738EC">
              <w:rPr>
                <w:rFonts w:ascii="Calibri" w:eastAsia="Times New Roman" w:hAnsi="Calibri" w:cs="Times New Roman"/>
                <w:color w:val="000000"/>
                <w:lang w:eastAsia="en-AU"/>
              </w:rPr>
              <w:t>Various</w:t>
            </w:r>
          </w:p>
        </w:tc>
      </w:tr>
      <w:tr w:rsidR="007601CF" w:rsidRPr="0018654C" w:rsidTr="007601CF">
        <w:trPr>
          <w:trHeight w:val="907"/>
        </w:trPr>
        <w:tc>
          <w:tcPr>
            <w:tcW w:w="667" w:type="dxa"/>
            <w:tcBorders>
              <w:top w:val="single" w:sz="8" w:space="0" w:color="auto"/>
              <w:left w:val="single" w:sz="8" w:space="0" w:color="auto"/>
              <w:bottom w:val="single" w:sz="4" w:space="0" w:color="auto"/>
              <w:right w:val="single" w:sz="4" w:space="0" w:color="auto"/>
            </w:tcBorders>
            <w:shd w:val="clear" w:color="auto" w:fill="auto"/>
            <w:noWrap/>
            <w:vAlign w:val="center"/>
            <w:hideMark/>
          </w:tcPr>
          <w:p w:rsidR="007601CF" w:rsidRDefault="007601CF" w:rsidP="0034328F">
            <w:pPr>
              <w:spacing w:after="0" w:line="240" w:lineRule="auto"/>
              <w:jc w:val="center"/>
              <w:rPr>
                <w:rFonts w:ascii="Calibri" w:eastAsia="Times New Roman" w:hAnsi="Calibri" w:cs="Times New Roman"/>
                <w:color w:val="000000"/>
                <w:lang w:eastAsia="en-AU"/>
              </w:rPr>
            </w:pPr>
            <w:r>
              <w:rPr>
                <w:rFonts w:ascii="Calibri" w:eastAsia="Times New Roman" w:hAnsi="Calibri" w:cs="Times New Roman"/>
                <w:color w:val="000000"/>
                <w:lang w:eastAsia="en-AU"/>
              </w:rPr>
              <w:t>49</w:t>
            </w:r>
          </w:p>
        </w:tc>
        <w:tc>
          <w:tcPr>
            <w:tcW w:w="2835" w:type="dxa"/>
            <w:tcBorders>
              <w:top w:val="single" w:sz="8" w:space="0" w:color="auto"/>
              <w:left w:val="nil"/>
              <w:bottom w:val="single" w:sz="4" w:space="0" w:color="auto"/>
              <w:right w:val="single" w:sz="4" w:space="0" w:color="auto"/>
            </w:tcBorders>
            <w:shd w:val="clear" w:color="auto" w:fill="auto"/>
            <w:vAlign w:val="center"/>
            <w:hideMark/>
          </w:tcPr>
          <w:p w:rsidR="007601CF" w:rsidRPr="002E3FA5" w:rsidRDefault="007601CF" w:rsidP="0034328F">
            <w:pPr>
              <w:spacing w:after="0" w:line="240" w:lineRule="auto"/>
              <w:rPr>
                <w:rFonts w:ascii="Calibri" w:eastAsia="Times New Roman" w:hAnsi="Calibri" w:cs="Times New Roman"/>
                <w:b/>
                <w:bCs/>
                <w:color w:val="000000"/>
                <w:lang w:eastAsia="en-AU"/>
              </w:rPr>
            </w:pPr>
            <w:r>
              <w:rPr>
                <w:rFonts w:ascii="Calibri" w:eastAsia="Times New Roman" w:hAnsi="Calibri" w:cs="Times New Roman"/>
                <w:b/>
                <w:bCs/>
                <w:color w:val="000000"/>
                <w:lang w:eastAsia="en-AU"/>
              </w:rPr>
              <w:t>Modelling the impact of committed and planned public transport upgrades</w:t>
            </w:r>
          </w:p>
        </w:tc>
        <w:tc>
          <w:tcPr>
            <w:tcW w:w="4111" w:type="dxa"/>
            <w:tcBorders>
              <w:top w:val="single" w:sz="8" w:space="0" w:color="auto"/>
              <w:left w:val="nil"/>
              <w:bottom w:val="single" w:sz="4" w:space="0" w:color="auto"/>
              <w:right w:val="single" w:sz="4" w:space="0" w:color="auto"/>
            </w:tcBorders>
            <w:shd w:val="clear" w:color="auto" w:fill="auto"/>
            <w:hideMark/>
          </w:tcPr>
          <w:p w:rsidR="007601CF" w:rsidRPr="00C26BA8" w:rsidRDefault="007601CF" w:rsidP="00C26BA8">
            <w:pPr>
              <w:spacing w:before="120" w:after="0" w:line="240" w:lineRule="auto"/>
              <w:ind w:left="34"/>
              <w:rPr>
                <w:sz w:val="20"/>
                <w:szCs w:val="20"/>
              </w:rPr>
            </w:pPr>
            <w:r w:rsidRPr="00C26BA8">
              <w:rPr>
                <w:sz w:val="20"/>
                <w:szCs w:val="20"/>
              </w:rPr>
              <w:t xml:space="preserve">Modelling the impact of committed public transport upgrades, including the </w:t>
            </w:r>
            <w:r>
              <w:rPr>
                <w:sz w:val="20"/>
                <w:szCs w:val="20"/>
              </w:rPr>
              <w:t xml:space="preserve">Melbourne Metro and </w:t>
            </w:r>
            <w:r w:rsidRPr="00C26BA8">
              <w:rPr>
                <w:sz w:val="20"/>
                <w:szCs w:val="20"/>
              </w:rPr>
              <w:t xml:space="preserve">operation of the Doncaster Rail Line by 2031 , as contained in the current </w:t>
            </w:r>
            <w:r>
              <w:rPr>
                <w:sz w:val="20"/>
                <w:szCs w:val="20"/>
              </w:rPr>
              <w:t xml:space="preserve"> </w:t>
            </w:r>
            <w:r w:rsidRPr="00C26BA8">
              <w:rPr>
                <w:sz w:val="20"/>
                <w:szCs w:val="20"/>
              </w:rPr>
              <w:t xml:space="preserve">PTV </w:t>
            </w:r>
            <w:r w:rsidRPr="00C26BA8">
              <w:rPr>
                <w:i/>
                <w:sz w:val="20"/>
                <w:szCs w:val="20"/>
              </w:rPr>
              <w:t>Rail Network Development Plan</w:t>
            </w:r>
            <w:r w:rsidRPr="00C26BA8">
              <w:rPr>
                <w:sz w:val="20"/>
                <w:szCs w:val="20"/>
              </w:rPr>
              <w:t xml:space="preserve"> </w:t>
            </w:r>
            <w:r w:rsidRPr="00C26BA8">
              <w:rPr>
                <w:i/>
                <w:sz w:val="20"/>
                <w:szCs w:val="20"/>
              </w:rPr>
              <w:t>(Dec 2012)</w:t>
            </w:r>
            <w:r w:rsidRPr="00C26BA8">
              <w:rPr>
                <w:sz w:val="20"/>
                <w:szCs w:val="20"/>
              </w:rPr>
              <w:t>;</w:t>
            </w:r>
          </w:p>
        </w:tc>
        <w:tc>
          <w:tcPr>
            <w:tcW w:w="4593" w:type="dxa"/>
            <w:gridSpan w:val="2"/>
            <w:tcBorders>
              <w:top w:val="single" w:sz="8" w:space="0" w:color="auto"/>
              <w:left w:val="nil"/>
              <w:bottom w:val="single" w:sz="4" w:space="0" w:color="auto"/>
              <w:right w:val="single" w:sz="4" w:space="0" w:color="auto"/>
            </w:tcBorders>
            <w:shd w:val="clear" w:color="auto" w:fill="auto"/>
            <w:vAlign w:val="center"/>
            <w:hideMark/>
          </w:tcPr>
          <w:p w:rsidR="007601CF" w:rsidRPr="00535A46" w:rsidRDefault="007601CF" w:rsidP="00752062">
            <w:pPr>
              <w:spacing w:after="0" w:line="240" w:lineRule="auto"/>
              <w:rPr>
                <w:rFonts w:ascii="Calibri" w:eastAsia="Times New Roman" w:hAnsi="Calibri" w:cs="Times New Roman"/>
                <w:color w:val="000000"/>
                <w:sz w:val="20"/>
                <w:szCs w:val="20"/>
                <w:lang w:eastAsia="en-AU"/>
              </w:rPr>
            </w:pPr>
            <w:r>
              <w:rPr>
                <w:rFonts w:ascii="Calibri" w:eastAsia="Times New Roman" w:hAnsi="Calibri" w:cs="Times New Roman"/>
                <w:color w:val="000000"/>
                <w:sz w:val="20"/>
                <w:szCs w:val="20"/>
                <w:lang w:eastAsia="en-AU"/>
              </w:rPr>
              <w:t>New modelling is required including the committed and planned public transport upgrades. A scenario should be modelled showing future traffic levels if alternative investments are made to reduce congestion and increase public transport usage.</w:t>
            </w:r>
          </w:p>
        </w:tc>
        <w:tc>
          <w:tcPr>
            <w:tcW w:w="609" w:type="dxa"/>
            <w:tcBorders>
              <w:top w:val="single" w:sz="8" w:space="0" w:color="auto"/>
              <w:left w:val="nil"/>
              <w:bottom w:val="single" w:sz="4" w:space="0" w:color="auto"/>
              <w:right w:val="single" w:sz="4" w:space="0" w:color="auto"/>
            </w:tcBorders>
            <w:shd w:val="clear" w:color="auto" w:fill="auto"/>
            <w:noWrap/>
            <w:vAlign w:val="center"/>
            <w:hideMark/>
          </w:tcPr>
          <w:p w:rsidR="007601CF" w:rsidRPr="0018654C" w:rsidRDefault="007601CF" w:rsidP="0034328F">
            <w:pPr>
              <w:spacing w:after="0" w:line="240" w:lineRule="auto"/>
              <w:jc w:val="center"/>
              <w:rPr>
                <w:rFonts w:ascii="Calibri" w:eastAsia="Times New Roman" w:hAnsi="Calibri" w:cs="Times New Roman"/>
                <w:color w:val="000000"/>
                <w:lang w:eastAsia="en-AU"/>
              </w:rPr>
            </w:pPr>
            <w:r>
              <w:rPr>
                <w:rFonts w:ascii="Calibri" w:eastAsia="Times New Roman" w:hAnsi="Calibri" w:cs="Times New Roman"/>
                <w:color w:val="000000"/>
                <w:lang w:eastAsia="en-AU"/>
              </w:rPr>
              <w:t>F</w:t>
            </w:r>
          </w:p>
        </w:tc>
        <w:tc>
          <w:tcPr>
            <w:tcW w:w="1494" w:type="dxa"/>
            <w:tcBorders>
              <w:top w:val="single" w:sz="8" w:space="0" w:color="auto"/>
              <w:left w:val="nil"/>
              <w:bottom w:val="single" w:sz="4" w:space="0" w:color="auto"/>
              <w:right w:val="single" w:sz="4" w:space="0" w:color="auto"/>
            </w:tcBorders>
            <w:shd w:val="clear" w:color="auto" w:fill="auto"/>
            <w:vAlign w:val="center"/>
            <w:hideMark/>
          </w:tcPr>
          <w:p w:rsidR="007601CF" w:rsidRDefault="007601CF" w:rsidP="007601CF">
            <w:r w:rsidRPr="006738EC">
              <w:rPr>
                <w:rFonts w:ascii="Calibri" w:eastAsia="Times New Roman" w:hAnsi="Calibri" w:cs="Times New Roman"/>
                <w:color w:val="000000"/>
                <w:lang w:eastAsia="en-AU"/>
              </w:rPr>
              <w:t>Various</w:t>
            </w:r>
          </w:p>
        </w:tc>
      </w:tr>
      <w:tr w:rsidR="004366C6" w:rsidRPr="0018654C" w:rsidTr="00752062">
        <w:trPr>
          <w:trHeight w:val="907"/>
        </w:trPr>
        <w:tc>
          <w:tcPr>
            <w:tcW w:w="667" w:type="dxa"/>
            <w:tcBorders>
              <w:top w:val="single" w:sz="8" w:space="0" w:color="auto"/>
              <w:left w:val="single" w:sz="8" w:space="0" w:color="auto"/>
              <w:bottom w:val="single" w:sz="4" w:space="0" w:color="auto"/>
              <w:right w:val="single" w:sz="4" w:space="0" w:color="auto"/>
            </w:tcBorders>
            <w:shd w:val="clear" w:color="auto" w:fill="auto"/>
            <w:noWrap/>
            <w:vAlign w:val="center"/>
            <w:hideMark/>
          </w:tcPr>
          <w:p w:rsidR="004366C6" w:rsidRDefault="007601CF" w:rsidP="004366C6">
            <w:pPr>
              <w:spacing w:after="0" w:line="240" w:lineRule="auto"/>
              <w:jc w:val="center"/>
              <w:rPr>
                <w:rFonts w:ascii="Calibri" w:eastAsia="Times New Roman" w:hAnsi="Calibri" w:cs="Times New Roman"/>
                <w:color w:val="000000"/>
                <w:lang w:eastAsia="en-AU"/>
              </w:rPr>
            </w:pPr>
            <w:r>
              <w:rPr>
                <w:rFonts w:ascii="Calibri" w:eastAsia="Times New Roman" w:hAnsi="Calibri" w:cs="Times New Roman"/>
                <w:color w:val="000000"/>
                <w:lang w:eastAsia="en-AU"/>
              </w:rPr>
              <w:t>50</w:t>
            </w:r>
          </w:p>
        </w:tc>
        <w:tc>
          <w:tcPr>
            <w:tcW w:w="2835" w:type="dxa"/>
            <w:tcBorders>
              <w:top w:val="single" w:sz="8" w:space="0" w:color="auto"/>
              <w:left w:val="nil"/>
              <w:bottom w:val="single" w:sz="4" w:space="0" w:color="auto"/>
              <w:right w:val="single" w:sz="4" w:space="0" w:color="auto"/>
            </w:tcBorders>
            <w:shd w:val="clear" w:color="auto" w:fill="auto"/>
            <w:vAlign w:val="center"/>
            <w:hideMark/>
          </w:tcPr>
          <w:p w:rsidR="004366C6" w:rsidRPr="002E3FA5" w:rsidRDefault="004366C6" w:rsidP="0034328F">
            <w:pPr>
              <w:spacing w:after="0" w:line="240" w:lineRule="auto"/>
              <w:rPr>
                <w:rFonts w:ascii="Calibri" w:eastAsia="Times New Roman" w:hAnsi="Calibri" w:cs="Times New Roman"/>
                <w:b/>
                <w:bCs/>
                <w:color w:val="000000"/>
                <w:lang w:eastAsia="en-AU"/>
              </w:rPr>
            </w:pPr>
            <w:r>
              <w:rPr>
                <w:rFonts w:ascii="Calibri" w:eastAsia="Times New Roman" w:hAnsi="Calibri" w:cs="Times New Roman"/>
                <w:b/>
                <w:bCs/>
                <w:color w:val="000000"/>
                <w:lang w:eastAsia="en-AU"/>
              </w:rPr>
              <w:t>Extend Doncaster Rail study to look at bus and light rail</w:t>
            </w:r>
          </w:p>
        </w:tc>
        <w:tc>
          <w:tcPr>
            <w:tcW w:w="4111" w:type="dxa"/>
            <w:tcBorders>
              <w:top w:val="single" w:sz="8" w:space="0" w:color="auto"/>
              <w:left w:val="nil"/>
              <w:bottom w:val="single" w:sz="4" w:space="0" w:color="auto"/>
              <w:right w:val="single" w:sz="4" w:space="0" w:color="auto"/>
            </w:tcBorders>
            <w:shd w:val="clear" w:color="auto" w:fill="auto"/>
            <w:hideMark/>
          </w:tcPr>
          <w:p w:rsidR="004366C6" w:rsidRPr="0018654C" w:rsidRDefault="004366C6" w:rsidP="0034328F">
            <w:pPr>
              <w:spacing w:after="0" w:line="240" w:lineRule="auto"/>
              <w:rPr>
                <w:rFonts w:ascii="Calibri" w:eastAsia="Times New Roman" w:hAnsi="Calibri" w:cs="Times New Roman"/>
                <w:color w:val="000000"/>
                <w:sz w:val="20"/>
                <w:szCs w:val="20"/>
                <w:lang w:eastAsia="en-AU"/>
              </w:rPr>
            </w:pPr>
            <w:r>
              <w:rPr>
                <w:rFonts w:ascii="Calibri" w:eastAsia="Times New Roman" w:hAnsi="Calibri" w:cs="Times New Roman"/>
                <w:color w:val="000000"/>
                <w:sz w:val="20"/>
                <w:szCs w:val="20"/>
                <w:lang w:eastAsia="en-AU"/>
              </w:rPr>
              <w:t>The Final Second stage DRS report has not been released. The first stage recommended a staged development from bus ways to trains</w:t>
            </w:r>
          </w:p>
        </w:tc>
        <w:tc>
          <w:tcPr>
            <w:tcW w:w="4593" w:type="dxa"/>
            <w:gridSpan w:val="2"/>
            <w:tcBorders>
              <w:top w:val="single" w:sz="8" w:space="0" w:color="auto"/>
              <w:left w:val="nil"/>
              <w:bottom w:val="single" w:sz="4" w:space="0" w:color="auto"/>
              <w:right w:val="single" w:sz="4" w:space="0" w:color="auto"/>
            </w:tcBorders>
            <w:shd w:val="clear" w:color="auto" w:fill="auto"/>
            <w:vAlign w:val="center"/>
            <w:hideMark/>
          </w:tcPr>
          <w:p w:rsidR="004366C6" w:rsidRPr="00535A46" w:rsidRDefault="004366C6" w:rsidP="00752062">
            <w:pPr>
              <w:spacing w:after="0" w:line="240" w:lineRule="auto"/>
              <w:rPr>
                <w:rFonts w:ascii="Calibri" w:eastAsia="Times New Roman" w:hAnsi="Calibri" w:cs="Times New Roman"/>
                <w:color w:val="000000"/>
                <w:sz w:val="20"/>
                <w:szCs w:val="20"/>
                <w:lang w:eastAsia="en-AU"/>
              </w:rPr>
            </w:pPr>
            <w:r>
              <w:rPr>
                <w:rFonts w:ascii="Calibri" w:eastAsia="Times New Roman" w:hAnsi="Calibri" w:cs="Times New Roman"/>
                <w:color w:val="000000"/>
                <w:sz w:val="20"/>
                <w:szCs w:val="20"/>
                <w:lang w:eastAsia="en-AU"/>
              </w:rPr>
              <w:t>Release of the final report of Doncaster Rail Study and extend to consider other lower cost options for earlier upgrades to occur.</w:t>
            </w:r>
          </w:p>
        </w:tc>
        <w:tc>
          <w:tcPr>
            <w:tcW w:w="609" w:type="dxa"/>
            <w:tcBorders>
              <w:top w:val="single" w:sz="8" w:space="0" w:color="auto"/>
              <w:left w:val="nil"/>
              <w:bottom w:val="single" w:sz="4" w:space="0" w:color="auto"/>
              <w:right w:val="single" w:sz="4" w:space="0" w:color="auto"/>
            </w:tcBorders>
            <w:shd w:val="clear" w:color="auto" w:fill="auto"/>
            <w:noWrap/>
            <w:vAlign w:val="center"/>
            <w:hideMark/>
          </w:tcPr>
          <w:p w:rsidR="004366C6" w:rsidRPr="0018654C" w:rsidRDefault="007601CF" w:rsidP="0034328F">
            <w:pPr>
              <w:spacing w:after="0" w:line="240" w:lineRule="auto"/>
              <w:jc w:val="center"/>
              <w:rPr>
                <w:rFonts w:ascii="Calibri" w:eastAsia="Times New Roman" w:hAnsi="Calibri" w:cs="Times New Roman"/>
                <w:color w:val="000000"/>
                <w:lang w:eastAsia="en-AU"/>
              </w:rPr>
            </w:pPr>
            <w:r>
              <w:rPr>
                <w:rFonts w:ascii="Calibri" w:eastAsia="Times New Roman" w:hAnsi="Calibri" w:cs="Times New Roman"/>
                <w:color w:val="000000"/>
                <w:lang w:eastAsia="en-AU"/>
              </w:rPr>
              <w:t>F</w:t>
            </w:r>
          </w:p>
        </w:tc>
        <w:tc>
          <w:tcPr>
            <w:tcW w:w="1494" w:type="dxa"/>
            <w:tcBorders>
              <w:top w:val="single" w:sz="8" w:space="0" w:color="auto"/>
              <w:left w:val="nil"/>
              <w:bottom w:val="single" w:sz="4" w:space="0" w:color="auto"/>
              <w:right w:val="single" w:sz="4" w:space="0" w:color="auto"/>
            </w:tcBorders>
            <w:shd w:val="clear" w:color="auto" w:fill="auto"/>
            <w:vAlign w:val="center"/>
            <w:hideMark/>
          </w:tcPr>
          <w:p w:rsidR="004366C6" w:rsidRDefault="004366C6" w:rsidP="0034328F">
            <w:pPr>
              <w:spacing w:after="0" w:line="240" w:lineRule="auto"/>
              <w:rPr>
                <w:rFonts w:ascii="Calibri" w:eastAsia="Times New Roman" w:hAnsi="Calibri" w:cs="Times New Roman"/>
                <w:color w:val="000000"/>
                <w:lang w:eastAsia="en-AU"/>
              </w:rPr>
            </w:pPr>
            <w:r>
              <w:rPr>
                <w:rFonts w:ascii="Calibri" w:eastAsia="Times New Roman" w:hAnsi="Calibri" w:cs="Times New Roman"/>
                <w:color w:val="000000"/>
                <w:lang w:eastAsia="en-AU"/>
              </w:rPr>
              <w:t xml:space="preserve">PTUA </w:t>
            </w:r>
          </w:p>
          <w:p w:rsidR="004366C6" w:rsidRDefault="004366C6" w:rsidP="0034328F">
            <w:pPr>
              <w:spacing w:after="0" w:line="240" w:lineRule="auto"/>
              <w:rPr>
                <w:rFonts w:ascii="Calibri" w:eastAsia="Times New Roman" w:hAnsi="Calibri" w:cs="Times New Roman"/>
                <w:color w:val="000000"/>
                <w:lang w:eastAsia="en-AU"/>
              </w:rPr>
            </w:pPr>
            <w:r>
              <w:rPr>
                <w:rFonts w:ascii="Calibri" w:eastAsia="Times New Roman" w:hAnsi="Calibri" w:cs="Times New Roman"/>
                <w:color w:val="000000"/>
                <w:lang w:eastAsia="en-AU"/>
              </w:rPr>
              <w:t>VTAG</w:t>
            </w:r>
          </w:p>
        </w:tc>
      </w:tr>
      <w:tr w:rsidR="00C26BA8" w:rsidRPr="0018654C" w:rsidTr="00E00E55">
        <w:trPr>
          <w:trHeight w:val="283"/>
        </w:trPr>
        <w:tc>
          <w:tcPr>
            <w:tcW w:w="667" w:type="dxa"/>
            <w:tcBorders>
              <w:top w:val="single" w:sz="8" w:space="0" w:color="auto"/>
              <w:left w:val="single" w:sz="8" w:space="0" w:color="auto"/>
              <w:bottom w:val="single" w:sz="4" w:space="0" w:color="auto"/>
              <w:right w:val="single" w:sz="4" w:space="0" w:color="auto"/>
            </w:tcBorders>
            <w:shd w:val="clear" w:color="auto" w:fill="auto"/>
            <w:noWrap/>
            <w:vAlign w:val="center"/>
          </w:tcPr>
          <w:p w:rsidR="00C26BA8" w:rsidRDefault="007601CF" w:rsidP="0034328F">
            <w:pPr>
              <w:spacing w:after="0" w:line="240" w:lineRule="auto"/>
              <w:jc w:val="center"/>
              <w:rPr>
                <w:rFonts w:ascii="Calibri" w:eastAsia="Times New Roman" w:hAnsi="Calibri" w:cs="Times New Roman"/>
                <w:color w:val="000000"/>
                <w:lang w:eastAsia="en-AU"/>
              </w:rPr>
            </w:pPr>
            <w:r>
              <w:rPr>
                <w:rFonts w:ascii="Calibri" w:eastAsia="Times New Roman" w:hAnsi="Calibri" w:cs="Times New Roman"/>
                <w:color w:val="000000"/>
                <w:lang w:eastAsia="en-AU"/>
              </w:rPr>
              <w:t>51</w:t>
            </w:r>
          </w:p>
        </w:tc>
        <w:tc>
          <w:tcPr>
            <w:tcW w:w="2835" w:type="dxa"/>
            <w:tcBorders>
              <w:top w:val="single" w:sz="8" w:space="0" w:color="auto"/>
              <w:left w:val="nil"/>
              <w:bottom w:val="single" w:sz="4" w:space="0" w:color="auto"/>
              <w:right w:val="single" w:sz="4" w:space="0" w:color="auto"/>
            </w:tcBorders>
            <w:shd w:val="clear" w:color="auto" w:fill="auto"/>
            <w:vAlign w:val="center"/>
          </w:tcPr>
          <w:p w:rsidR="00C26BA8" w:rsidRPr="002E3FA5" w:rsidRDefault="00E00E55" w:rsidP="00E00E55">
            <w:pPr>
              <w:spacing w:after="0" w:line="240" w:lineRule="auto"/>
              <w:rPr>
                <w:rFonts w:ascii="Calibri" w:eastAsia="Times New Roman" w:hAnsi="Calibri" w:cs="Times New Roman"/>
                <w:b/>
                <w:bCs/>
                <w:color w:val="000000"/>
                <w:lang w:eastAsia="en-AU"/>
              </w:rPr>
            </w:pPr>
            <w:r>
              <w:rPr>
                <w:rFonts w:ascii="Calibri" w:eastAsia="Times New Roman" w:hAnsi="Calibri" w:cs="Times New Roman"/>
                <w:b/>
                <w:bCs/>
                <w:color w:val="000000"/>
                <w:lang w:eastAsia="en-AU"/>
              </w:rPr>
              <w:t xml:space="preserve">An Inquiry into </w:t>
            </w:r>
            <w:r w:rsidR="00C26BA8">
              <w:rPr>
                <w:rFonts w:ascii="Calibri" w:eastAsia="Times New Roman" w:hAnsi="Calibri" w:cs="Times New Roman"/>
                <w:b/>
                <w:bCs/>
                <w:color w:val="000000"/>
                <w:lang w:eastAsia="en-AU"/>
              </w:rPr>
              <w:t xml:space="preserve"> land acquisition and consultation</w:t>
            </w:r>
          </w:p>
        </w:tc>
        <w:tc>
          <w:tcPr>
            <w:tcW w:w="4111" w:type="dxa"/>
            <w:tcBorders>
              <w:top w:val="single" w:sz="8" w:space="0" w:color="auto"/>
              <w:left w:val="nil"/>
              <w:bottom w:val="single" w:sz="4" w:space="0" w:color="auto"/>
              <w:right w:val="single" w:sz="4" w:space="0" w:color="auto"/>
            </w:tcBorders>
            <w:shd w:val="clear" w:color="auto" w:fill="auto"/>
            <w:vAlign w:val="center"/>
          </w:tcPr>
          <w:p w:rsidR="00C26BA8" w:rsidRPr="0018654C" w:rsidRDefault="00C26BA8" w:rsidP="0034328F">
            <w:pPr>
              <w:spacing w:after="0" w:line="240" w:lineRule="auto"/>
              <w:rPr>
                <w:rFonts w:ascii="Calibri" w:eastAsia="Times New Roman" w:hAnsi="Calibri" w:cs="Times New Roman"/>
                <w:color w:val="000000"/>
                <w:sz w:val="20"/>
                <w:szCs w:val="20"/>
                <w:lang w:eastAsia="en-AU"/>
              </w:rPr>
            </w:pPr>
            <w:r>
              <w:rPr>
                <w:rFonts w:ascii="Calibri" w:eastAsia="Times New Roman" w:hAnsi="Calibri" w:cs="Times New Roman"/>
                <w:color w:val="000000"/>
                <w:sz w:val="20"/>
                <w:szCs w:val="20"/>
                <w:lang w:eastAsia="en-AU"/>
              </w:rPr>
              <w:t>During the time needed to revise the CIS the LMA should consult further with affected residents and businesses and prepare a broader based proposal for the handling of compensation and acquisition.</w:t>
            </w:r>
          </w:p>
        </w:tc>
        <w:tc>
          <w:tcPr>
            <w:tcW w:w="4593" w:type="dxa"/>
            <w:gridSpan w:val="2"/>
            <w:tcBorders>
              <w:top w:val="single" w:sz="8" w:space="0" w:color="auto"/>
              <w:left w:val="nil"/>
              <w:bottom w:val="single" w:sz="4" w:space="0" w:color="auto"/>
              <w:right w:val="single" w:sz="4" w:space="0" w:color="auto"/>
            </w:tcBorders>
            <w:shd w:val="clear" w:color="auto" w:fill="auto"/>
            <w:vAlign w:val="center"/>
          </w:tcPr>
          <w:p w:rsidR="00C26BA8" w:rsidRPr="002E3FA5" w:rsidRDefault="00E00E55" w:rsidP="0034328F">
            <w:pPr>
              <w:spacing w:after="0" w:line="240" w:lineRule="auto"/>
              <w:rPr>
                <w:rFonts w:ascii="Calibri" w:eastAsia="Times New Roman" w:hAnsi="Calibri" w:cs="Times New Roman"/>
                <w:color w:val="000000"/>
                <w:sz w:val="20"/>
                <w:szCs w:val="20"/>
                <w:lang w:eastAsia="en-AU"/>
              </w:rPr>
            </w:pPr>
            <w:r>
              <w:rPr>
                <w:rFonts w:ascii="Calibri" w:eastAsia="Times New Roman" w:hAnsi="Calibri" w:cs="Times New Roman"/>
                <w:color w:val="000000"/>
                <w:sz w:val="20"/>
                <w:szCs w:val="20"/>
                <w:lang w:eastAsia="en-AU"/>
              </w:rPr>
              <w:t>An Inquiry should be held into the Act and an independent Property Ombudsman appointed to facilitate outcomes</w:t>
            </w:r>
          </w:p>
        </w:tc>
        <w:tc>
          <w:tcPr>
            <w:tcW w:w="609" w:type="dxa"/>
            <w:tcBorders>
              <w:top w:val="single" w:sz="8" w:space="0" w:color="auto"/>
              <w:left w:val="nil"/>
              <w:bottom w:val="single" w:sz="4" w:space="0" w:color="auto"/>
              <w:right w:val="single" w:sz="4" w:space="0" w:color="auto"/>
            </w:tcBorders>
            <w:shd w:val="clear" w:color="auto" w:fill="auto"/>
            <w:noWrap/>
            <w:vAlign w:val="center"/>
          </w:tcPr>
          <w:p w:rsidR="00C26BA8" w:rsidRDefault="00C26BA8" w:rsidP="0034328F">
            <w:pPr>
              <w:jc w:val="center"/>
            </w:pPr>
            <w:r w:rsidRPr="007E56D1">
              <w:rPr>
                <w:rFonts w:ascii="Calibri" w:eastAsia="Times New Roman" w:hAnsi="Calibri" w:cs="Times New Roman"/>
                <w:color w:val="000000"/>
                <w:lang w:eastAsia="en-AU"/>
              </w:rPr>
              <w:t>F</w:t>
            </w:r>
          </w:p>
        </w:tc>
        <w:tc>
          <w:tcPr>
            <w:tcW w:w="1494" w:type="dxa"/>
            <w:tcBorders>
              <w:top w:val="single" w:sz="8" w:space="0" w:color="auto"/>
              <w:left w:val="nil"/>
              <w:bottom w:val="single" w:sz="4" w:space="0" w:color="auto"/>
              <w:right w:val="single" w:sz="4" w:space="0" w:color="auto"/>
            </w:tcBorders>
            <w:shd w:val="clear" w:color="auto" w:fill="auto"/>
            <w:vAlign w:val="center"/>
          </w:tcPr>
          <w:p w:rsidR="007601CF" w:rsidRDefault="007601CF" w:rsidP="0034328F">
            <w:pPr>
              <w:spacing w:after="0" w:line="240" w:lineRule="auto"/>
              <w:rPr>
                <w:rFonts w:ascii="Calibri" w:eastAsia="Times New Roman" w:hAnsi="Calibri" w:cs="Times New Roman"/>
                <w:color w:val="000000"/>
                <w:lang w:eastAsia="en-AU"/>
              </w:rPr>
            </w:pPr>
            <w:r>
              <w:rPr>
                <w:rFonts w:ascii="Calibri" w:eastAsia="Times New Roman" w:hAnsi="Calibri" w:cs="Times New Roman"/>
                <w:color w:val="000000"/>
                <w:lang w:eastAsia="en-AU"/>
              </w:rPr>
              <w:t>RATS and</w:t>
            </w:r>
          </w:p>
          <w:p w:rsidR="00C26BA8" w:rsidRPr="0018654C" w:rsidRDefault="007601CF" w:rsidP="0034328F">
            <w:pPr>
              <w:spacing w:after="0" w:line="240" w:lineRule="auto"/>
              <w:rPr>
                <w:rFonts w:ascii="Calibri" w:eastAsia="Times New Roman" w:hAnsi="Calibri" w:cs="Times New Roman"/>
                <w:color w:val="000000"/>
                <w:lang w:eastAsia="en-AU"/>
              </w:rPr>
            </w:pPr>
            <w:r>
              <w:rPr>
                <w:rFonts w:ascii="Calibri" w:eastAsia="Times New Roman" w:hAnsi="Calibri" w:cs="Times New Roman"/>
                <w:color w:val="000000"/>
                <w:lang w:eastAsia="en-AU"/>
              </w:rPr>
              <w:t>See Table 5</w:t>
            </w:r>
          </w:p>
        </w:tc>
      </w:tr>
      <w:tr w:rsidR="00C26BA8" w:rsidRPr="0018654C" w:rsidTr="00F33D6A">
        <w:trPr>
          <w:trHeight w:val="211"/>
        </w:trPr>
        <w:tc>
          <w:tcPr>
            <w:tcW w:w="667" w:type="dxa"/>
            <w:tcBorders>
              <w:top w:val="single" w:sz="8" w:space="0" w:color="auto"/>
              <w:left w:val="single" w:sz="8" w:space="0" w:color="auto"/>
              <w:bottom w:val="single" w:sz="4" w:space="0" w:color="auto"/>
              <w:right w:val="single" w:sz="4" w:space="0" w:color="auto"/>
            </w:tcBorders>
            <w:shd w:val="clear" w:color="auto" w:fill="auto"/>
            <w:noWrap/>
            <w:vAlign w:val="center"/>
            <w:hideMark/>
          </w:tcPr>
          <w:p w:rsidR="00C26BA8" w:rsidRDefault="007601CF" w:rsidP="0034328F">
            <w:pPr>
              <w:spacing w:after="0" w:line="240" w:lineRule="auto"/>
              <w:jc w:val="center"/>
              <w:rPr>
                <w:rFonts w:ascii="Calibri" w:eastAsia="Times New Roman" w:hAnsi="Calibri" w:cs="Times New Roman"/>
                <w:color w:val="000000"/>
                <w:lang w:eastAsia="en-AU"/>
              </w:rPr>
            </w:pPr>
            <w:r>
              <w:rPr>
                <w:rFonts w:ascii="Calibri" w:eastAsia="Times New Roman" w:hAnsi="Calibri" w:cs="Times New Roman"/>
                <w:color w:val="000000"/>
                <w:lang w:eastAsia="en-AU"/>
              </w:rPr>
              <w:t>52</w:t>
            </w:r>
          </w:p>
        </w:tc>
        <w:tc>
          <w:tcPr>
            <w:tcW w:w="2835" w:type="dxa"/>
            <w:tcBorders>
              <w:top w:val="single" w:sz="8" w:space="0" w:color="auto"/>
              <w:left w:val="nil"/>
              <w:bottom w:val="single" w:sz="4" w:space="0" w:color="auto"/>
              <w:right w:val="single" w:sz="4" w:space="0" w:color="auto"/>
            </w:tcBorders>
            <w:shd w:val="clear" w:color="auto" w:fill="auto"/>
            <w:vAlign w:val="center"/>
            <w:hideMark/>
          </w:tcPr>
          <w:p w:rsidR="00C26BA8" w:rsidRPr="002E3FA5" w:rsidRDefault="00C26BA8" w:rsidP="00C26BA8">
            <w:pPr>
              <w:spacing w:after="0" w:line="240" w:lineRule="auto"/>
              <w:rPr>
                <w:rFonts w:ascii="Calibri" w:eastAsia="Times New Roman" w:hAnsi="Calibri" w:cs="Times New Roman"/>
                <w:b/>
                <w:bCs/>
                <w:color w:val="000000"/>
                <w:lang w:eastAsia="en-AU"/>
              </w:rPr>
            </w:pPr>
            <w:r>
              <w:rPr>
                <w:rFonts w:ascii="Calibri" w:eastAsia="Times New Roman" w:hAnsi="Calibri" w:cs="Times New Roman"/>
                <w:b/>
                <w:bCs/>
                <w:color w:val="000000"/>
                <w:lang w:eastAsia="en-AU"/>
              </w:rPr>
              <w:t>Finalisation of the vent stack locations</w:t>
            </w:r>
          </w:p>
        </w:tc>
        <w:tc>
          <w:tcPr>
            <w:tcW w:w="4111" w:type="dxa"/>
            <w:tcBorders>
              <w:top w:val="single" w:sz="8" w:space="0" w:color="auto"/>
              <w:left w:val="nil"/>
              <w:bottom w:val="single" w:sz="4" w:space="0" w:color="auto"/>
              <w:right w:val="single" w:sz="4" w:space="0" w:color="auto"/>
            </w:tcBorders>
            <w:shd w:val="clear" w:color="auto" w:fill="auto"/>
            <w:hideMark/>
          </w:tcPr>
          <w:p w:rsidR="00C26BA8" w:rsidRPr="0018654C" w:rsidRDefault="00E00E55" w:rsidP="00F33D6A">
            <w:pPr>
              <w:spacing w:after="0" w:line="240" w:lineRule="auto"/>
              <w:rPr>
                <w:rFonts w:ascii="Calibri" w:eastAsia="Times New Roman" w:hAnsi="Calibri" w:cs="Times New Roman"/>
                <w:color w:val="000000"/>
                <w:sz w:val="20"/>
                <w:szCs w:val="20"/>
                <w:lang w:eastAsia="en-AU"/>
              </w:rPr>
            </w:pPr>
            <w:r>
              <w:rPr>
                <w:rFonts w:ascii="Calibri" w:eastAsia="Times New Roman" w:hAnsi="Calibri" w:cs="Times New Roman"/>
                <w:color w:val="000000"/>
                <w:sz w:val="20"/>
                <w:szCs w:val="20"/>
                <w:lang w:eastAsia="en-AU"/>
              </w:rPr>
              <w:t xml:space="preserve">A major hole in the CIS </w:t>
            </w:r>
            <w:r w:rsidR="00F33D6A">
              <w:rPr>
                <w:rFonts w:ascii="Calibri" w:eastAsia="Times New Roman" w:hAnsi="Calibri" w:cs="Times New Roman"/>
                <w:color w:val="000000"/>
                <w:sz w:val="20"/>
                <w:szCs w:val="20"/>
                <w:lang w:eastAsia="en-AU"/>
              </w:rPr>
              <w:t>i</w:t>
            </w:r>
            <w:r>
              <w:rPr>
                <w:rFonts w:ascii="Calibri" w:eastAsia="Times New Roman" w:hAnsi="Calibri" w:cs="Times New Roman"/>
                <w:color w:val="000000"/>
                <w:sz w:val="20"/>
                <w:szCs w:val="20"/>
                <w:lang w:eastAsia="en-AU"/>
              </w:rPr>
              <w:t>s the lack of detail about vent stacks. It is possible these will be close to housing</w:t>
            </w:r>
            <w:r w:rsidR="00F33D6A">
              <w:rPr>
                <w:rFonts w:ascii="Calibri" w:eastAsia="Times New Roman" w:hAnsi="Calibri" w:cs="Times New Roman"/>
                <w:color w:val="000000"/>
                <w:sz w:val="20"/>
                <w:szCs w:val="20"/>
                <w:lang w:eastAsia="en-AU"/>
              </w:rPr>
              <w:t>. F</w:t>
            </w:r>
            <w:r>
              <w:rPr>
                <w:rFonts w:ascii="Calibri" w:eastAsia="Times New Roman" w:hAnsi="Calibri" w:cs="Times New Roman"/>
                <w:color w:val="000000"/>
                <w:sz w:val="20"/>
                <w:szCs w:val="20"/>
                <w:lang w:eastAsia="en-AU"/>
              </w:rPr>
              <w:t>urther details are required.</w:t>
            </w:r>
          </w:p>
        </w:tc>
        <w:tc>
          <w:tcPr>
            <w:tcW w:w="4593" w:type="dxa"/>
            <w:gridSpan w:val="2"/>
            <w:tcBorders>
              <w:top w:val="single" w:sz="8" w:space="0" w:color="auto"/>
              <w:left w:val="nil"/>
              <w:bottom w:val="single" w:sz="4" w:space="0" w:color="auto"/>
              <w:right w:val="single" w:sz="4" w:space="0" w:color="auto"/>
            </w:tcBorders>
            <w:shd w:val="clear" w:color="auto" w:fill="auto"/>
            <w:vAlign w:val="center"/>
            <w:hideMark/>
          </w:tcPr>
          <w:p w:rsidR="00C26BA8" w:rsidRPr="00535A46" w:rsidRDefault="00E00E55" w:rsidP="00E00E55">
            <w:pPr>
              <w:spacing w:after="0" w:line="240" w:lineRule="auto"/>
              <w:rPr>
                <w:rFonts w:ascii="Calibri" w:eastAsia="Times New Roman" w:hAnsi="Calibri" w:cs="Times New Roman"/>
                <w:color w:val="000000"/>
                <w:sz w:val="20"/>
                <w:szCs w:val="20"/>
                <w:lang w:eastAsia="en-AU"/>
              </w:rPr>
            </w:pPr>
            <w:r>
              <w:rPr>
                <w:rFonts w:ascii="Calibri" w:eastAsia="Times New Roman" w:hAnsi="Calibri" w:cs="Times New Roman"/>
                <w:color w:val="000000"/>
                <w:sz w:val="20"/>
                <w:szCs w:val="20"/>
                <w:lang w:eastAsia="en-AU"/>
              </w:rPr>
              <w:t>This should be resolved in the final proposed design and further considered through the CIS process.</w:t>
            </w:r>
          </w:p>
        </w:tc>
        <w:tc>
          <w:tcPr>
            <w:tcW w:w="609" w:type="dxa"/>
            <w:tcBorders>
              <w:top w:val="single" w:sz="8" w:space="0" w:color="auto"/>
              <w:left w:val="nil"/>
              <w:bottom w:val="single" w:sz="4" w:space="0" w:color="auto"/>
              <w:right w:val="single" w:sz="4" w:space="0" w:color="auto"/>
            </w:tcBorders>
            <w:shd w:val="clear" w:color="auto" w:fill="auto"/>
            <w:noWrap/>
            <w:vAlign w:val="center"/>
            <w:hideMark/>
          </w:tcPr>
          <w:p w:rsidR="00C26BA8" w:rsidRPr="0018654C" w:rsidRDefault="00E00E55" w:rsidP="0034328F">
            <w:pPr>
              <w:spacing w:after="0" w:line="240" w:lineRule="auto"/>
              <w:jc w:val="center"/>
              <w:rPr>
                <w:rFonts w:ascii="Calibri" w:eastAsia="Times New Roman" w:hAnsi="Calibri" w:cs="Times New Roman"/>
                <w:color w:val="000000"/>
                <w:lang w:eastAsia="en-AU"/>
              </w:rPr>
            </w:pPr>
            <w:r>
              <w:rPr>
                <w:rFonts w:ascii="Calibri" w:eastAsia="Times New Roman" w:hAnsi="Calibri" w:cs="Times New Roman"/>
                <w:color w:val="000000"/>
                <w:lang w:eastAsia="en-AU"/>
              </w:rPr>
              <w:t>D</w:t>
            </w:r>
          </w:p>
        </w:tc>
        <w:tc>
          <w:tcPr>
            <w:tcW w:w="1494" w:type="dxa"/>
            <w:tcBorders>
              <w:top w:val="single" w:sz="8" w:space="0" w:color="auto"/>
              <w:left w:val="nil"/>
              <w:bottom w:val="single" w:sz="4" w:space="0" w:color="auto"/>
              <w:right w:val="single" w:sz="4" w:space="0" w:color="auto"/>
            </w:tcBorders>
            <w:shd w:val="clear" w:color="auto" w:fill="auto"/>
            <w:vAlign w:val="center"/>
            <w:hideMark/>
          </w:tcPr>
          <w:p w:rsidR="00C26BA8" w:rsidRDefault="007601CF" w:rsidP="0034328F">
            <w:pPr>
              <w:spacing w:after="0" w:line="240" w:lineRule="auto"/>
              <w:rPr>
                <w:rFonts w:ascii="Calibri" w:eastAsia="Times New Roman" w:hAnsi="Calibri" w:cs="Times New Roman"/>
                <w:color w:val="000000"/>
                <w:lang w:eastAsia="en-AU"/>
              </w:rPr>
            </w:pPr>
            <w:r>
              <w:rPr>
                <w:rFonts w:ascii="Calibri" w:eastAsia="Times New Roman" w:hAnsi="Calibri" w:cs="Times New Roman"/>
                <w:color w:val="000000"/>
                <w:lang w:eastAsia="en-AU"/>
              </w:rPr>
              <w:t>Various</w:t>
            </w:r>
          </w:p>
        </w:tc>
      </w:tr>
      <w:tr w:rsidR="00C26BA8" w:rsidRPr="0018654C" w:rsidTr="00E00E55">
        <w:trPr>
          <w:trHeight w:val="907"/>
        </w:trPr>
        <w:tc>
          <w:tcPr>
            <w:tcW w:w="667" w:type="dxa"/>
            <w:tcBorders>
              <w:top w:val="single" w:sz="8" w:space="0" w:color="auto"/>
              <w:left w:val="single" w:sz="8" w:space="0" w:color="auto"/>
              <w:bottom w:val="single" w:sz="4" w:space="0" w:color="auto"/>
              <w:right w:val="single" w:sz="4" w:space="0" w:color="auto"/>
            </w:tcBorders>
            <w:shd w:val="clear" w:color="auto" w:fill="auto"/>
            <w:noWrap/>
            <w:vAlign w:val="center"/>
            <w:hideMark/>
          </w:tcPr>
          <w:p w:rsidR="00C26BA8" w:rsidRPr="0018654C" w:rsidRDefault="007601CF" w:rsidP="0034328F">
            <w:pPr>
              <w:spacing w:after="0" w:line="240" w:lineRule="auto"/>
              <w:jc w:val="center"/>
              <w:rPr>
                <w:rFonts w:ascii="Calibri" w:eastAsia="Times New Roman" w:hAnsi="Calibri" w:cs="Times New Roman"/>
                <w:color w:val="000000"/>
                <w:lang w:eastAsia="en-AU"/>
              </w:rPr>
            </w:pPr>
            <w:r>
              <w:rPr>
                <w:rFonts w:ascii="Calibri" w:eastAsia="Times New Roman" w:hAnsi="Calibri" w:cs="Times New Roman"/>
                <w:color w:val="000000"/>
                <w:lang w:eastAsia="en-AU"/>
              </w:rPr>
              <w:lastRenderedPageBreak/>
              <w:t>53</w:t>
            </w:r>
          </w:p>
        </w:tc>
        <w:tc>
          <w:tcPr>
            <w:tcW w:w="2835" w:type="dxa"/>
            <w:tcBorders>
              <w:top w:val="single" w:sz="8" w:space="0" w:color="auto"/>
              <w:left w:val="nil"/>
              <w:bottom w:val="single" w:sz="4" w:space="0" w:color="auto"/>
              <w:right w:val="single" w:sz="4" w:space="0" w:color="auto"/>
            </w:tcBorders>
            <w:shd w:val="clear" w:color="auto" w:fill="auto"/>
            <w:vAlign w:val="center"/>
            <w:hideMark/>
          </w:tcPr>
          <w:p w:rsidR="00C26BA8" w:rsidRPr="002E3FA5" w:rsidRDefault="00C26BA8" w:rsidP="00271BD9">
            <w:pPr>
              <w:spacing w:after="0" w:line="240" w:lineRule="auto"/>
              <w:rPr>
                <w:rFonts w:ascii="Calibri" w:eastAsia="Times New Roman" w:hAnsi="Calibri" w:cs="Times New Roman"/>
                <w:b/>
                <w:bCs/>
                <w:color w:val="000000"/>
                <w:lang w:eastAsia="en-AU"/>
              </w:rPr>
            </w:pPr>
            <w:r w:rsidRPr="002E3FA5">
              <w:rPr>
                <w:rFonts w:ascii="Calibri" w:eastAsia="Times New Roman" w:hAnsi="Calibri" w:cs="Times New Roman"/>
                <w:b/>
                <w:bCs/>
                <w:color w:val="000000"/>
                <w:lang w:eastAsia="en-AU"/>
              </w:rPr>
              <w:t xml:space="preserve">Widening of Eastern Freeway </w:t>
            </w:r>
            <w:r w:rsidR="00271BD9">
              <w:rPr>
                <w:rFonts w:ascii="Calibri" w:eastAsia="Times New Roman" w:hAnsi="Calibri" w:cs="Times New Roman"/>
                <w:b/>
                <w:bCs/>
                <w:color w:val="000000"/>
                <w:lang w:eastAsia="en-AU"/>
              </w:rPr>
              <w:t>(</w:t>
            </w:r>
            <w:r w:rsidRPr="002E3FA5">
              <w:rPr>
                <w:rFonts w:ascii="Calibri" w:eastAsia="Times New Roman" w:hAnsi="Calibri" w:cs="Times New Roman"/>
                <w:b/>
                <w:bCs/>
                <w:color w:val="000000"/>
                <w:lang w:eastAsia="en-AU"/>
              </w:rPr>
              <w:t>Yarra Bend Rd</w:t>
            </w:r>
            <w:r w:rsidR="00271BD9">
              <w:rPr>
                <w:rFonts w:ascii="Calibri" w:eastAsia="Times New Roman" w:hAnsi="Calibri" w:cs="Times New Roman"/>
                <w:b/>
                <w:bCs/>
                <w:color w:val="000000"/>
                <w:lang w:eastAsia="en-AU"/>
              </w:rPr>
              <w:t xml:space="preserve"> to Tram Rd)</w:t>
            </w:r>
          </w:p>
        </w:tc>
        <w:tc>
          <w:tcPr>
            <w:tcW w:w="4111" w:type="dxa"/>
            <w:tcBorders>
              <w:top w:val="single" w:sz="8" w:space="0" w:color="auto"/>
              <w:left w:val="nil"/>
              <w:bottom w:val="single" w:sz="4" w:space="0" w:color="auto"/>
              <w:right w:val="single" w:sz="4" w:space="0" w:color="auto"/>
            </w:tcBorders>
            <w:shd w:val="clear" w:color="auto" w:fill="auto"/>
            <w:hideMark/>
          </w:tcPr>
          <w:p w:rsidR="00C26BA8" w:rsidRPr="0018654C" w:rsidRDefault="00C26BA8" w:rsidP="00271BD9">
            <w:pPr>
              <w:spacing w:after="0" w:line="240" w:lineRule="auto"/>
              <w:rPr>
                <w:rFonts w:ascii="Calibri" w:eastAsia="Times New Roman" w:hAnsi="Calibri" w:cs="Times New Roman"/>
                <w:color w:val="000000"/>
                <w:sz w:val="20"/>
                <w:szCs w:val="20"/>
                <w:lang w:eastAsia="en-AU"/>
              </w:rPr>
            </w:pPr>
            <w:r w:rsidRPr="0018654C">
              <w:rPr>
                <w:rFonts w:ascii="Calibri" w:eastAsia="Times New Roman" w:hAnsi="Calibri" w:cs="Times New Roman"/>
                <w:color w:val="000000"/>
                <w:sz w:val="20"/>
                <w:szCs w:val="20"/>
                <w:lang w:eastAsia="en-AU"/>
              </w:rPr>
              <w:t xml:space="preserve">Government has announced the Eastern </w:t>
            </w:r>
            <w:r w:rsidR="00271BD9">
              <w:rPr>
                <w:rFonts w:ascii="Calibri" w:eastAsia="Times New Roman" w:hAnsi="Calibri" w:cs="Times New Roman"/>
                <w:color w:val="000000"/>
                <w:sz w:val="20"/>
                <w:szCs w:val="20"/>
                <w:lang w:eastAsia="en-AU"/>
              </w:rPr>
              <w:t xml:space="preserve">Freeway </w:t>
            </w:r>
            <w:r w:rsidRPr="0018654C">
              <w:rPr>
                <w:rFonts w:ascii="Calibri" w:eastAsia="Times New Roman" w:hAnsi="Calibri" w:cs="Times New Roman"/>
                <w:color w:val="000000"/>
                <w:sz w:val="20"/>
                <w:szCs w:val="20"/>
                <w:lang w:eastAsia="en-AU"/>
              </w:rPr>
              <w:t xml:space="preserve">will be widened as far as Tram Rd. This is an essential part of the project </w:t>
            </w:r>
            <w:r w:rsidR="00271BD9">
              <w:rPr>
                <w:rFonts w:ascii="Calibri" w:eastAsia="Times New Roman" w:hAnsi="Calibri" w:cs="Times New Roman"/>
                <w:color w:val="000000"/>
                <w:sz w:val="20"/>
                <w:szCs w:val="20"/>
                <w:lang w:eastAsia="en-AU"/>
              </w:rPr>
              <w:t xml:space="preserve">assessment </w:t>
            </w:r>
            <w:r w:rsidRPr="0018654C">
              <w:rPr>
                <w:rFonts w:ascii="Calibri" w:eastAsia="Times New Roman" w:hAnsi="Calibri" w:cs="Times New Roman"/>
                <w:color w:val="000000"/>
                <w:sz w:val="20"/>
                <w:szCs w:val="20"/>
                <w:lang w:eastAsia="en-AU"/>
              </w:rPr>
              <w:t xml:space="preserve">but </w:t>
            </w:r>
            <w:r w:rsidR="00271BD9">
              <w:rPr>
                <w:rFonts w:ascii="Calibri" w:eastAsia="Times New Roman" w:hAnsi="Calibri" w:cs="Times New Roman"/>
                <w:color w:val="000000"/>
                <w:sz w:val="20"/>
                <w:szCs w:val="20"/>
                <w:lang w:eastAsia="en-AU"/>
              </w:rPr>
              <w:t>was excluded from</w:t>
            </w:r>
            <w:r w:rsidRPr="0018654C">
              <w:rPr>
                <w:rFonts w:ascii="Calibri" w:eastAsia="Times New Roman" w:hAnsi="Calibri" w:cs="Times New Roman"/>
                <w:color w:val="000000"/>
                <w:sz w:val="20"/>
                <w:szCs w:val="20"/>
                <w:lang w:eastAsia="en-AU"/>
              </w:rPr>
              <w:t xml:space="preserve"> the CIS project area.</w:t>
            </w:r>
          </w:p>
        </w:tc>
        <w:tc>
          <w:tcPr>
            <w:tcW w:w="4593" w:type="dxa"/>
            <w:gridSpan w:val="2"/>
            <w:tcBorders>
              <w:top w:val="single" w:sz="8" w:space="0" w:color="auto"/>
              <w:left w:val="nil"/>
              <w:bottom w:val="single" w:sz="4" w:space="0" w:color="auto"/>
              <w:right w:val="single" w:sz="4" w:space="0" w:color="auto"/>
            </w:tcBorders>
            <w:shd w:val="clear" w:color="auto" w:fill="auto"/>
            <w:vAlign w:val="center"/>
            <w:hideMark/>
          </w:tcPr>
          <w:p w:rsidR="00C26BA8" w:rsidRDefault="00C26BA8" w:rsidP="00E00E55">
            <w:pPr>
              <w:spacing w:after="0" w:line="240" w:lineRule="auto"/>
              <w:rPr>
                <w:rFonts w:ascii="Calibri" w:eastAsia="Times New Roman" w:hAnsi="Calibri" w:cs="Times New Roman"/>
                <w:color w:val="000000"/>
                <w:sz w:val="20"/>
                <w:szCs w:val="20"/>
                <w:lang w:eastAsia="en-AU"/>
              </w:rPr>
            </w:pPr>
            <w:r w:rsidRPr="00535A46">
              <w:rPr>
                <w:rFonts w:ascii="Calibri" w:eastAsia="Times New Roman" w:hAnsi="Calibri" w:cs="Times New Roman"/>
                <w:color w:val="000000"/>
                <w:sz w:val="20"/>
                <w:szCs w:val="20"/>
                <w:lang w:eastAsia="en-AU"/>
              </w:rPr>
              <w:t xml:space="preserve">Approval of EWL should be subject to planning approval for </w:t>
            </w:r>
            <w:r w:rsidR="00271BD9">
              <w:rPr>
                <w:rFonts w:ascii="Calibri" w:eastAsia="Times New Roman" w:hAnsi="Calibri" w:cs="Times New Roman"/>
                <w:color w:val="000000"/>
                <w:sz w:val="20"/>
                <w:szCs w:val="20"/>
                <w:lang w:eastAsia="en-AU"/>
              </w:rPr>
              <w:t xml:space="preserve">the </w:t>
            </w:r>
            <w:r w:rsidRPr="00535A46">
              <w:rPr>
                <w:rFonts w:ascii="Calibri" w:eastAsia="Times New Roman" w:hAnsi="Calibri" w:cs="Times New Roman"/>
                <w:color w:val="000000"/>
                <w:sz w:val="20"/>
                <w:szCs w:val="20"/>
                <w:lang w:eastAsia="en-AU"/>
              </w:rPr>
              <w:t>required widening of the freeway</w:t>
            </w:r>
            <w:r w:rsidR="00271BD9">
              <w:rPr>
                <w:rFonts w:ascii="Calibri" w:eastAsia="Times New Roman" w:hAnsi="Calibri" w:cs="Times New Roman"/>
                <w:color w:val="000000"/>
                <w:sz w:val="20"/>
                <w:szCs w:val="20"/>
                <w:lang w:eastAsia="en-AU"/>
              </w:rPr>
              <w:t>.</w:t>
            </w:r>
          </w:p>
          <w:p w:rsidR="00271BD9" w:rsidRPr="00535A46" w:rsidRDefault="00271BD9" w:rsidP="00E00E55">
            <w:pPr>
              <w:spacing w:after="0" w:line="240" w:lineRule="auto"/>
              <w:rPr>
                <w:rFonts w:ascii="Calibri" w:eastAsia="Times New Roman" w:hAnsi="Calibri" w:cs="Times New Roman"/>
                <w:color w:val="000000"/>
                <w:sz w:val="20"/>
                <w:szCs w:val="20"/>
                <w:lang w:eastAsia="en-AU"/>
              </w:rPr>
            </w:pPr>
            <w:r>
              <w:rPr>
                <w:rFonts w:ascii="Calibri" w:eastAsia="Times New Roman" w:hAnsi="Calibri" w:cs="Times New Roman"/>
                <w:color w:val="000000"/>
                <w:sz w:val="20"/>
                <w:szCs w:val="20"/>
                <w:lang w:eastAsia="en-AU"/>
              </w:rPr>
              <w:t>EWL traffic data with and without this widening should be released</w:t>
            </w:r>
          </w:p>
        </w:tc>
        <w:tc>
          <w:tcPr>
            <w:tcW w:w="609" w:type="dxa"/>
            <w:tcBorders>
              <w:top w:val="single" w:sz="8" w:space="0" w:color="auto"/>
              <w:left w:val="nil"/>
              <w:bottom w:val="single" w:sz="4" w:space="0" w:color="auto"/>
              <w:right w:val="single" w:sz="4" w:space="0" w:color="auto"/>
            </w:tcBorders>
            <w:shd w:val="clear" w:color="auto" w:fill="auto"/>
            <w:noWrap/>
            <w:vAlign w:val="center"/>
            <w:hideMark/>
          </w:tcPr>
          <w:p w:rsidR="00C26BA8" w:rsidRPr="0018654C" w:rsidRDefault="00C26BA8" w:rsidP="0034328F">
            <w:pPr>
              <w:spacing w:after="0" w:line="240" w:lineRule="auto"/>
              <w:jc w:val="center"/>
              <w:rPr>
                <w:rFonts w:ascii="Calibri" w:eastAsia="Times New Roman" w:hAnsi="Calibri" w:cs="Times New Roman"/>
                <w:color w:val="000000"/>
                <w:lang w:eastAsia="en-AU"/>
              </w:rPr>
            </w:pPr>
            <w:r w:rsidRPr="0018654C">
              <w:rPr>
                <w:rFonts w:ascii="Calibri" w:eastAsia="Times New Roman" w:hAnsi="Calibri" w:cs="Times New Roman"/>
                <w:color w:val="000000"/>
                <w:lang w:eastAsia="en-AU"/>
              </w:rPr>
              <w:t> </w:t>
            </w:r>
            <w:r w:rsidR="00E00E55">
              <w:rPr>
                <w:rFonts w:ascii="Calibri" w:eastAsia="Times New Roman" w:hAnsi="Calibri" w:cs="Times New Roman"/>
                <w:color w:val="000000"/>
                <w:lang w:eastAsia="en-AU"/>
              </w:rPr>
              <w:t>F</w:t>
            </w:r>
          </w:p>
        </w:tc>
        <w:tc>
          <w:tcPr>
            <w:tcW w:w="1494" w:type="dxa"/>
            <w:tcBorders>
              <w:top w:val="single" w:sz="8" w:space="0" w:color="auto"/>
              <w:left w:val="nil"/>
              <w:bottom w:val="single" w:sz="4" w:space="0" w:color="auto"/>
              <w:right w:val="single" w:sz="4" w:space="0" w:color="auto"/>
            </w:tcBorders>
            <w:shd w:val="clear" w:color="auto" w:fill="auto"/>
            <w:vAlign w:val="center"/>
            <w:hideMark/>
          </w:tcPr>
          <w:p w:rsidR="00C26BA8" w:rsidRDefault="00C26BA8" w:rsidP="0034328F">
            <w:pPr>
              <w:spacing w:after="0" w:line="240" w:lineRule="auto"/>
              <w:rPr>
                <w:rFonts w:ascii="Calibri" w:eastAsia="Times New Roman" w:hAnsi="Calibri" w:cs="Times New Roman"/>
                <w:color w:val="000000"/>
                <w:lang w:eastAsia="en-AU"/>
              </w:rPr>
            </w:pPr>
            <w:r>
              <w:rPr>
                <w:rFonts w:ascii="Calibri" w:eastAsia="Times New Roman" w:hAnsi="Calibri" w:cs="Times New Roman"/>
                <w:color w:val="000000"/>
                <w:lang w:eastAsia="en-AU"/>
              </w:rPr>
              <w:t>Doc</w:t>
            </w:r>
          </w:p>
          <w:p w:rsidR="00C26BA8" w:rsidRDefault="00C26BA8" w:rsidP="0034328F">
            <w:pPr>
              <w:spacing w:after="0" w:line="240" w:lineRule="auto"/>
              <w:rPr>
                <w:rFonts w:ascii="Calibri" w:eastAsia="Times New Roman" w:hAnsi="Calibri" w:cs="Times New Roman"/>
                <w:color w:val="000000"/>
                <w:lang w:eastAsia="en-AU"/>
              </w:rPr>
            </w:pPr>
            <w:r>
              <w:rPr>
                <w:rFonts w:ascii="Calibri" w:eastAsia="Times New Roman" w:hAnsi="Calibri" w:cs="Times New Roman"/>
                <w:color w:val="000000"/>
                <w:lang w:eastAsia="en-AU"/>
              </w:rPr>
              <w:t>Sub 384</w:t>
            </w:r>
          </w:p>
          <w:p w:rsidR="00C26BA8" w:rsidRPr="0018654C" w:rsidRDefault="00C26BA8" w:rsidP="0034328F">
            <w:pPr>
              <w:spacing w:after="0" w:line="240" w:lineRule="auto"/>
              <w:rPr>
                <w:rFonts w:ascii="Calibri" w:eastAsia="Times New Roman" w:hAnsi="Calibri" w:cs="Times New Roman"/>
                <w:color w:val="000000"/>
                <w:lang w:eastAsia="en-AU"/>
              </w:rPr>
            </w:pPr>
            <w:r w:rsidRPr="0018654C">
              <w:rPr>
                <w:rFonts w:ascii="Calibri" w:eastAsia="Times New Roman" w:hAnsi="Calibri" w:cs="Times New Roman"/>
                <w:color w:val="000000"/>
                <w:lang w:eastAsia="en-AU"/>
              </w:rPr>
              <w:t>RATS Sub 1056</w:t>
            </w:r>
          </w:p>
        </w:tc>
      </w:tr>
      <w:tr w:rsidR="00C26BA8" w:rsidRPr="0018654C" w:rsidTr="00E00E55">
        <w:trPr>
          <w:trHeight w:val="907"/>
        </w:trPr>
        <w:tc>
          <w:tcPr>
            <w:tcW w:w="667" w:type="dxa"/>
            <w:tcBorders>
              <w:top w:val="single" w:sz="8" w:space="0" w:color="auto"/>
              <w:left w:val="single" w:sz="8" w:space="0" w:color="auto"/>
              <w:bottom w:val="single" w:sz="4" w:space="0" w:color="auto"/>
              <w:right w:val="single" w:sz="4" w:space="0" w:color="auto"/>
            </w:tcBorders>
            <w:shd w:val="clear" w:color="auto" w:fill="auto"/>
            <w:noWrap/>
            <w:vAlign w:val="center"/>
          </w:tcPr>
          <w:p w:rsidR="00C26BA8" w:rsidRDefault="007601CF" w:rsidP="00C26BA8">
            <w:pPr>
              <w:spacing w:after="0" w:line="240" w:lineRule="auto"/>
              <w:jc w:val="center"/>
              <w:rPr>
                <w:rFonts w:ascii="Calibri" w:eastAsia="Times New Roman" w:hAnsi="Calibri" w:cs="Times New Roman"/>
                <w:color w:val="000000"/>
                <w:lang w:eastAsia="en-AU"/>
              </w:rPr>
            </w:pPr>
            <w:r>
              <w:rPr>
                <w:rFonts w:ascii="Calibri" w:eastAsia="Times New Roman" w:hAnsi="Calibri" w:cs="Times New Roman"/>
                <w:color w:val="000000"/>
                <w:lang w:eastAsia="en-AU"/>
              </w:rPr>
              <w:t>54</w:t>
            </w:r>
          </w:p>
        </w:tc>
        <w:tc>
          <w:tcPr>
            <w:tcW w:w="2835" w:type="dxa"/>
            <w:tcBorders>
              <w:top w:val="single" w:sz="8" w:space="0" w:color="auto"/>
              <w:left w:val="nil"/>
              <w:bottom w:val="single" w:sz="4" w:space="0" w:color="auto"/>
              <w:right w:val="single" w:sz="4" w:space="0" w:color="auto"/>
            </w:tcBorders>
            <w:shd w:val="clear" w:color="auto" w:fill="auto"/>
          </w:tcPr>
          <w:p w:rsidR="00C26BA8" w:rsidRPr="002E3FA5" w:rsidRDefault="00C26BA8" w:rsidP="00E00E55">
            <w:pPr>
              <w:spacing w:before="120" w:after="0" w:line="240" w:lineRule="auto"/>
              <w:rPr>
                <w:b/>
              </w:rPr>
            </w:pPr>
            <w:r w:rsidRPr="002E3FA5">
              <w:rPr>
                <w:b/>
              </w:rPr>
              <w:t xml:space="preserve">Associated works </w:t>
            </w:r>
            <w:r w:rsidR="00E00E55">
              <w:rPr>
                <w:b/>
              </w:rPr>
              <w:t xml:space="preserve">on </w:t>
            </w:r>
            <w:r w:rsidRPr="002E3FA5">
              <w:rPr>
                <w:b/>
              </w:rPr>
              <w:t xml:space="preserve">Citylink </w:t>
            </w:r>
            <w:r>
              <w:rPr>
                <w:b/>
              </w:rPr>
              <w:t>(Project Zebra)</w:t>
            </w:r>
          </w:p>
        </w:tc>
        <w:tc>
          <w:tcPr>
            <w:tcW w:w="4111" w:type="dxa"/>
            <w:tcBorders>
              <w:top w:val="single" w:sz="8" w:space="0" w:color="auto"/>
              <w:left w:val="nil"/>
              <w:bottom w:val="single" w:sz="4" w:space="0" w:color="auto"/>
              <w:right w:val="single" w:sz="4" w:space="0" w:color="auto"/>
            </w:tcBorders>
            <w:shd w:val="clear" w:color="auto" w:fill="auto"/>
            <w:vAlign w:val="center"/>
          </w:tcPr>
          <w:p w:rsidR="00C26BA8" w:rsidRPr="0018654C" w:rsidRDefault="00C26BA8" w:rsidP="007601CF">
            <w:pPr>
              <w:spacing w:after="0" w:line="240" w:lineRule="auto"/>
              <w:rPr>
                <w:rFonts w:ascii="Calibri" w:eastAsia="Times New Roman" w:hAnsi="Calibri" w:cs="Times New Roman"/>
                <w:color w:val="000000"/>
                <w:sz w:val="20"/>
                <w:szCs w:val="20"/>
                <w:lang w:eastAsia="en-AU"/>
              </w:rPr>
            </w:pPr>
            <w:r>
              <w:rPr>
                <w:rFonts w:ascii="Calibri" w:eastAsia="Times New Roman" w:hAnsi="Calibri" w:cs="Times New Roman"/>
                <w:color w:val="000000"/>
                <w:sz w:val="20"/>
                <w:szCs w:val="20"/>
                <w:lang w:eastAsia="en-AU"/>
              </w:rPr>
              <w:t xml:space="preserve">The Government is involved in confidential negotiations with </w:t>
            </w:r>
            <w:r w:rsidR="00E00E55">
              <w:rPr>
                <w:rFonts w:ascii="Calibri" w:eastAsia="Times New Roman" w:hAnsi="Calibri" w:cs="Times New Roman"/>
                <w:color w:val="000000"/>
                <w:sz w:val="20"/>
                <w:szCs w:val="20"/>
                <w:lang w:eastAsia="en-AU"/>
              </w:rPr>
              <w:t>Trans</w:t>
            </w:r>
            <w:r w:rsidR="007601CF">
              <w:rPr>
                <w:rFonts w:ascii="Calibri" w:eastAsia="Times New Roman" w:hAnsi="Calibri" w:cs="Times New Roman"/>
                <w:color w:val="000000"/>
                <w:sz w:val="20"/>
                <w:szCs w:val="20"/>
                <w:lang w:eastAsia="en-AU"/>
              </w:rPr>
              <w:t>u</w:t>
            </w:r>
            <w:r w:rsidR="00E00E55">
              <w:rPr>
                <w:rFonts w:ascii="Calibri" w:eastAsia="Times New Roman" w:hAnsi="Calibri" w:cs="Times New Roman"/>
                <w:color w:val="000000"/>
                <w:sz w:val="20"/>
                <w:szCs w:val="20"/>
                <w:lang w:eastAsia="en-AU"/>
              </w:rPr>
              <w:t>rban</w:t>
            </w:r>
            <w:r>
              <w:rPr>
                <w:rFonts w:ascii="Calibri" w:eastAsia="Times New Roman" w:hAnsi="Calibri" w:cs="Times New Roman"/>
                <w:color w:val="000000"/>
                <w:sz w:val="20"/>
                <w:szCs w:val="20"/>
                <w:lang w:eastAsia="en-AU"/>
              </w:rPr>
              <w:t xml:space="preserve"> concerning additional lanes o</w:t>
            </w:r>
            <w:r w:rsidR="00271BD9">
              <w:rPr>
                <w:rFonts w:ascii="Calibri" w:eastAsia="Times New Roman" w:hAnsi="Calibri" w:cs="Times New Roman"/>
                <w:color w:val="000000"/>
                <w:sz w:val="20"/>
                <w:szCs w:val="20"/>
                <w:lang w:eastAsia="en-AU"/>
              </w:rPr>
              <w:t>n</w:t>
            </w:r>
            <w:r>
              <w:rPr>
                <w:rFonts w:ascii="Calibri" w:eastAsia="Times New Roman" w:hAnsi="Calibri" w:cs="Times New Roman"/>
                <w:color w:val="000000"/>
                <w:sz w:val="20"/>
                <w:szCs w:val="20"/>
                <w:lang w:eastAsia="en-AU"/>
              </w:rPr>
              <w:t xml:space="preserve"> CityLink </w:t>
            </w:r>
            <w:r w:rsidR="00271BD9">
              <w:rPr>
                <w:rFonts w:ascii="Calibri" w:eastAsia="Times New Roman" w:hAnsi="Calibri" w:cs="Times New Roman"/>
                <w:color w:val="000000"/>
                <w:sz w:val="20"/>
                <w:szCs w:val="20"/>
                <w:lang w:eastAsia="en-AU"/>
              </w:rPr>
              <w:t>and removal of the transit lane.</w:t>
            </w:r>
          </w:p>
        </w:tc>
        <w:tc>
          <w:tcPr>
            <w:tcW w:w="4593" w:type="dxa"/>
            <w:gridSpan w:val="2"/>
            <w:tcBorders>
              <w:top w:val="single" w:sz="8" w:space="0" w:color="auto"/>
              <w:left w:val="nil"/>
              <w:bottom w:val="single" w:sz="4" w:space="0" w:color="auto"/>
              <w:right w:val="single" w:sz="4" w:space="0" w:color="auto"/>
            </w:tcBorders>
            <w:shd w:val="clear" w:color="auto" w:fill="auto"/>
            <w:vAlign w:val="center"/>
          </w:tcPr>
          <w:p w:rsidR="00C26BA8" w:rsidRPr="00535A46" w:rsidRDefault="00E00E55" w:rsidP="00E00E55">
            <w:pPr>
              <w:spacing w:after="0" w:line="240" w:lineRule="auto"/>
              <w:rPr>
                <w:rFonts w:ascii="Calibri" w:eastAsia="Times New Roman" w:hAnsi="Calibri" w:cs="Times New Roman"/>
                <w:color w:val="000000"/>
                <w:sz w:val="20"/>
                <w:szCs w:val="20"/>
                <w:lang w:eastAsia="en-AU"/>
              </w:rPr>
            </w:pPr>
            <w:r>
              <w:rPr>
                <w:rFonts w:ascii="Calibri" w:eastAsia="Times New Roman" w:hAnsi="Calibri" w:cs="Times New Roman"/>
                <w:color w:val="000000"/>
                <w:sz w:val="20"/>
                <w:szCs w:val="20"/>
                <w:lang w:eastAsia="en-AU"/>
              </w:rPr>
              <w:t>The Government should make a statement about the current status of Project Zebra and the implications it has for future traffic levels, the EWL and the SkyBus transit lane on CityLink</w:t>
            </w:r>
          </w:p>
        </w:tc>
        <w:tc>
          <w:tcPr>
            <w:tcW w:w="609" w:type="dxa"/>
            <w:tcBorders>
              <w:top w:val="single" w:sz="8" w:space="0" w:color="auto"/>
              <w:left w:val="nil"/>
              <w:bottom w:val="single" w:sz="4" w:space="0" w:color="auto"/>
              <w:right w:val="single" w:sz="4" w:space="0" w:color="auto"/>
            </w:tcBorders>
            <w:shd w:val="clear" w:color="auto" w:fill="auto"/>
            <w:noWrap/>
            <w:vAlign w:val="center"/>
          </w:tcPr>
          <w:p w:rsidR="00C26BA8" w:rsidRPr="0018654C" w:rsidRDefault="00E00E55" w:rsidP="0034328F">
            <w:pPr>
              <w:spacing w:after="0" w:line="240" w:lineRule="auto"/>
              <w:jc w:val="center"/>
              <w:rPr>
                <w:rFonts w:ascii="Calibri" w:eastAsia="Times New Roman" w:hAnsi="Calibri" w:cs="Times New Roman"/>
                <w:color w:val="000000"/>
                <w:lang w:eastAsia="en-AU"/>
              </w:rPr>
            </w:pPr>
            <w:r>
              <w:rPr>
                <w:rFonts w:ascii="Calibri" w:eastAsia="Times New Roman" w:hAnsi="Calibri" w:cs="Times New Roman"/>
                <w:color w:val="000000"/>
                <w:lang w:eastAsia="en-AU"/>
              </w:rPr>
              <w:t>F</w:t>
            </w:r>
          </w:p>
        </w:tc>
        <w:tc>
          <w:tcPr>
            <w:tcW w:w="1494" w:type="dxa"/>
            <w:tcBorders>
              <w:top w:val="single" w:sz="8" w:space="0" w:color="auto"/>
              <w:left w:val="nil"/>
              <w:bottom w:val="single" w:sz="4" w:space="0" w:color="auto"/>
              <w:right w:val="single" w:sz="4" w:space="0" w:color="auto"/>
            </w:tcBorders>
            <w:shd w:val="clear" w:color="auto" w:fill="auto"/>
            <w:vAlign w:val="center"/>
          </w:tcPr>
          <w:p w:rsidR="00C26BA8" w:rsidRPr="0018654C" w:rsidRDefault="007601CF" w:rsidP="0034328F">
            <w:pPr>
              <w:spacing w:after="0" w:line="240" w:lineRule="auto"/>
              <w:rPr>
                <w:rFonts w:ascii="Calibri" w:eastAsia="Times New Roman" w:hAnsi="Calibri" w:cs="Times New Roman"/>
                <w:color w:val="000000"/>
                <w:lang w:eastAsia="en-AU"/>
              </w:rPr>
            </w:pPr>
            <w:r>
              <w:rPr>
                <w:rFonts w:ascii="Calibri" w:eastAsia="Times New Roman" w:hAnsi="Calibri" w:cs="Times New Roman"/>
                <w:color w:val="000000"/>
                <w:lang w:eastAsia="en-AU"/>
              </w:rPr>
              <w:t>Herington</w:t>
            </w:r>
          </w:p>
        </w:tc>
      </w:tr>
    </w:tbl>
    <w:p w:rsidR="0034328F" w:rsidRDefault="0034328F" w:rsidP="00A6257F">
      <w:pPr>
        <w:spacing w:after="80" w:line="240" w:lineRule="auto"/>
        <w:ind w:left="360"/>
        <w:rPr>
          <w:b/>
          <w:sz w:val="32"/>
        </w:rPr>
      </w:pPr>
    </w:p>
    <w:p w:rsidR="00E00E55" w:rsidRDefault="00E00E55">
      <w:pPr>
        <w:rPr>
          <w:b/>
          <w:sz w:val="32"/>
        </w:rPr>
      </w:pPr>
      <w:r>
        <w:br w:type="page"/>
      </w:r>
    </w:p>
    <w:p w:rsidR="00A6257F" w:rsidRDefault="00A6257F" w:rsidP="005E1BB6">
      <w:pPr>
        <w:pStyle w:val="Heading1"/>
      </w:pPr>
      <w:bookmarkStart w:id="7" w:name="_Toc385224709"/>
      <w:r w:rsidRPr="00A6257F">
        <w:lastRenderedPageBreak/>
        <w:t>Table 2:  Proposed amendments to the Reference Design and conditions on approvals</w:t>
      </w:r>
      <w:bookmarkEnd w:id="7"/>
    </w:p>
    <w:p w:rsidR="007E6878" w:rsidRPr="00141670" w:rsidRDefault="007E6878" w:rsidP="00141670">
      <w:pPr>
        <w:spacing w:after="0" w:line="240" w:lineRule="auto"/>
        <w:ind w:left="360"/>
        <w:rPr>
          <w:rFonts w:ascii="Calibri" w:eastAsia="Times New Roman" w:hAnsi="Calibri" w:cs="Times New Roman"/>
          <w:b/>
          <w:color w:val="000000"/>
          <w:sz w:val="24"/>
          <w:szCs w:val="20"/>
          <w:lang w:eastAsia="en-AU"/>
        </w:rPr>
      </w:pPr>
      <w:r w:rsidRPr="00141670">
        <w:rPr>
          <w:rFonts w:ascii="Calibri" w:eastAsia="Times New Roman" w:hAnsi="Calibri" w:cs="Times New Roman"/>
          <w:b/>
          <w:color w:val="000000"/>
          <w:sz w:val="24"/>
          <w:szCs w:val="20"/>
          <w:lang w:eastAsia="en-AU"/>
        </w:rPr>
        <w:t xml:space="preserve">Alternatively, the Assessment Committee ought to recommend to the Minister for Planning that Linking Melbourne Authority be required to revise the CIS to take into account the following matters before granting the applicable approvals </w:t>
      </w:r>
    </w:p>
    <w:p w:rsidR="00141670" w:rsidRPr="00141670" w:rsidRDefault="00141670" w:rsidP="00141670">
      <w:pPr>
        <w:spacing w:after="0" w:line="240" w:lineRule="auto"/>
        <w:ind w:left="360"/>
        <w:rPr>
          <w:sz w:val="24"/>
          <w:szCs w:val="24"/>
        </w:rPr>
      </w:pPr>
    </w:p>
    <w:tbl>
      <w:tblPr>
        <w:tblW w:w="14309" w:type="dxa"/>
        <w:tblInd w:w="150" w:type="dxa"/>
        <w:tblLayout w:type="fixed"/>
        <w:tblLook w:val="04A0"/>
      </w:tblPr>
      <w:tblGrid>
        <w:gridCol w:w="667"/>
        <w:gridCol w:w="2835"/>
        <w:gridCol w:w="4111"/>
        <w:gridCol w:w="746"/>
        <w:gridCol w:w="3847"/>
        <w:gridCol w:w="609"/>
        <w:gridCol w:w="1494"/>
      </w:tblGrid>
      <w:tr w:rsidR="00CB3C99" w:rsidRPr="00C94DA1" w:rsidTr="009F2BDB">
        <w:trPr>
          <w:trHeight w:val="397"/>
        </w:trPr>
        <w:tc>
          <w:tcPr>
            <w:tcW w:w="667" w:type="dxa"/>
            <w:tcBorders>
              <w:top w:val="single" w:sz="8" w:space="0" w:color="auto"/>
              <w:left w:val="single" w:sz="8" w:space="0" w:color="auto"/>
              <w:bottom w:val="single" w:sz="4" w:space="0" w:color="auto"/>
              <w:right w:val="single" w:sz="4" w:space="0" w:color="auto"/>
            </w:tcBorders>
            <w:shd w:val="clear" w:color="auto" w:fill="000000" w:themeFill="text1"/>
            <w:noWrap/>
            <w:vAlign w:val="center"/>
          </w:tcPr>
          <w:p w:rsidR="00CB3C99" w:rsidRPr="00C94DA1" w:rsidRDefault="00CB3C99" w:rsidP="009F2BDB">
            <w:pPr>
              <w:spacing w:after="0" w:line="240" w:lineRule="auto"/>
              <w:rPr>
                <w:rFonts w:ascii="Calibri" w:eastAsia="Times New Roman" w:hAnsi="Calibri" w:cs="Times New Roman"/>
                <w:b/>
                <w:color w:val="FFFFFF" w:themeColor="background1"/>
                <w:sz w:val="20"/>
                <w:szCs w:val="20"/>
                <w:lang w:eastAsia="en-AU"/>
              </w:rPr>
            </w:pPr>
          </w:p>
        </w:tc>
        <w:tc>
          <w:tcPr>
            <w:tcW w:w="7692" w:type="dxa"/>
            <w:gridSpan w:val="3"/>
            <w:tcBorders>
              <w:top w:val="single" w:sz="8" w:space="0" w:color="auto"/>
              <w:left w:val="single" w:sz="8" w:space="0" w:color="auto"/>
              <w:bottom w:val="single" w:sz="4" w:space="0" w:color="auto"/>
              <w:right w:val="single" w:sz="4" w:space="0" w:color="auto"/>
            </w:tcBorders>
            <w:shd w:val="clear" w:color="auto" w:fill="000000" w:themeFill="text1"/>
            <w:vAlign w:val="center"/>
          </w:tcPr>
          <w:p w:rsidR="00CB3C99" w:rsidRPr="003D2143" w:rsidRDefault="00DF4FE8" w:rsidP="00B62CE9">
            <w:pPr>
              <w:pStyle w:val="Heading2"/>
              <w:rPr>
                <w:rFonts w:ascii="Calibri" w:eastAsia="Times New Roman" w:hAnsi="Calibri" w:cs="Times New Roman"/>
                <w:b/>
                <w:color w:val="FFFFFF" w:themeColor="background1"/>
                <w:sz w:val="20"/>
                <w:szCs w:val="20"/>
                <w:lang w:eastAsia="en-AU"/>
              </w:rPr>
            </w:pPr>
            <w:bookmarkStart w:id="8" w:name="_Toc385224710"/>
            <w:r>
              <w:rPr>
                <w:b/>
              </w:rPr>
              <w:t xml:space="preserve">Table </w:t>
            </w:r>
            <w:r w:rsidR="00CB3C99" w:rsidRPr="003D2143">
              <w:rPr>
                <w:b/>
              </w:rPr>
              <w:t xml:space="preserve"> </w:t>
            </w:r>
            <w:r w:rsidR="00A6257F" w:rsidRPr="003D2143">
              <w:rPr>
                <w:b/>
              </w:rPr>
              <w:t xml:space="preserve">2.1   Top 20 </w:t>
            </w:r>
            <w:r w:rsidR="00CB3C99" w:rsidRPr="003D2143">
              <w:rPr>
                <w:b/>
              </w:rPr>
              <w:t xml:space="preserve">Key </w:t>
            </w:r>
            <w:r w:rsidR="00A6257F" w:rsidRPr="003D2143">
              <w:rPr>
                <w:b/>
              </w:rPr>
              <w:t xml:space="preserve"> Am</w:t>
            </w:r>
            <w:r w:rsidR="00B62CE9" w:rsidRPr="003D2143">
              <w:rPr>
                <w:b/>
              </w:rPr>
              <w:t>e</w:t>
            </w:r>
            <w:r w:rsidR="00A6257F" w:rsidRPr="003D2143">
              <w:rPr>
                <w:b/>
              </w:rPr>
              <w:t>nd</w:t>
            </w:r>
            <w:r w:rsidR="00B62CE9" w:rsidRPr="003D2143">
              <w:rPr>
                <w:b/>
              </w:rPr>
              <w:t>ments</w:t>
            </w:r>
            <w:r w:rsidR="00A6257F" w:rsidRPr="003D2143">
              <w:rPr>
                <w:b/>
              </w:rPr>
              <w:t xml:space="preserve"> required</w:t>
            </w:r>
            <w:r w:rsidR="00B62CE9" w:rsidRPr="003D2143">
              <w:rPr>
                <w:b/>
              </w:rPr>
              <w:t xml:space="preserve">  (east to west)</w:t>
            </w:r>
            <w:bookmarkEnd w:id="8"/>
          </w:p>
        </w:tc>
        <w:tc>
          <w:tcPr>
            <w:tcW w:w="3847" w:type="dxa"/>
            <w:tcBorders>
              <w:top w:val="single" w:sz="8" w:space="0" w:color="auto"/>
              <w:left w:val="nil"/>
              <w:bottom w:val="single" w:sz="4" w:space="0" w:color="auto"/>
              <w:right w:val="single" w:sz="4" w:space="0" w:color="auto"/>
            </w:tcBorders>
            <w:shd w:val="clear" w:color="auto" w:fill="000000" w:themeFill="text1"/>
            <w:vAlign w:val="center"/>
          </w:tcPr>
          <w:p w:rsidR="00CB3C99" w:rsidRPr="00535A46" w:rsidRDefault="00CB3C99" w:rsidP="007B03DC">
            <w:pPr>
              <w:spacing w:after="0" w:line="276" w:lineRule="auto"/>
              <w:rPr>
                <w:rFonts w:ascii="Calibri" w:eastAsia="Times New Roman" w:hAnsi="Calibri" w:cs="Times New Roman"/>
                <w:b/>
                <w:color w:val="FFFFFF" w:themeColor="background1"/>
                <w:sz w:val="20"/>
                <w:szCs w:val="20"/>
                <w:lang w:eastAsia="en-AU"/>
              </w:rPr>
            </w:pPr>
          </w:p>
        </w:tc>
        <w:tc>
          <w:tcPr>
            <w:tcW w:w="609" w:type="dxa"/>
            <w:tcBorders>
              <w:top w:val="single" w:sz="8" w:space="0" w:color="auto"/>
              <w:left w:val="nil"/>
              <w:bottom w:val="single" w:sz="4" w:space="0" w:color="auto"/>
              <w:right w:val="single" w:sz="4" w:space="0" w:color="auto"/>
            </w:tcBorders>
            <w:shd w:val="clear" w:color="auto" w:fill="000000" w:themeFill="text1"/>
            <w:noWrap/>
            <w:vAlign w:val="center"/>
          </w:tcPr>
          <w:p w:rsidR="00CB3C99" w:rsidRPr="00C94DA1" w:rsidRDefault="00CB3C99" w:rsidP="009F2BDB">
            <w:pPr>
              <w:spacing w:after="0" w:line="240" w:lineRule="auto"/>
              <w:jc w:val="center"/>
              <w:rPr>
                <w:rFonts w:ascii="Calibri" w:eastAsia="Times New Roman" w:hAnsi="Calibri" w:cs="Times New Roman"/>
                <w:b/>
                <w:color w:val="FFFFFF" w:themeColor="background1"/>
                <w:lang w:eastAsia="en-AU"/>
              </w:rPr>
            </w:pPr>
          </w:p>
        </w:tc>
        <w:tc>
          <w:tcPr>
            <w:tcW w:w="1494" w:type="dxa"/>
            <w:tcBorders>
              <w:top w:val="single" w:sz="8" w:space="0" w:color="auto"/>
              <w:left w:val="nil"/>
              <w:bottom w:val="single" w:sz="4" w:space="0" w:color="auto"/>
              <w:right w:val="single" w:sz="4" w:space="0" w:color="auto"/>
            </w:tcBorders>
            <w:shd w:val="clear" w:color="auto" w:fill="000000" w:themeFill="text1"/>
            <w:vAlign w:val="center"/>
          </w:tcPr>
          <w:p w:rsidR="00CB3C99" w:rsidRPr="00C94DA1" w:rsidRDefault="00CB3C99" w:rsidP="009F2BDB">
            <w:pPr>
              <w:spacing w:after="0" w:line="240" w:lineRule="auto"/>
              <w:rPr>
                <w:rFonts w:ascii="Calibri" w:eastAsia="Times New Roman" w:hAnsi="Calibri" w:cs="Times New Roman"/>
                <w:b/>
                <w:color w:val="FFFFFF" w:themeColor="background1"/>
                <w:lang w:eastAsia="en-AU"/>
              </w:rPr>
            </w:pPr>
          </w:p>
        </w:tc>
      </w:tr>
      <w:tr w:rsidR="003D2143" w:rsidRPr="0018654C" w:rsidTr="00C04737">
        <w:trPr>
          <w:trHeight w:val="907"/>
        </w:trPr>
        <w:tc>
          <w:tcPr>
            <w:tcW w:w="667" w:type="dxa"/>
            <w:tcBorders>
              <w:top w:val="single" w:sz="8" w:space="0" w:color="auto"/>
              <w:left w:val="single" w:sz="8" w:space="0" w:color="auto"/>
              <w:bottom w:val="single" w:sz="4" w:space="0" w:color="auto"/>
              <w:right w:val="single" w:sz="4" w:space="0" w:color="auto"/>
            </w:tcBorders>
            <w:shd w:val="clear" w:color="auto" w:fill="auto"/>
            <w:noWrap/>
            <w:vAlign w:val="center"/>
          </w:tcPr>
          <w:p w:rsidR="003D2143" w:rsidRPr="0018654C" w:rsidRDefault="003D2143" w:rsidP="003D2143">
            <w:pPr>
              <w:spacing w:after="0" w:line="240" w:lineRule="auto"/>
              <w:jc w:val="center"/>
              <w:rPr>
                <w:rFonts w:ascii="Calibri" w:eastAsia="Times New Roman" w:hAnsi="Calibri" w:cs="Times New Roman"/>
                <w:color w:val="000000"/>
                <w:lang w:eastAsia="en-AU"/>
              </w:rPr>
            </w:pPr>
            <w:r>
              <w:rPr>
                <w:rFonts w:ascii="Calibri" w:eastAsia="Times New Roman" w:hAnsi="Calibri" w:cs="Times New Roman"/>
                <w:color w:val="000000"/>
                <w:lang w:eastAsia="en-AU"/>
              </w:rPr>
              <w:t>1</w:t>
            </w:r>
          </w:p>
        </w:tc>
        <w:tc>
          <w:tcPr>
            <w:tcW w:w="2835" w:type="dxa"/>
            <w:tcBorders>
              <w:top w:val="single" w:sz="8" w:space="0" w:color="auto"/>
              <w:left w:val="nil"/>
              <w:bottom w:val="single" w:sz="4" w:space="0" w:color="auto"/>
              <w:right w:val="single" w:sz="4" w:space="0" w:color="auto"/>
            </w:tcBorders>
            <w:shd w:val="clear" w:color="auto" w:fill="auto"/>
            <w:vAlign w:val="center"/>
          </w:tcPr>
          <w:p w:rsidR="003D2143" w:rsidRPr="002E3FA5" w:rsidRDefault="003D2143" w:rsidP="003D2143">
            <w:pPr>
              <w:spacing w:before="120" w:after="0" w:line="240" w:lineRule="auto"/>
              <w:rPr>
                <w:b/>
              </w:rPr>
            </w:pPr>
            <w:r w:rsidRPr="002E3FA5">
              <w:rPr>
                <w:b/>
              </w:rPr>
              <w:t xml:space="preserve">Reserve the Eastern Freeway median for the </w:t>
            </w:r>
            <w:r w:rsidR="00C04737">
              <w:rPr>
                <w:b/>
              </w:rPr>
              <w:t xml:space="preserve">Doncaster </w:t>
            </w:r>
            <w:r w:rsidRPr="002E3FA5">
              <w:rPr>
                <w:b/>
              </w:rPr>
              <w:t xml:space="preserve">rail corridor </w:t>
            </w:r>
          </w:p>
        </w:tc>
        <w:tc>
          <w:tcPr>
            <w:tcW w:w="4111" w:type="dxa"/>
            <w:tcBorders>
              <w:top w:val="single" w:sz="8" w:space="0" w:color="auto"/>
              <w:left w:val="nil"/>
              <w:bottom w:val="single" w:sz="4" w:space="0" w:color="auto"/>
              <w:right w:val="single" w:sz="4" w:space="0" w:color="auto"/>
            </w:tcBorders>
            <w:shd w:val="clear" w:color="auto" w:fill="auto"/>
            <w:vAlign w:val="center"/>
          </w:tcPr>
          <w:p w:rsidR="003D2143" w:rsidRPr="00672293" w:rsidRDefault="003D2143" w:rsidP="003D2143">
            <w:pPr>
              <w:spacing w:after="0" w:line="240" w:lineRule="auto"/>
              <w:rPr>
                <w:rFonts w:eastAsia="Times New Roman" w:cs="Times New Roman"/>
                <w:color w:val="000000"/>
                <w:sz w:val="20"/>
                <w:szCs w:val="20"/>
                <w:lang w:eastAsia="en-AU"/>
              </w:rPr>
            </w:pPr>
            <w:r w:rsidRPr="00672293">
              <w:rPr>
                <w:rFonts w:eastAsia="Times New Roman" w:cs="Times New Roman"/>
                <w:color w:val="000000"/>
                <w:sz w:val="20"/>
                <w:szCs w:val="20"/>
                <w:lang w:eastAsia="en-AU"/>
              </w:rPr>
              <w:t>The CIS has been based on the freeway utilising the median originally created for the Doncaster rail line. As the rail line is planned to be built after 2025 this median should be protected.</w:t>
            </w:r>
          </w:p>
        </w:tc>
        <w:tc>
          <w:tcPr>
            <w:tcW w:w="4593" w:type="dxa"/>
            <w:gridSpan w:val="2"/>
            <w:tcBorders>
              <w:top w:val="single" w:sz="8" w:space="0" w:color="auto"/>
              <w:left w:val="nil"/>
              <w:bottom w:val="single" w:sz="4" w:space="0" w:color="auto"/>
              <w:right w:val="single" w:sz="4" w:space="0" w:color="auto"/>
            </w:tcBorders>
            <w:shd w:val="clear" w:color="auto" w:fill="auto"/>
            <w:vAlign w:val="center"/>
          </w:tcPr>
          <w:p w:rsidR="003D2143" w:rsidRPr="00535A46" w:rsidRDefault="003D2143" w:rsidP="007B03DC">
            <w:pPr>
              <w:spacing w:after="0" w:line="276" w:lineRule="auto"/>
              <w:rPr>
                <w:rFonts w:ascii="Calibri" w:eastAsia="Times New Roman" w:hAnsi="Calibri" w:cs="Times New Roman"/>
                <w:color w:val="000000"/>
                <w:sz w:val="20"/>
                <w:szCs w:val="20"/>
                <w:lang w:eastAsia="en-AU"/>
              </w:rPr>
            </w:pPr>
            <w:r>
              <w:rPr>
                <w:rFonts w:ascii="Calibri" w:eastAsia="Times New Roman" w:hAnsi="Calibri" w:cs="Times New Roman"/>
                <w:color w:val="000000"/>
                <w:sz w:val="20"/>
                <w:szCs w:val="20"/>
                <w:lang w:eastAsia="en-AU"/>
              </w:rPr>
              <w:t xml:space="preserve">The Reference design should </w:t>
            </w:r>
            <w:r w:rsidR="00B85E63">
              <w:rPr>
                <w:rFonts w:ascii="Calibri" w:eastAsia="Times New Roman" w:hAnsi="Calibri" w:cs="Times New Roman"/>
                <w:color w:val="000000"/>
                <w:sz w:val="20"/>
                <w:szCs w:val="20"/>
                <w:lang w:eastAsia="en-AU"/>
              </w:rPr>
              <w:t>be amended to retain the</w:t>
            </w:r>
            <w:r>
              <w:rPr>
                <w:rFonts w:ascii="Calibri" w:eastAsia="Times New Roman" w:hAnsi="Calibri" w:cs="Times New Roman"/>
                <w:color w:val="000000"/>
                <w:sz w:val="20"/>
                <w:szCs w:val="20"/>
                <w:lang w:eastAsia="en-AU"/>
              </w:rPr>
              <w:t xml:space="preserve"> median east of the Clifton Hill </w:t>
            </w:r>
            <w:r w:rsidR="00B85E63">
              <w:rPr>
                <w:rFonts w:ascii="Calibri" w:eastAsia="Times New Roman" w:hAnsi="Calibri" w:cs="Times New Roman"/>
                <w:color w:val="000000"/>
                <w:sz w:val="20"/>
                <w:szCs w:val="20"/>
                <w:lang w:eastAsia="en-AU"/>
              </w:rPr>
              <w:t>rail bridge</w:t>
            </w:r>
            <w:r>
              <w:rPr>
                <w:rFonts w:ascii="Calibri" w:eastAsia="Times New Roman" w:hAnsi="Calibri" w:cs="Times New Roman"/>
                <w:color w:val="000000"/>
                <w:sz w:val="20"/>
                <w:szCs w:val="20"/>
                <w:lang w:eastAsia="en-AU"/>
              </w:rPr>
              <w:t>. This will be required for the most cost effective route for the Doncaster Rail line</w:t>
            </w:r>
          </w:p>
        </w:tc>
        <w:tc>
          <w:tcPr>
            <w:tcW w:w="609" w:type="dxa"/>
            <w:tcBorders>
              <w:top w:val="single" w:sz="8" w:space="0" w:color="auto"/>
              <w:left w:val="nil"/>
              <w:bottom w:val="single" w:sz="4" w:space="0" w:color="auto"/>
              <w:right w:val="single" w:sz="4" w:space="0" w:color="auto"/>
            </w:tcBorders>
            <w:shd w:val="clear" w:color="auto" w:fill="auto"/>
            <w:noWrap/>
            <w:vAlign w:val="center"/>
          </w:tcPr>
          <w:p w:rsidR="003D2143" w:rsidRPr="0018654C" w:rsidRDefault="00B85E63" w:rsidP="003D2143">
            <w:pPr>
              <w:spacing w:after="0" w:line="240" w:lineRule="auto"/>
              <w:jc w:val="center"/>
              <w:rPr>
                <w:rFonts w:ascii="Calibri" w:eastAsia="Times New Roman" w:hAnsi="Calibri" w:cs="Times New Roman"/>
                <w:color w:val="000000"/>
                <w:lang w:eastAsia="en-AU"/>
              </w:rPr>
            </w:pPr>
            <w:r>
              <w:rPr>
                <w:rFonts w:ascii="Calibri" w:eastAsia="Times New Roman" w:hAnsi="Calibri" w:cs="Times New Roman"/>
                <w:color w:val="000000"/>
                <w:lang w:eastAsia="en-AU"/>
              </w:rPr>
              <w:t>A</w:t>
            </w:r>
          </w:p>
        </w:tc>
        <w:tc>
          <w:tcPr>
            <w:tcW w:w="1494" w:type="dxa"/>
            <w:tcBorders>
              <w:top w:val="single" w:sz="8" w:space="0" w:color="auto"/>
              <w:left w:val="nil"/>
              <w:bottom w:val="single" w:sz="4" w:space="0" w:color="auto"/>
              <w:right w:val="single" w:sz="4" w:space="0" w:color="auto"/>
            </w:tcBorders>
            <w:shd w:val="clear" w:color="auto" w:fill="auto"/>
            <w:vAlign w:val="center"/>
          </w:tcPr>
          <w:p w:rsidR="003D2143" w:rsidRPr="0018654C" w:rsidRDefault="00746F38" w:rsidP="00746F38">
            <w:pPr>
              <w:spacing w:after="0" w:line="240" w:lineRule="auto"/>
              <w:rPr>
                <w:rFonts w:ascii="Calibri" w:eastAsia="Times New Roman" w:hAnsi="Calibri" w:cs="Times New Roman"/>
                <w:color w:val="000000"/>
                <w:lang w:eastAsia="en-AU"/>
              </w:rPr>
            </w:pPr>
            <w:r>
              <w:rPr>
                <w:rFonts w:ascii="Calibri" w:eastAsia="Times New Roman" w:hAnsi="Calibri" w:cs="Times New Roman"/>
                <w:color w:val="000000"/>
                <w:lang w:eastAsia="en-AU"/>
              </w:rPr>
              <w:t>Various submissions</w:t>
            </w:r>
          </w:p>
        </w:tc>
      </w:tr>
      <w:tr w:rsidR="00746F38" w:rsidRPr="0018654C" w:rsidTr="00746F38">
        <w:trPr>
          <w:trHeight w:val="907"/>
        </w:trPr>
        <w:tc>
          <w:tcPr>
            <w:tcW w:w="667" w:type="dxa"/>
            <w:tcBorders>
              <w:top w:val="single" w:sz="8" w:space="0" w:color="auto"/>
              <w:left w:val="single" w:sz="8" w:space="0" w:color="auto"/>
              <w:bottom w:val="single" w:sz="4" w:space="0" w:color="auto"/>
              <w:right w:val="single" w:sz="4" w:space="0" w:color="auto"/>
            </w:tcBorders>
            <w:shd w:val="clear" w:color="auto" w:fill="auto"/>
            <w:noWrap/>
            <w:vAlign w:val="center"/>
          </w:tcPr>
          <w:p w:rsidR="00746F38" w:rsidRPr="0018654C" w:rsidRDefault="00746F38" w:rsidP="0018654C">
            <w:pPr>
              <w:spacing w:after="0" w:line="240" w:lineRule="auto"/>
              <w:jc w:val="center"/>
              <w:rPr>
                <w:rFonts w:ascii="Calibri" w:eastAsia="Times New Roman" w:hAnsi="Calibri" w:cs="Times New Roman"/>
                <w:color w:val="000000"/>
                <w:lang w:eastAsia="en-AU"/>
              </w:rPr>
            </w:pPr>
            <w:r>
              <w:rPr>
                <w:rFonts w:ascii="Calibri" w:eastAsia="Times New Roman" w:hAnsi="Calibri" w:cs="Times New Roman"/>
                <w:color w:val="000000"/>
                <w:lang w:eastAsia="en-AU"/>
              </w:rPr>
              <w:t>2</w:t>
            </w:r>
          </w:p>
        </w:tc>
        <w:tc>
          <w:tcPr>
            <w:tcW w:w="2835" w:type="dxa"/>
            <w:tcBorders>
              <w:top w:val="single" w:sz="8" w:space="0" w:color="auto"/>
              <w:left w:val="nil"/>
              <w:bottom w:val="single" w:sz="4" w:space="0" w:color="auto"/>
              <w:right w:val="single" w:sz="4" w:space="0" w:color="auto"/>
            </w:tcBorders>
            <w:shd w:val="clear" w:color="auto" w:fill="auto"/>
            <w:vAlign w:val="center"/>
          </w:tcPr>
          <w:p w:rsidR="00746F38" w:rsidRPr="002E3FA5" w:rsidRDefault="00746F38" w:rsidP="003D2143">
            <w:pPr>
              <w:spacing w:before="120" w:after="0" w:line="240" w:lineRule="auto"/>
              <w:rPr>
                <w:b/>
              </w:rPr>
            </w:pPr>
            <w:r>
              <w:rPr>
                <w:b/>
              </w:rPr>
              <w:t>Delete the Hoddle St flyover from the Reference design</w:t>
            </w:r>
          </w:p>
        </w:tc>
        <w:tc>
          <w:tcPr>
            <w:tcW w:w="4111" w:type="dxa"/>
            <w:tcBorders>
              <w:top w:val="single" w:sz="8" w:space="0" w:color="auto"/>
              <w:left w:val="nil"/>
              <w:bottom w:val="single" w:sz="4" w:space="0" w:color="auto"/>
              <w:right w:val="single" w:sz="4" w:space="0" w:color="auto"/>
            </w:tcBorders>
            <w:shd w:val="clear" w:color="auto" w:fill="auto"/>
            <w:vAlign w:val="center"/>
          </w:tcPr>
          <w:p w:rsidR="00746F38" w:rsidRPr="00672293" w:rsidRDefault="00746F38" w:rsidP="0018654C">
            <w:pPr>
              <w:spacing w:after="0" w:line="240" w:lineRule="auto"/>
              <w:rPr>
                <w:rFonts w:eastAsia="Times New Roman" w:cs="Times New Roman"/>
                <w:color w:val="000000"/>
                <w:sz w:val="20"/>
                <w:szCs w:val="20"/>
                <w:lang w:eastAsia="en-AU"/>
              </w:rPr>
            </w:pPr>
            <w:r w:rsidRPr="00672293">
              <w:rPr>
                <w:rFonts w:eastAsia="Times New Roman" w:cs="Times New Roman"/>
                <w:color w:val="000000"/>
                <w:sz w:val="20"/>
                <w:szCs w:val="20"/>
                <w:lang w:eastAsia="en-AU"/>
              </w:rPr>
              <w:t>There has been universal opposition to the flyover which will carry half the traffic of the current on-ramp underpass. Several prudent and feasible alternatives have been proposed.</w:t>
            </w:r>
          </w:p>
        </w:tc>
        <w:tc>
          <w:tcPr>
            <w:tcW w:w="4593" w:type="dxa"/>
            <w:gridSpan w:val="2"/>
            <w:tcBorders>
              <w:top w:val="single" w:sz="8" w:space="0" w:color="auto"/>
              <w:left w:val="nil"/>
              <w:bottom w:val="single" w:sz="4" w:space="0" w:color="auto"/>
              <w:right w:val="single" w:sz="4" w:space="0" w:color="auto"/>
            </w:tcBorders>
            <w:shd w:val="clear" w:color="auto" w:fill="auto"/>
            <w:vAlign w:val="center"/>
          </w:tcPr>
          <w:p w:rsidR="00746F38" w:rsidRPr="00FA2B49" w:rsidRDefault="00746F38" w:rsidP="007B03DC">
            <w:pPr>
              <w:spacing w:after="0" w:line="276" w:lineRule="auto"/>
              <w:rPr>
                <w:rFonts w:ascii="Calibri" w:eastAsia="Times New Roman" w:hAnsi="Calibri" w:cs="Times New Roman"/>
                <w:color w:val="000000"/>
                <w:sz w:val="20"/>
                <w:szCs w:val="20"/>
                <w:lang w:eastAsia="en-AU"/>
              </w:rPr>
            </w:pPr>
            <w:r w:rsidRPr="00FA2B49">
              <w:rPr>
                <w:sz w:val="20"/>
              </w:rPr>
              <w:t>Require a lower profile, grade-separated, south-to-east ramp at Hoddle St</w:t>
            </w:r>
            <w:r>
              <w:rPr>
                <w:sz w:val="20"/>
              </w:rPr>
              <w:t xml:space="preserve">. This could be either a P or Q turn passing under the road and rail bridge </w:t>
            </w:r>
          </w:p>
        </w:tc>
        <w:tc>
          <w:tcPr>
            <w:tcW w:w="609" w:type="dxa"/>
            <w:tcBorders>
              <w:top w:val="single" w:sz="8" w:space="0" w:color="auto"/>
              <w:left w:val="nil"/>
              <w:bottom w:val="single" w:sz="4" w:space="0" w:color="auto"/>
              <w:right w:val="single" w:sz="4" w:space="0" w:color="auto"/>
            </w:tcBorders>
            <w:shd w:val="clear" w:color="auto" w:fill="auto"/>
            <w:noWrap/>
            <w:vAlign w:val="center"/>
          </w:tcPr>
          <w:p w:rsidR="00746F38" w:rsidRDefault="00746F38" w:rsidP="00B62CE9">
            <w:pPr>
              <w:jc w:val="center"/>
            </w:pPr>
            <w:r w:rsidRPr="00F624F5">
              <w:rPr>
                <w:rFonts w:ascii="Calibri" w:eastAsia="Times New Roman" w:hAnsi="Calibri" w:cs="Times New Roman"/>
                <w:color w:val="000000"/>
                <w:lang w:eastAsia="en-AU"/>
              </w:rPr>
              <w:t>A</w:t>
            </w:r>
          </w:p>
        </w:tc>
        <w:tc>
          <w:tcPr>
            <w:tcW w:w="1494" w:type="dxa"/>
            <w:tcBorders>
              <w:top w:val="single" w:sz="8" w:space="0" w:color="auto"/>
              <w:left w:val="nil"/>
              <w:bottom w:val="single" w:sz="4" w:space="0" w:color="auto"/>
              <w:right w:val="single" w:sz="4" w:space="0" w:color="auto"/>
            </w:tcBorders>
            <w:shd w:val="clear" w:color="auto" w:fill="auto"/>
            <w:vAlign w:val="center"/>
          </w:tcPr>
          <w:p w:rsidR="00746F38" w:rsidRDefault="00746F38" w:rsidP="00746F38">
            <w:r w:rsidRPr="003950D2">
              <w:rPr>
                <w:rFonts w:ascii="Calibri" w:eastAsia="Times New Roman" w:hAnsi="Calibri" w:cs="Times New Roman"/>
                <w:color w:val="000000"/>
                <w:lang w:eastAsia="en-AU"/>
              </w:rPr>
              <w:t>Various submissions</w:t>
            </w:r>
          </w:p>
        </w:tc>
      </w:tr>
      <w:tr w:rsidR="00746F38" w:rsidRPr="0018654C" w:rsidTr="00746F38">
        <w:trPr>
          <w:trHeight w:val="907"/>
        </w:trPr>
        <w:tc>
          <w:tcPr>
            <w:tcW w:w="667" w:type="dxa"/>
            <w:tcBorders>
              <w:top w:val="single" w:sz="8" w:space="0" w:color="auto"/>
              <w:left w:val="single" w:sz="8" w:space="0" w:color="auto"/>
              <w:bottom w:val="single" w:sz="4" w:space="0" w:color="auto"/>
              <w:right w:val="single" w:sz="4" w:space="0" w:color="auto"/>
            </w:tcBorders>
            <w:shd w:val="clear" w:color="auto" w:fill="auto"/>
            <w:noWrap/>
            <w:vAlign w:val="center"/>
          </w:tcPr>
          <w:p w:rsidR="00746F38" w:rsidRPr="0018654C" w:rsidRDefault="00746F38" w:rsidP="00CB3C99">
            <w:pPr>
              <w:spacing w:after="0" w:line="240" w:lineRule="auto"/>
              <w:jc w:val="center"/>
              <w:rPr>
                <w:rFonts w:ascii="Calibri" w:eastAsia="Times New Roman" w:hAnsi="Calibri" w:cs="Times New Roman"/>
                <w:color w:val="000000"/>
                <w:lang w:eastAsia="en-AU"/>
              </w:rPr>
            </w:pPr>
            <w:r>
              <w:rPr>
                <w:rFonts w:ascii="Calibri" w:eastAsia="Times New Roman" w:hAnsi="Calibri" w:cs="Times New Roman"/>
                <w:color w:val="000000"/>
                <w:lang w:eastAsia="en-AU"/>
              </w:rPr>
              <w:t>3</w:t>
            </w:r>
          </w:p>
        </w:tc>
        <w:tc>
          <w:tcPr>
            <w:tcW w:w="2835" w:type="dxa"/>
            <w:tcBorders>
              <w:top w:val="single" w:sz="8" w:space="0" w:color="auto"/>
              <w:left w:val="nil"/>
              <w:bottom w:val="single" w:sz="4" w:space="0" w:color="auto"/>
              <w:right w:val="single" w:sz="4" w:space="0" w:color="auto"/>
            </w:tcBorders>
            <w:shd w:val="clear" w:color="auto" w:fill="auto"/>
            <w:vAlign w:val="center"/>
          </w:tcPr>
          <w:p w:rsidR="00746F38" w:rsidRPr="002E3FA5" w:rsidRDefault="00746F38" w:rsidP="00C04737">
            <w:pPr>
              <w:spacing w:before="120" w:after="0" w:line="240" w:lineRule="auto"/>
              <w:rPr>
                <w:b/>
              </w:rPr>
            </w:pPr>
            <w:r>
              <w:rPr>
                <w:b/>
              </w:rPr>
              <w:t>Locate the eastern tunnel portal and vent stack to the east of Hoddle St</w:t>
            </w:r>
          </w:p>
        </w:tc>
        <w:tc>
          <w:tcPr>
            <w:tcW w:w="4111" w:type="dxa"/>
            <w:tcBorders>
              <w:top w:val="single" w:sz="8" w:space="0" w:color="auto"/>
              <w:left w:val="nil"/>
              <w:bottom w:val="single" w:sz="4" w:space="0" w:color="auto"/>
              <w:right w:val="single" w:sz="4" w:space="0" w:color="auto"/>
            </w:tcBorders>
            <w:shd w:val="clear" w:color="auto" w:fill="auto"/>
            <w:vAlign w:val="center"/>
          </w:tcPr>
          <w:p w:rsidR="00746F38" w:rsidRPr="00672293" w:rsidRDefault="00746F38" w:rsidP="00CB3C99">
            <w:pPr>
              <w:spacing w:after="0" w:line="240" w:lineRule="auto"/>
              <w:rPr>
                <w:rFonts w:eastAsia="Times New Roman" w:cs="Times New Roman"/>
                <w:color w:val="000000"/>
                <w:sz w:val="20"/>
                <w:szCs w:val="20"/>
                <w:lang w:eastAsia="en-AU"/>
              </w:rPr>
            </w:pPr>
            <w:r w:rsidRPr="00672293">
              <w:rPr>
                <w:rFonts w:eastAsia="Times New Roman" w:cs="Times New Roman"/>
                <w:color w:val="000000"/>
                <w:sz w:val="20"/>
                <w:szCs w:val="20"/>
                <w:lang w:eastAsia="en-AU"/>
              </w:rPr>
              <w:t>The reference design avoids this critical decision. There are several ways the design can be amended to vent further east.</w:t>
            </w:r>
          </w:p>
        </w:tc>
        <w:tc>
          <w:tcPr>
            <w:tcW w:w="4593" w:type="dxa"/>
            <w:gridSpan w:val="2"/>
            <w:tcBorders>
              <w:top w:val="single" w:sz="8" w:space="0" w:color="auto"/>
              <w:left w:val="nil"/>
              <w:bottom w:val="single" w:sz="4" w:space="0" w:color="auto"/>
              <w:right w:val="single" w:sz="4" w:space="0" w:color="auto"/>
            </w:tcBorders>
            <w:shd w:val="clear" w:color="auto" w:fill="auto"/>
            <w:vAlign w:val="center"/>
          </w:tcPr>
          <w:p w:rsidR="00746F38" w:rsidRPr="00FA2B49" w:rsidRDefault="00746F38" w:rsidP="007B03DC">
            <w:pPr>
              <w:spacing w:after="0" w:line="276" w:lineRule="auto"/>
              <w:rPr>
                <w:sz w:val="20"/>
              </w:rPr>
            </w:pPr>
            <w:r w:rsidRPr="00FA2B49">
              <w:rPr>
                <w:sz w:val="20"/>
              </w:rPr>
              <w:t>Specify the locations for the eastern vent stacks and not permit a mid tunnel vent stack</w:t>
            </w:r>
          </w:p>
        </w:tc>
        <w:tc>
          <w:tcPr>
            <w:tcW w:w="609" w:type="dxa"/>
            <w:tcBorders>
              <w:top w:val="single" w:sz="8" w:space="0" w:color="auto"/>
              <w:left w:val="nil"/>
              <w:bottom w:val="single" w:sz="4" w:space="0" w:color="auto"/>
              <w:right w:val="single" w:sz="4" w:space="0" w:color="auto"/>
            </w:tcBorders>
            <w:shd w:val="clear" w:color="auto" w:fill="auto"/>
            <w:noWrap/>
            <w:vAlign w:val="center"/>
          </w:tcPr>
          <w:p w:rsidR="00746F38" w:rsidRDefault="00746F38" w:rsidP="00B62CE9">
            <w:pPr>
              <w:jc w:val="center"/>
            </w:pPr>
            <w:r>
              <w:rPr>
                <w:rFonts w:ascii="Calibri" w:eastAsia="Times New Roman" w:hAnsi="Calibri" w:cs="Times New Roman"/>
                <w:color w:val="000000"/>
                <w:lang w:eastAsia="en-AU"/>
              </w:rPr>
              <w:t>B</w:t>
            </w:r>
          </w:p>
        </w:tc>
        <w:tc>
          <w:tcPr>
            <w:tcW w:w="1494" w:type="dxa"/>
            <w:tcBorders>
              <w:top w:val="single" w:sz="8" w:space="0" w:color="auto"/>
              <w:left w:val="nil"/>
              <w:bottom w:val="single" w:sz="4" w:space="0" w:color="auto"/>
              <w:right w:val="single" w:sz="4" w:space="0" w:color="auto"/>
            </w:tcBorders>
            <w:shd w:val="clear" w:color="auto" w:fill="auto"/>
            <w:vAlign w:val="center"/>
          </w:tcPr>
          <w:p w:rsidR="00746F38" w:rsidRDefault="00746F38" w:rsidP="00746F38">
            <w:r w:rsidRPr="003950D2">
              <w:rPr>
                <w:rFonts w:ascii="Calibri" w:eastAsia="Times New Roman" w:hAnsi="Calibri" w:cs="Times New Roman"/>
                <w:color w:val="000000"/>
                <w:lang w:eastAsia="en-AU"/>
              </w:rPr>
              <w:t>Various submissions</w:t>
            </w:r>
          </w:p>
        </w:tc>
      </w:tr>
      <w:tr w:rsidR="00746F38" w:rsidRPr="0018654C" w:rsidTr="00746F38">
        <w:trPr>
          <w:trHeight w:val="907"/>
        </w:trPr>
        <w:tc>
          <w:tcPr>
            <w:tcW w:w="667" w:type="dxa"/>
            <w:tcBorders>
              <w:top w:val="single" w:sz="8" w:space="0" w:color="auto"/>
              <w:left w:val="single" w:sz="8" w:space="0" w:color="auto"/>
              <w:bottom w:val="single" w:sz="4" w:space="0" w:color="auto"/>
              <w:right w:val="single" w:sz="4" w:space="0" w:color="auto"/>
            </w:tcBorders>
            <w:shd w:val="clear" w:color="auto" w:fill="auto"/>
            <w:noWrap/>
            <w:vAlign w:val="center"/>
          </w:tcPr>
          <w:p w:rsidR="00746F38" w:rsidRPr="0018654C" w:rsidRDefault="00746F38" w:rsidP="00EC5040">
            <w:pPr>
              <w:spacing w:after="0" w:line="240" w:lineRule="auto"/>
              <w:jc w:val="center"/>
              <w:rPr>
                <w:rFonts w:ascii="Calibri" w:eastAsia="Times New Roman" w:hAnsi="Calibri" w:cs="Times New Roman"/>
                <w:color w:val="000000"/>
                <w:lang w:eastAsia="en-AU"/>
              </w:rPr>
            </w:pPr>
            <w:r>
              <w:rPr>
                <w:rFonts w:ascii="Calibri" w:eastAsia="Times New Roman" w:hAnsi="Calibri" w:cs="Times New Roman"/>
                <w:color w:val="000000"/>
                <w:lang w:eastAsia="en-AU"/>
              </w:rPr>
              <w:t>4</w:t>
            </w:r>
          </w:p>
        </w:tc>
        <w:tc>
          <w:tcPr>
            <w:tcW w:w="2835" w:type="dxa"/>
            <w:tcBorders>
              <w:top w:val="single" w:sz="8" w:space="0" w:color="auto"/>
              <w:left w:val="nil"/>
              <w:bottom w:val="single" w:sz="4" w:space="0" w:color="auto"/>
              <w:right w:val="single" w:sz="4" w:space="0" w:color="auto"/>
            </w:tcBorders>
            <w:shd w:val="clear" w:color="auto" w:fill="auto"/>
            <w:vAlign w:val="center"/>
          </w:tcPr>
          <w:p w:rsidR="00746F38" w:rsidRDefault="00746F38" w:rsidP="00141670">
            <w:pPr>
              <w:spacing w:before="120" w:after="0" w:line="240" w:lineRule="auto"/>
              <w:rPr>
                <w:b/>
              </w:rPr>
            </w:pPr>
            <w:r>
              <w:rPr>
                <w:b/>
              </w:rPr>
              <w:t>Reject the design for a temporary road and reduce length of cut and cover</w:t>
            </w:r>
          </w:p>
        </w:tc>
        <w:tc>
          <w:tcPr>
            <w:tcW w:w="4111" w:type="dxa"/>
            <w:tcBorders>
              <w:top w:val="single" w:sz="8" w:space="0" w:color="auto"/>
              <w:left w:val="nil"/>
              <w:bottom w:val="single" w:sz="4" w:space="0" w:color="auto"/>
              <w:right w:val="single" w:sz="4" w:space="0" w:color="auto"/>
            </w:tcBorders>
            <w:shd w:val="clear" w:color="auto" w:fill="auto"/>
            <w:vAlign w:val="center"/>
          </w:tcPr>
          <w:p w:rsidR="00746F38" w:rsidRPr="00672293" w:rsidRDefault="00746F38" w:rsidP="00C04737">
            <w:pPr>
              <w:spacing w:after="0" w:line="240" w:lineRule="auto"/>
              <w:rPr>
                <w:rFonts w:eastAsia="Times New Roman" w:cs="Times New Roman"/>
                <w:color w:val="000000"/>
                <w:sz w:val="20"/>
                <w:szCs w:val="20"/>
                <w:lang w:eastAsia="en-AU"/>
              </w:rPr>
            </w:pPr>
            <w:r w:rsidRPr="00672293">
              <w:rPr>
                <w:rFonts w:eastAsia="Times New Roman" w:cs="Times New Roman"/>
                <w:color w:val="000000"/>
                <w:sz w:val="20"/>
                <w:szCs w:val="20"/>
                <w:lang w:eastAsia="en-AU"/>
              </w:rPr>
              <w:t xml:space="preserve">The LMA has failed to explain its design for a large works area on the north when this is not necessary on the south. </w:t>
            </w:r>
          </w:p>
        </w:tc>
        <w:tc>
          <w:tcPr>
            <w:tcW w:w="4593" w:type="dxa"/>
            <w:gridSpan w:val="2"/>
            <w:tcBorders>
              <w:top w:val="single" w:sz="8" w:space="0" w:color="auto"/>
              <w:left w:val="nil"/>
              <w:bottom w:val="single" w:sz="4" w:space="0" w:color="auto"/>
              <w:right w:val="single" w:sz="4" w:space="0" w:color="auto"/>
            </w:tcBorders>
            <w:shd w:val="clear" w:color="auto" w:fill="auto"/>
            <w:vAlign w:val="center"/>
          </w:tcPr>
          <w:p w:rsidR="00746F38" w:rsidRPr="00FA2B49" w:rsidRDefault="00746F38" w:rsidP="007B03DC">
            <w:pPr>
              <w:spacing w:after="0" w:line="276" w:lineRule="auto"/>
              <w:rPr>
                <w:sz w:val="20"/>
              </w:rPr>
            </w:pPr>
            <w:r>
              <w:rPr>
                <w:rFonts w:ascii="Calibri" w:eastAsia="Times New Roman" w:hAnsi="Calibri" w:cs="Times New Roman"/>
                <w:color w:val="000000"/>
                <w:sz w:val="20"/>
                <w:szCs w:val="20"/>
                <w:lang w:eastAsia="en-AU"/>
              </w:rPr>
              <w:t>The bored tunnel should be longer to reduce impacts and eliminate the need for a temporary road.</w:t>
            </w:r>
          </w:p>
        </w:tc>
        <w:tc>
          <w:tcPr>
            <w:tcW w:w="609" w:type="dxa"/>
            <w:tcBorders>
              <w:top w:val="single" w:sz="8" w:space="0" w:color="auto"/>
              <w:left w:val="nil"/>
              <w:bottom w:val="single" w:sz="4" w:space="0" w:color="auto"/>
              <w:right w:val="single" w:sz="4" w:space="0" w:color="auto"/>
            </w:tcBorders>
            <w:shd w:val="clear" w:color="auto" w:fill="auto"/>
            <w:noWrap/>
            <w:vAlign w:val="center"/>
          </w:tcPr>
          <w:p w:rsidR="00746F38" w:rsidRDefault="00746F38" w:rsidP="009B58D3">
            <w:pPr>
              <w:jc w:val="center"/>
              <w:rPr>
                <w:rFonts w:ascii="Calibri" w:eastAsia="Times New Roman" w:hAnsi="Calibri" w:cs="Times New Roman"/>
                <w:color w:val="000000"/>
                <w:lang w:eastAsia="en-AU"/>
              </w:rPr>
            </w:pPr>
            <w:r>
              <w:rPr>
                <w:rFonts w:ascii="Calibri" w:eastAsia="Times New Roman" w:hAnsi="Calibri" w:cs="Times New Roman"/>
                <w:color w:val="000000"/>
                <w:lang w:eastAsia="en-AU"/>
              </w:rPr>
              <w:t>B</w:t>
            </w:r>
          </w:p>
        </w:tc>
        <w:tc>
          <w:tcPr>
            <w:tcW w:w="1494" w:type="dxa"/>
            <w:tcBorders>
              <w:top w:val="single" w:sz="8" w:space="0" w:color="auto"/>
              <w:left w:val="nil"/>
              <w:bottom w:val="single" w:sz="4" w:space="0" w:color="auto"/>
              <w:right w:val="single" w:sz="4" w:space="0" w:color="auto"/>
            </w:tcBorders>
            <w:shd w:val="clear" w:color="auto" w:fill="auto"/>
            <w:vAlign w:val="center"/>
          </w:tcPr>
          <w:p w:rsidR="00746F38" w:rsidRDefault="00746F38" w:rsidP="00746F38">
            <w:r w:rsidRPr="003950D2">
              <w:rPr>
                <w:rFonts w:ascii="Calibri" w:eastAsia="Times New Roman" w:hAnsi="Calibri" w:cs="Times New Roman"/>
                <w:color w:val="000000"/>
                <w:lang w:eastAsia="en-AU"/>
              </w:rPr>
              <w:t>Various submissions</w:t>
            </w:r>
          </w:p>
        </w:tc>
      </w:tr>
      <w:tr w:rsidR="00746F38" w:rsidRPr="0018654C" w:rsidTr="00746F38">
        <w:trPr>
          <w:trHeight w:val="907"/>
        </w:trPr>
        <w:tc>
          <w:tcPr>
            <w:tcW w:w="667" w:type="dxa"/>
            <w:tcBorders>
              <w:top w:val="single" w:sz="8" w:space="0" w:color="auto"/>
              <w:left w:val="single" w:sz="8" w:space="0" w:color="auto"/>
              <w:bottom w:val="single" w:sz="4" w:space="0" w:color="auto"/>
              <w:right w:val="single" w:sz="4" w:space="0" w:color="auto"/>
            </w:tcBorders>
            <w:shd w:val="clear" w:color="auto" w:fill="auto"/>
            <w:noWrap/>
            <w:vAlign w:val="center"/>
          </w:tcPr>
          <w:p w:rsidR="00746F38" w:rsidRPr="0018654C" w:rsidRDefault="00746F38" w:rsidP="00EC5040">
            <w:pPr>
              <w:spacing w:after="0" w:line="240" w:lineRule="auto"/>
              <w:jc w:val="center"/>
              <w:rPr>
                <w:rFonts w:ascii="Calibri" w:eastAsia="Times New Roman" w:hAnsi="Calibri" w:cs="Times New Roman"/>
                <w:color w:val="000000"/>
                <w:lang w:eastAsia="en-AU"/>
              </w:rPr>
            </w:pPr>
            <w:r>
              <w:rPr>
                <w:rFonts w:ascii="Calibri" w:eastAsia="Times New Roman" w:hAnsi="Calibri" w:cs="Times New Roman"/>
                <w:color w:val="000000"/>
                <w:lang w:eastAsia="en-AU"/>
              </w:rPr>
              <w:t>5</w:t>
            </w:r>
          </w:p>
        </w:tc>
        <w:tc>
          <w:tcPr>
            <w:tcW w:w="2835" w:type="dxa"/>
            <w:tcBorders>
              <w:top w:val="single" w:sz="8" w:space="0" w:color="auto"/>
              <w:left w:val="nil"/>
              <w:bottom w:val="single" w:sz="4" w:space="0" w:color="auto"/>
              <w:right w:val="single" w:sz="4" w:space="0" w:color="auto"/>
            </w:tcBorders>
            <w:shd w:val="clear" w:color="auto" w:fill="auto"/>
            <w:vAlign w:val="center"/>
          </w:tcPr>
          <w:p w:rsidR="00746F38" w:rsidRDefault="00746F38" w:rsidP="00141670">
            <w:pPr>
              <w:spacing w:before="120" w:after="0" w:line="240" w:lineRule="auto"/>
              <w:rPr>
                <w:b/>
              </w:rPr>
            </w:pPr>
            <w:r>
              <w:rPr>
                <w:b/>
              </w:rPr>
              <w:t>Redesign Alexandra Pde with parkland to the south</w:t>
            </w:r>
          </w:p>
        </w:tc>
        <w:tc>
          <w:tcPr>
            <w:tcW w:w="4111" w:type="dxa"/>
            <w:tcBorders>
              <w:top w:val="single" w:sz="8" w:space="0" w:color="auto"/>
              <w:left w:val="nil"/>
              <w:bottom w:val="single" w:sz="4" w:space="0" w:color="auto"/>
              <w:right w:val="single" w:sz="4" w:space="0" w:color="auto"/>
            </w:tcBorders>
            <w:shd w:val="clear" w:color="auto" w:fill="auto"/>
            <w:vAlign w:val="center"/>
          </w:tcPr>
          <w:p w:rsidR="00746F38" w:rsidRPr="00672293" w:rsidRDefault="00746F38" w:rsidP="00CB3C99">
            <w:pPr>
              <w:spacing w:after="0" w:line="240" w:lineRule="auto"/>
              <w:rPr>
                <w:rFonts w:eastAsia="Times New Roman" w:cs="Times New Roman"/>
                <w:color w:val="000000"/>
                <w:sz w:val="20"/>
                <w:szCs w:val="20"/>
                <w:lang w:eastAsia="en-AU"/>
              </w:rPr>
            </w:pPr>
            <w:r w:rsidRPr="00672293">
              <w:rPr>
                <w:rFonts w:eastAsia="Times New Roman" w:cs="Times New Roman"/>
                <w:color w:val="000000"/>
                <w:sz w:val="20"/>
                <w:szCs w:val="20"/>
                <w:lang w:eastAsia="en-AU"/>
              </w:rPr>
              <w:t>Strong evidence for putting roadways together on the north side and creating a new parkland in preference to a less accessible median</w:t>
            </w:r>
          </w:p>
        </w:tc>
        <w:tc>
          <w:tcPr>
            <w:tcW w:w="4593" w:type="dxa"/>
            <w:gridSpan w:val="2"/>
            <w:tcBorders>
              <w:top w:val="single" w:sz="8" w:space="0" w:color="auto"/>
              <w:left w:val="nil"/>
              <w:bottom w:val="single" w:sz="4" w:space="0" w:color="auto"/>
              <w:right w:val="single" w:sz="4" w:space="0" w:color="auto"/>
            </w:tcBorders>
            <w:shd w:val="clear" w:color="auto" w:fill="auto"/>
            <w:vAlign w:val="center"/>
          </w:tcPr>
          <w:p w:rsidR="00746F38" w:rsidRPr="00FA2B49" w:rsidRDefault="00746F38" w:rsidP="007B03DC">
            <w:pPr>
              <w:shd w:val="clear" w:color="auto" w:fill="FDFDFD"/>
              <w:spacing w:after="0" w:line="276" w:lineRule="auto"/>
              <w:textAlignment w:val="top"/>
              <w:rPr>
                <w:sz w:val="20"/>
              </w:rPr>
            </w:pPr>
            <w:r>
              <w:rPr>
                <w:sz w:val="20"/>
              </w:rPr>
              <w:t>A new urban design is required, noting the additional funding provided by the Government to “</w:t>
            </w:r>
            <w:r w:rsidRPr="00C04737">
              <w:rPr>
                <w:sz w:val="20"/>
              </w:rPr>
              <w:t>ensure Alexandra Pde becomes one of our great boulevards</w:t>
            </w:r>
            <w:r>
              <w:rPr>
                <w:sz w:val="20"/>
              </w:rPr>
              <w:t>”</w:t>
            </w:r>
          </w:p>
        </w:tc>
        <w:tc>
          <w:tcPr>
            <w:tcW w:w="609" w:type="dxa"/>
            <w:tcBorders>
              <w:top w:val="single" w:sz="8" w:space="0" w:color="auto"/>
              <w:left w:val="nil"/>
              <w:bottom w:val="single" w:sz="4" w:space="0" w:color="auto"/>
              <w:right w:val="single" w:sz="4" w:space="0" w:color="auto"/>
            </w:tcBorders>
            <w:shd w:val="clear" w:color="auto" w:fill="auto"/>
            <w:noWrap/>
            <w:vAlign w:val="center"/>
          </w:tcPr>
          <w:p w:rsidR="00746F38" w:rsidRDefault="00746F38" w:rsidP="009B58D3">
            <w:pPr>
              <w:jc w:val="center"/>
              <w:rPr>
                <w:rFonts w:ascii="Calibri" w:eastAsia="Times New Roman" w:hAnsi="Calibri" w:cs="Times New Roman"/>
                <w:color w:val="000000"/>
                <w:lang w:eastAsia="en-AU"/>
              </w:rPr>
            </w:pPr>
            <w:r>
              <w:rPr>
                <w:rFonts w:ascii="Calibri" w:eastAsia="Times New Roman" w:hAnsi="Calibri" w:cs="Times New Roman"/>
                <w:color w:val="000000"/>
                <w:lang w:eastAsia="en-AU"/>
              </w:rPr>
              <w:t>E</w:t>
            </w:r>
          </w:p>
        </w:tc>
        <w:tc>
          <w:tcPr>
            <w:tcW w:w="1494" w:type="dxa"/>
            <w:tcBorders>
              <w:top w:val="single" w:sz="8" w:space="0" w:color="auto"/>
              <w:left w:val="nil"/>
              <w:bottom w:val="single" w:sz="4" w:space="0" w:color="auto"/>
              <w:right w:val="single" w:sz="4" w:space="0" w:color="auto"/>
            </w:tcBorders>
            <w:shd w:val="clear" w:color="auto" w:fill="auto"/>
            <w:vAlign w:val="center"/>
          </w:tcPr>
          <w:p w:rsidR="00746F38" w:rsidRDefault="00746F38" w:rsidP="00746F38">
            <w:r>
              <w:rPr>
                <w:rFonts w:ascii="Calibri" w:eastAsia="Times New Roman" w:hAnsi="Calibri" w:cs="Times New Roman"/>
                <w:color w:val="000000"/>
                <w:lang w:eastAsia="en-AU"/>
              </w:rPr>
              <w:t>McGauran</w:t>
            </w:r>
          </w:p>
        </w:tc>
      </w:tr>
      <w:tr w:rsidR="00746F38" w:rsidRPr="0018654C" w:rsidTr="00746F38">
        <w:trPr>
          <w:trHeight w:val="907"/>
        </w:trPr>
        <w:tc>
          <w:tcPr>
            <w:tcW w:w="667" w:type="dxa"/>
            <w:tcBorders>
              <w:top w:val="single" w:sz="8" w:space="0" w:color="auto"/>
              <w:left w:val="single" w:sz="8" w:space="0" w:color="auto"/>
              <w:bottom w:val="single" w:sz="4" w:space="0" w:color="auto"/>
              <w:right w:val="single" w:sz="4" w:space="0" w:color="auto"/>
            </w:tcBorders>
            <w:shd w:val="clear" w:color="auto" w:fill="auto"/>
            <w:noWrap/>
            <w:vAlign w:val="center"/>
          </w:tcPr>
          <w:p w:rsidR="00746F38" w:rsidRPr="0018654C" w:rsidRDefault="00746F38" w:rsidP="00EC5040">
            <w:pPr>
              <w:spacing w:after="0" w:line="240" w:lineRule="auto"/>
              <w:jc w:val="center"/>
              <w:rPr>
                <w:rFonts w:ascii="Calibri" w:eastAsia="Times New Roman" w:hAnsi="Calibri" w:cs="Times New Roman"/>
                <w:color w:val="000000"/>
                <w:lang w:eastAsia="en-AU"/>
              </w:rPr>
            </w:pPr>
            <w:r>
              <w:rPr>
                <w:rFonts w:ascii="Calibri" w:eastAsia="Times New Roman" w:hAnsi="Calibri" w:cs="Times New Roman"/>
                <w:color w:val="000000"/>
                <w:lang w:eastAsia="en-AU"/>
              </w:rPr>
              <w:t>6</w:t>
            </w:r>
          </w:p>
        </w:tc>
        <w:tc>
          <w:tcPr>
            <w:tcW w:w="2835" w:type="dxa"/>
            <w:tcBorders>
              <w:top w:val="single" w:sz="8" w:space="0" w:color="auto"/>
              <w:left w:val="nil"/>
              <w:bottom w:val="single" w:sz="4" w:space="0" w:color="auto"/>
              <w:right w:val="single" w:sz="4" w:space="0" w:color="auto"/>
            </w:tcBorders>
            <w:shd w:val="clear" w:color="auto" w:fill="auto"/>
            <w:vAlign w:val="center"/>
          </w:tcPr>
          <w:p w:rsidR="00746F38" w:rsidRPr="002E3FA5" w:rsidRDefault="00746F38" w:rsidP="00141670">
            <w:pPr>
              <w:spacing w:before="120" w:after="0" w:line="240" w:lineRule="auto"/>
              <w:rPr>
                <w:b/>
              </w:rPr>
            </w:pPr>
            <w:r>
              <w:rPr>
                <w:b/>
              </w:rPr>
              <w:t>Delete the Elliot Avenue Ramps from the Reference design</w:t>
            </w:r>
          </w:p>
        </w:tc>
        <w:tc>
          <w:tcPr>
            <w:tcW w:w="4111" w:type="dxa"/>
            <w:tcBorders>
              <w:top w:val="single" w:sz="8" w:space="0" w:color="auto"/>
              <w:left w:val="nil"/>
              <w:bottom w:val="single" w:sz="4" w:space="0" w:color="auto"/>
              <w:right w:val="single" w:sz="4" w:space="0" w:color="auto"/>
            </w:tcBorders>
            <w:shd w:val="clear" w:color="auto" w:fill="auto"/>
            <w:vAlign w:val="center"/>
          </w:tcPr>
          <w:p w:rsidR="00746F38" w:rsidRPr="00672293" w:rsidRDefault="00746F38" w:rsidP="00B85E63">
            <w:pPr>
              <w:spacing w:after="0" w:line="240" w:lineRule="auto"/>
              <w:rPr>
                <w:rFonts w:eastAsia="Times New Roman" w:cs="Times New Roman"/>
                <w:color w:val="000000"/>
                <w:sz w:val="20"/>
                <w:szCs w:val="20"/>
                <w:lang w:eastAsia="en-AU"/>
              </w:rPr>
            </w:pPr>
            <w:r w:rsidRPr="00672293">
              <w:rPr>
                <w:rFonts w:eastAsia="Times New Roman" w:cs="Times New Roman"/>
                <w:color w:val="000000"/>
                <w:sz w:val="20"/>
                <w:szCs w:val="20"/>
                <w:lang w:eastAsia="en-AU"/>
              </w:rPr>
              <w:t>Poor case made on traffic grounds and major impact on park of proposed ramps with blind signalised intersection in a cutting.</w:t>
            </w:r>
          </w:p>
        </w:tc>
        <w:tc>
          <w:tcPr>
            <w:tcW w:w="4593" w:type="dxa"/>
            <w:gridSpan w:val="2"/>
            <w:tcBorders>
              <w:top w:val="single" w:sz="8" w:space="0" w:color="auto"/>
              <w:left w:val="nil"/>
              <w:bottom w:val="single" w:sz="4" w:space="0" w:color="auto"/>
              <w:right w:val="single" w:sz="4" w:space="0" w:color="auto"/>
            </w:tcBorders>
            <w:shd w:val="clear" w:color="auto" w:fill="auto"/>
            <w:vAlign w:val="center"/>
          </w:tcPr>
          <w:p w:rsidR="00746F38" w:rsidRPr="00FA2B49" w:rsidRDefault="00746F38" w:rsidP="007B03DC">
            <w:pPr>
              <w:spacing w:after="0" w:line="276" w:lineRule="auto"/>
              <w:rPr>
                <w:sz w:val="20"/>
              </w:rPr>
            </w:pPr>
            <w:r w:rsidRPr="00FA2B49">
              <w:rPr>
                <w:sz w:val="20"/>
              </w:rPr>
              <w:t>Delete the ramps at Elliot Avenue to prevent traffic “doubling back” to the city</w:t>
            </w:r>
            <w:r>
              <w:rPr>
                <w:sz w:val="20"/>
              </w:rPr>
              <w:t xml:space="preserve"> and minimise damage to the park</w:t>
            </w:r>
          </w:p>
        </w:tc>
        <w:tc>
          <w:tcPr>
            <w:tcW w:w="609" w:type="dxa"/>
            <w:tcBorders>
              <w:top w:val="single" w:sz="8" w:space="0" w:color="auto"/>
              <w:left w:val="nil"/>
              <w:bottom w:val="single" w:sz="4" w:space="0" w:color="auto"/>
              <w:right w:val="single" w:sz="4" w:space="0" w:color="auto"/>
            </w:tcBorders>
            <w:shd w:val="clear" w:color="auto" w:fill="auto"/>
            <w:noWrap/>
            <w:vAlign w:val="center"/>
          </w:tcPr>
          <w:p w:rsidR="00746F38" w:rsidRDefault="00746F38" w:rsidP="009B58D3">
            <w:pPr>
              <w:jc w:val="center"/>
            </w:pPr>
            <w:r>
              <w:rPr>
                <w:rFonts w:ascii="Calibri" w:eastAsia="Times New Roman" w:hAnsi="Calibri" w:cs="Times New Roman"/>
                <w:color w:val="000000"/>
                <w:lang w:eastAsia="en-AU"/>
              </w:rPr>
              <w:t>B</w:t>
            </w:r>
          </w:p>
        </w:tc>
        <w:tc>
          <w:tcPr>
            <w:tcW w:w="1494" w:type="dxa"/>
            <w:tcBorders>
              <w:top w:val="single" w:sz="8" w:space="0" w:color="auto"/>
              <w:left w:val="nil"/>
              <w:bottom w:val="single" w:sz="4" w:space="0" w:color="auto"/>
              <w:right w:val="single" w:sz="4" w:space="0" w:color="auto"/>
            </w:tcBorders>
            <w:shd w:val="clear" w:color="auto" w:fill="auto"/>
            <w:vAlign w:val="center"/>
          </w:tcPr>
          <w:p w:rsidR="00746F38" w:rsidRDefault="00746F38" w:rsidP="00746F38">
            <w:r>
              <w:rPr>
                <w:rFonts w:ascii="Calibri" w:eastAsia="Times New Roman" w:hAnsi="Calibri" w:cs="Times New Roman"/>
                <w:color w:val="000000"/>
                <w:lang w:eastAsia="en-AU"/>
              </w:rPr>
              <w:t>Herington</w:t>
            </w:r>
          </w:p>
        </w:tc>
      </w:tr>
      <w:tr w:rsidR="00746F38" w:rsidRPr="0018654C" w:rsidTr="00746F38">
        <w:trPr>
          <w:trHeight w:val="907"/>
        </w:trPr>
        <w:tc>
          <w:tcPr>
            <w:tcW w:w="667" w:type="dxa"/>
            <w:tcBorders>
              <w:top w:val="single" w:sz="8" w:space="0" w:color="auto"/>
              <w:left w:val="single" w:sz="8" w:space="0" w:color="auto"/>
              <w:bottom w:val="single" w:sz="4" w:space="0" w:color="auto"/>
              <w:right w:val="single" w:sz="4" w:space="0" w:color="auto"/>
            </w:tcBorders>
            <w:shd w:val="clear" w:color="auto" w:fill="auto"/>
            <w:noWrap/>
            <w:vAlign w:val="center"/>
          </w:tcPr>
          <w:p w:rsidR="00746F38" w:rsidRPr="0018654C" w:rsidRDefault="00746F38" w:rsidP="005E1BB6">
            <w:pPr>
              <w:spacing w:after="0" w:line="240" w:lineRule="auto"/>
              <w:jc w:val="center"/>
              <w:rPr>
                <w:rFonts w:ascii="Calibri" w:eastAsia="Times New Roman" w:hAnsi="Calibri" w:cs="Times New Roman"/>
                <w:color w:val="000000"/>
                <w:lang w:eastAsia="en-AU"/>
              </w:rPr>
            </w:pPr>
            <w:r>
              <w:rPr>
                <w:rFonts w:ascii="Calibri" w:eastAsia="Times New Roman" w:hAnsi="Calibri" w:cs="Times New Roman"/>
                <w:color w:val="000000"/>
                <w:lang w:eastAsia="en-AU"/>
              </w:rPr>
              <w:t>7</w:t>
            </w:r>
          </w:p>
        </w:tc>
        <w:tc>
          <w:tcPr>
            <w:tcW w:w="2835" w:type="dxa"/>
            <w:tcBorders>
              <w:top w:val="single" w:sz="8" w:space="0" w:color="auto"/>
              <w:left w:val="nil"/>
              <w:bottom w:val="single" w:sz="4" w:space="0" w:color="auto"/>
              <w:right w:val="single" w:sz="4" w:space="0" w:color="auto"/>
            </w:tcBorders>
            <w:shd w:val="clear" w:color="auto" w:fill="auto"/>
            <w:vAlign w:val="center"/>
          </w:tcPr>
          <w:p w:rsidR="00746F38" w:rsidRPr="002E3FA5" w:rsidRDefault="00746F38" w:rsidP="00C04737">
            <w:pPr>
              <w:spacing w:before="120" w:after="0" w:line="240" w:lineRule="auto"/>
              <w:rPr>
                <w:b/>
              </w:rPr>
            </w:pPr>
            <w:r>
              <w:rPr>
                <w:b/>
              </w:rPr>
              <w:t xml:space="preserve">Prohibit “Cut and Cover” in </w:t>
            </w:r>
            <w:r>
              <w:rPr>
                <w:b/>
              </w:rPr>
              <w:br/>
              <w:t>Royal Park east of the Upfield rail line</w:t>
            </w:r>
          </w:p>
        </w:tc>
        <w:tc>
          <w:tcPr>
            <w:tcW w:w="4111" w:type="dxa"/>
            <w:tcBorders>
              <w:top w:val="single" w:sz="8" w:space="0" w:color="auto"/>
              <w:left w:val="nil"/>
              <w:bottom w:val="single" w:sz="4" w:space="0" w:color="auto"/>
              <w:right w:val="single" w:sz="4" w:space="0" w:color="auto"/>
            </w:tcBorders>
            <w:shd w:val="clear" w:color="auto" w:fill="auto"/>
            <w:vAlign w:val="center"/>
          </w:tcPr>
          <w:p w:rsidR="00746F38" w:rsidRPr="00672293" w:rsidRDefault="00746F38" w:rsidP="00B85E63">
            <w:pPr>
              <w:spacing w:after="0" w:line="240" w:lineRule="auto"/>
              <w:rPr>
                <w:rFonts w:eastAsia="Times New Roman" w:cs="Times New Roman"/>
                <w:color w:val="000000"/>
                <w:sz w:val="20"/>
                <w:szCs w:val="20"/>
                <w:lang w:eastAsia="en-AU"/>
              </w:rPr>
            </w:pPr>
            <w:r w:rsidRPr="00672293">
              <w:rPr>
                <w:rFonts w:eastAsia="Times New Roman" w:cs="Times New Roman"/>
                <w:color w:val="000000"/>
                <w:sz w:val="20"/>
                <w:szCs w:val="20"/>
                <w:lang w:eastAsia="en-AU"/>
              </w:rPr>
              <w:t>A lower alignment of the tunnel will avoid geological problems, eliminate the need for cut and cover and make a better exit at Ross Straw Field</w:t>
            </w:r>
          </w:p>
        </w:tc>
        <w:tc>
          <w:tcPr>
            <w:tcW w:w="4593" w:type="dxa"/>
            <w:gridSpan w:val="2"/>
            <w:tcBorders>
              <w:top w:val="single" w:sz="8" w:space="0" w:color="auto"/>
              <w:left w:val="nil"/>
              <w:bottom w:val="single" w:sz="4" w:space="0" w:color="auto"/>
              <w:right w:val="single" w:sz="4" w:space="0" w:color="auto"/>
            </w:tcBorders>
            <w:shd w:val="clear" w:color="auto" w:fill="auto"/>
            <w:vAlign w:val="center"/>
          </w:tcPr>
          <w:p w:rsidR="00746F38" w:rsidRPr="00FA2B49" w:rsidRDefault="00746F38" w:rsidP="007B03DC">
            <w:pPr>
              <w:spacing w:after="0" w:line="276" w:lineRule="auto"/>
              <w:rPr>
                <w:sz w:val="20"/>
              </w:rPr>
            </w:pPr>
            <w:r w:rsidRPr="00FA2B49">
              <w:rPr>
                <w:sz w:val="20"/>
              </w:rPr>
              <w:t>Prohibit cut and cover construction east of the Upfield rail line in Royal Park</w:t>
            </w:r>
          </w:p>
        </w:tc>
        <w:tc>
          <w:tcPr>
            <w:tcW w:w="609" w:type="dxa"/>
            <w:tcBorders>
              <w:top w:val="single" w:sz="8" w:space="0" w:color="auto"/>
              <w:left w:val="nil"/>
              <w:bottom w:val="single" w:sz="4" w:space="0" w:color="auto"/>
              <w:right w:val="single" w:sz="4" w:space="0" w:color="auto"/>
            </w:tcBorders>
            <w:shd w:val="clear" w:color="auto" w:fill="auto"/>
            <w:noWrap/>
            <w:vAlign w:val="center"/>
          </w:tcPr>
          <w:p w:rsidR="00746F38" w:rsidRDefault="00746F38" w:rsidP="00B62CE9">
            <w:pPr>
              <w:jc w:val="center"/>
            </w:pPr>
            <w:r>
              <w:rPr>
                <w:rFonts w:ascii="Calibri" w:eastAsia="Times New Roman" w:hAnsi="Calibri" w:cs="Times New Roman"/>
                <w:color w:val="000000"/>
                <w:lang w:eastAsia="en-AU"/>
              </w:rPr>
              <w:t>B</w:t>
            </w:r>
          </w:p>
        </w:tc>
        <w:tc>
          <w:tcPr>
            <w:tcW w:w="1494" w:type="dxa"/>
            <w:tcBorders>
              <w:top w:val="single" w:sz="8" w:space="0" w:color="auto"/>
              <w:left w:val="nil"/>
              <w:bottom w:val="single" w:sz="4" w:space="0" w:color="auto"/>
              <w:right w:val="single" w:sz="4" w:space="0" w:color="auto"/>
            </w:tcBorders>
            <w:shd w:val="clear" w:color="auto" w:fill="auto"/>
            <w:vAlign w:val="center"/>
          </w:tcPr>
          <w:p w:rsidR="00746F38" w:rsidRDefault="00746F38" w:rsidP="00746F38">
            <w:r w:rsidRPr="003950D2">
              <w:rPr>
                <w:rFonts w:ascii="Calibri" w:eastAsia="Times New Roman" w:hAnsi="Calibri" w:cs="Times New Roman"/>
                <w:color w:val="000000"/>
                <w:lang w:eastAsia="en-AU"/>
              </w:rPr>
              <w:t>Various submissions</w:t>
            </w:r>
          </w:p>
        </w:tc>
      </w:tr>
      <w:tr w:rsidR="00EC5040" w:rsidRPr="0018654C" w:rsidTr="00131A40">
        <w:trPr>
          <w:trHeight w:val="907"/>
        </w:trPr>
        <w:tc>
          <w:tcPr>
            <w:tcW w:w="667" w:type="dxa"/>
            <w:tcBorders>
              <w:top w:val="single" w:sz="8" w:space="0" w:color="auto"/>
              <w:left w:val="single" w:sz="8" w:space="0" w:color="auto"/>
              <w:bottom w:val="single" w:sz="4" w:space="0" w:color="auto"/>
              <w:right w:val="single" w:sz="4" w:space="0" w:color="auto"/>
            </w:tcBorders>
            <w:shd w:val="clear" w:color="auto" w:fill="auto"/>
            <w:noWrap/>
            <w:vAlign w:val="center"/>
          </w:tcPr>
          <w:p w:rsidR="00EC5040" w:rsidRPr="0018654C" w:rsidRDefault="00EC5040" w:rsidP="00EC5040">
            <w:pPr>
              <w:spacing w:after="0" w:line="240" w:lineRule="auto"/>
              <w:jc w:val="center"/>
              <w:rPr>
                <w:rFonts w:ascii="Calibri" w:eastAsia="Times New Roman" w:hAnsi="Calibri" w:cs="Times New Roman"/>
                <w:color w:val="000000"/>
                <w:lang w:eastAsia="en-AU"/>
              </w:rPr>
            </w:pPr>
            <w:r>
              <w:rPr>
                <w:rFonts w:ascii="Calibri" w:eastAsia="Times New Roman" w:hAnsi="Calibri" w:cs="Times New Roman"/>
                <w:color w:val="000000"/>
                <w:lang w:eastAsia="en-AU"/>
              </w:rPr>
              <w:lastRenderedPageBreak/>
              <w:t>8</w:t>
            </w:r>
          </w:p>
        </w:tc>
        <w:tc>
          <w:tcPr>
            <w:tcW w:w="2835" w:type="dxa"/>
            <w:tcBorders>
              <w:top w:val="single" w:sz="8" w:space="0" w:color="auto"/>
              <w:left w:val="nil"/>
              <w:bottom w:val="single" w:sz="4" w:space="0" w:color="auto"/>
              <w:right w:val="single" w:sz="4" w:space="0" w:color="auto"/>
            </w:tcBorders>
            <w:shd w:val="clear" w:color="auto" w:fill="auto"/>
            <w:vAlign w:val="center"/>
          </w:tcPr>
          <w:p w:rsidR="00EC5040" w:rsidRPr="002E3FA5" w:rsidRDefault="00EC5040" w:rsidP="009B58D3">
            <w:pPr>
              <w:spacing w:before="120" w:after="0" w:line="240" w:lineRule="auto"/>
              <w:rPr>
                <w:b/>
              </w:rPr>
            </w:pPr>
            <w:r>
              <w:rPr>
                <w:b/>
              </w:rPr>
              <w:t>Protect Trin Warren Tam-Boore wetlands and adjacent habitat</w:t>
            </w:r>
          </w:p>
        </w:tc>
        <w:tc>
          <w:tcPr>
            <w:tcW w:w="4111" w:type="dxa"/>
            <w:tcBorders>
              <w:top w:val="single" w:sz="8" w:space="0" w:color="auto"/>
              <w:left w:val="nil"/>
              <w:bottom w:val="single" w:sz="4" w:space="0" w:color="auto"/>
              <w:right w:val="single" w:sz="4" w:space="0" w:color="auto"/>
            </w:tcBorders>
            <w:shd w:val="clear" w:color="auto" w:fill="auto"/>
            <w:vAlign w:val="center"/>
          </w:tcPr>
          <w:p w:rsidR="00EC5040" w:rsidRPr="00672293" w:rsidRDefault="0003221A" w:rsidP="005E1BB6">
            <w:pPr>
              <w:spacing w:after="0" w:line="240" w:lineRule="auto"/>
              <w:rPr>
                <w:rFonts w:eastAsia="Times New Roman" w:cs="Times New Roman"/>
                <w:color w:val="000000"/>
                <w:sz w:val="20"/>
                <w:szCs w:val="20"/>
                <w:lang w:eastAsia="en-AU"/>
              </w:rPr>
            </w:pPr>
            <w:r w:rsidRPr="00672293">
              <w:rPr>
                <w:rFonts w:eastAsia="Times New Roman" w:cs="Times New Roman"/>
                <w:color w:val="000000"/>
                <w:sz w:val="20"/>
                <w:szCs w:val="20"/>
                <w:lang w:eastAsia="en-AU"/>
              </w:rPr>
              <w:t xml:space="preserve">The proposal will have unacceptable impacts on this recently rehabilitated wetland and the adjacent native bushland which provides habitat for </w:t>
            </w:r>
            <w:r>
              <w:rPr>
                <w:rFonts w:eastAsia="Times New Roman" w:cs="Times New Roman"/>
                <w:color w:val="000000"/>
                <w:sz w:val="20"/>
                <w:szCs w:val="20"/>
                <w:lang w:eastAsia="en-AU"/>
              </w:rPr>
              <w:t>W</w:t>
            </w:r>
            <w:r w:rsidRPr="00672293">
              <w:rPr>
                <w:rFonts w:eastAsia="Times New Roman" w:cs="Times New Roman"/>
                <w:color w:val="000000"/>
                <w:sz w:val="20"/>
                <w:szCs w:val="20"/>
                <w:lang w:eastAsia="en-AU"/>
              </w:rPr>
              <w:t>hite</w:t>
            </w:r>
            <w:r>
              <w:rPr>
                <w:rFonts w:eastAsia="Times New Roman" w:cs="Times New Roman"/>
                <w:color w:val="000000"/>
                <w:sz w:val="20"/>
                <w:szCs w:val="20"/>
                <w:lang w:eastAsia="en-AU"/>
              </w:rPr>
              <w:t>s</w:t>
            </w:r>
            <w:r w:rsidRPr="00672293">
              <w:rPr>
                <w:rFonts w:eastAsia="Times New Roman" w:cs="Times New Roman"/>
                <w:color w:val="000000"/>
                <w:sz w:val="20"/>
                <w:szCs w:val="20"/>
                <w:lang w:eastAsia="en-AU"/>
              </w:rPr>
              <w:t xml:space="preserve"> skink.</w:t>
            </w:r>
          </w:p>
        </w:tc>
        <w:tc>
          <w:tcPr>
            <w:tcW w:w="4593" w:type="dxa"/>
            <w:gridSpan w:val="2"/>
            <w:tcBorders>
              <w:top w:val="single" w:sz="8" w:space="0" w:color="auto"/>
              <w:left w:val="nil"/>
              <w:bottom w:val="single" w:sz="4" w:space="0" w:color="auto"/>
              <w:right w:val="single" w:sz="4" w:space="0" w:color="auto"/>
            </w:tcBorders>
            <w:shd w:val="clear" w:color="auto" w:fill="auto"/>
            <w:vAlign w:val="center"/>
          </w:tcPr>
          <w:p w:rsidR="00EC5040" w:rsidRPr="00FA2B49" w:rsidRDefault="00EC5040" w:rsidP="007B03DC">
            <w:pPr>
              <w:spacing w:after="0" w:line="276" w:lineRule="auto"/>
              <w:rPr>
                <w:sz w:val="20"/>
              </w:rPr>
            </w:pPr>
            <w:r w:rsidRPr="00FA2B49">
              <w:rPr>
                <w:sz w:val="20"/>
              </w:rPr>
              <w:t xml:space="preserve">Exclude the Trin Warren Tam-Boore wetlands from the proposed project area </w:t>
            </w:r>
            <w:r>
              <w:rPr>
                <w:sz w:val="20"/>
              </w:rPr>
              <w:t>and fence it off along with the adjacent white skink habitat.</w:t>
            </w:r>
          </w:p>
        </w:tc>
        <w:tc>
          <w:tcPr>
            <w:tcW w:w="609" w:type="dxa"/>
            <w:tcBorders>
              <w:top w:val="single" w:sz="8" w:space="0" w:color="auto"/>
              <w:left w:val="nil"/>
              <w:bottom w:val="single" w:sz="4" w:space="0" w:color="auto"/>
              <w:right w:val="single" w:sz="4" w:space="0" w:color="auto"/>
            </w:tcBorders>
            <w:shd w:val="clear" w:color="auto" w:fill="auto"/>
            <w:noWrap/>
            <w:vAlign w:val="center"/>
          </w:tcPr>
          <w:p w:rsidR="00EC5040" w:rsidRDefault="00EC5040" w:rsidP="009B58D3">
            <w:pPr>
              <w:jc w:val="center"/>
            </w:pPr>
            <w:r>
              <w:rPr>
                <w:rFonts w:ascii="Calibri" w:eastAsia="Times New Roman" w:hAnsi="Calibri" w:cs="Times New Roman"/>
                <w:color w:val="000000"/>
                <w:lang w:eastAsia="en-AU"/>
              </w:rPr>
              <w:t>B</w:t>
            </w:r>
          </w:p>
        </w:tc>
        <w:tc>
          <w:tcPr>
            <w:tcW w:w="1494" w:type="dxa"/>
            <w:tcBorders>
              <w:top w:val="single" w:sz="8" w:space="0" w:color="auto"/>
              <w:left w:val="nil"/>
              <w:bottom w:val="single" w:sz="4" w:space="0" w:color="auto"/>
              <w:right w:val="single" w:sz="4" w:space="0" w:color="auto"/>
            </w:tcBorders>
            <w:shd w:val="clear" w:color="auto" w:fill="auto"/>
            <w:vAlign w:val="center"/>
          </w:tcPr>
          <w:p w:rsidR="00EC5040" w:rsidRPr="0018654C" w:rsidRDefault="00EC5040" w:rsidP="001C5489">
            <w:pPr>
              <w:spacing w:after="0" w:line="240" w:lineRule="auto"/>
              <w:rPr>
                <w:rFonts w:ascii="Calibri" w:eastAsia="Times New Roman" w:hAnsi="Calibri" w:cs="Times New Roman"/>
                <w:color w:val="000000"/>
                <w:lang w:eastAsia="en-AU"/>
              </w:rPr>
            </w:pPr>
            <w:r w:rsidRPr="009B58D3">
              <w:rPr>
                <w:rFonts w:ascii="Calibri" w:eastAsia="Times New Roman" w:hAnsi="Calibri" w:cs="Times New Roman"/>
                <w:color w:val="000000"/>
                <w:sz w:val="20"/>
                <w:lang w:eastAsia="en-AU"/>
              </w:rPr>
              <w:t xml:space="preserve">Map in </w:t>
            </w:r>
            <w:r>
              <w:rPr>
                <w:rFonts w:ascii="Calibri" w:eastAsia="Times New Roman" w:hAnsi="Calibri" w:cs="Times New Roman"/>
                <w:color w:val="000000"/>
                <w:sz w:val="20"/>
                <w:lang w:eastAsia="en-AU"/>
              </w:rPr>
              <w:t xml:space="preserve">Doc </w:t>
            </w:r>
            <w:r w:rsidR="001C5489">
              <w:rPr>
                <w:rFonts w:ascii="Calibri" w:eastAsia="Times New Roman" w:hAnsi="Calibri" w:cs="Times New Roman"/>
                <w:color w:val="000000"/>
                <w:sz w:val="20"/>
                <w:lang w:eastAsia="en-AU"/>
              </w:rPr>
              <w:t>326</w:t>
            </w:r>
            <w:r>
              <w:rPr>
                <w:rFonts w:ascii="Calibri" w:eastAsia="Times New Roman" w:hAnsi="Calibri" w:cs="Times New Roman"/>
                <w:color w:val="000000"/>
                <w:sz w:val="20"/>
                <w:lang w:eastAsia="en-AU"/>
              </w:rPr>
              <w:t xml:space="preserve"> </w:t>
            </w:r>
            <w:r w:rsidRPr="009B58D3">
              <w:rPr>
                <w:rFonts w:ascii="Calibri" w:eastAsia="Times New Roman" w:hAnsi="Calibri" w:cs="Times New Roman"/>
                <w:color w:val="000000"/>
                <w:sz w:val="20"/>
                <w:lang w:eastAsia="en-AU"/>
              </w:rPr>
              <w:t>Friends of Royal Park</w:t>
            </w:r>
            <w:r>
              <w:rPr>
                <w:rFonts w:ascii="Calibri" w:eastAsia="Times New Roman" w:hAnsi="Calibri" w:cs="Times New Roman"/>
                <w:color w:val="000000"/>
                <w:lang w:eastAsia="en-AU"/>
              </w:rPr>
              <w:t xml:space="preserve">. </w:t>
            </w:r>
          </w:p>
        </w:tc>
      </w:tr>
      <w:tr w:rsidR="00EC5040" w:rsidRPr="0018654C" w:rsidTr="00131A40">
        <w:trPr>
          <w:trHeight w:val="907"/>
        </w:trPr>
        <w:tc>
          <w:tcPr>
            <w:tcW w:w="667" w:type="dxa"/>
            <w:tcBorders>
              <w:top w:val="single" w:sz="8" w:space="0" w:color="auto"/>
              <w:left w:val="single" w:sz="8" w:space="0" w:color="auto"/>
              <w:bottom w:val="single" w:sz="8" w:space="0" w:color="auto"/>
              <w:right w:val="single" w:sz="4" w:space="0" w:color="auto"/>
            </w:tcBorders>
            <w:shd w:val="clear" w:color="auto" w:fill="auto"/>
            <w:noWrap/>
            <w:vAlign w:val="center"/>
          </w:tcPr>
          <w:p w:rsidR="00EC5040" w:rsidRPr="0018654C" w:rsidRDefault="00EC5040" w:rsidP="00EC5040">
            <w:pPr>
              <w:spacing w:after="0" w:line="240" w:lineRule="auto"/>
              <w:jc w:val="center"/>
              <w:rPr>
                <w:rFonts w:ascii="Calibri" w:eastAsia="Times New Roman" w:hAnsi="Calibri" w:cs="Times New Roman"/>
                <w:color w:val="000000"/>
                <w:lang w:eastAsia="en-AU"/>
              </w:rPr>
            </w:pPr>
            <w:r>
              <w:rPr>
                <w:rFonts w:ascii="Calibri" w:eastAsia="Times New Roman" w:hAnsi="Calibri" w:cs="Times New Roman"/>
                <w:color w:val="000000"/>
                <w:lang w:eastAsia="en-AU"/>
              </w:rPr>
              <w:t>9</w:t>
            </w:r>
          </w:p>
        </w:tc>
        <w:tc>
          <w:tcPr>
            <w:tcW w:w="2835" w:type="dxa"/>
            <w:tcBorders>
              <w:top w:val="single" w:sz="8" w:space="0" w:color="auto"/>
              <w:left w:val="nil"/>
              <w:bottom w:val="single" w:sz="8" w:space="0" w:color="auto"/>
              <w:right w:val="single" w:sz="4" w:space="0" w:color="auto"/>
            </w:tcBorders>
            <w:shd w:val="clear" w:color="auto" w:fill="auto"/>
            <w:vAlign w:val="center"/>
          </w:tcPr>
          <w:p w:rsidR="00EC5040" w:rsidRPr="002E3FA5" w:rsidRDefault="00EC5040" w:rsidP="00EC5040">
            <w:pPr>
              <w:spacing w:after="0" w:line="240" w:lineRule="auto"/>
              <w:rPr>
                <w:rFonts w:ascii="Calibri" w:eastAsia="Times New Roman" w:hAnsi="Calibri" w:cs="Times New Roman"/>
                <w:b/>
                <w:bCs/>
                <w:color w:val="000000"/>
                <w:lang w:eastAsia="en-AU"/>
              </w:rPr>
            </w:pPr>
            <w:r>
              <w:rPr>
                <w:rFonts w:ascii="Calibri" w:eastAsia="Times New Roman" w:hAnsi="Calibri" w:cs="Times New Roman"/>
                <w:b/>
                <w:bCs/>
                <w:color w:val="000000"/>
                <w:lang w:eastAsia="en-AU"/>
              </w:rPr>
              <w:t>Fund relocation of non-park activities in Royal Park</w:t>
            </w:r>
          </w:p>
        </w:tc>
        <w:tc>
          <w:tcPr>
            <w:tcW w:w="4111" w:type="dxa"/>
            <w:tcBorders>
              <w:top w:val="single" w:sz="8" w:space="0" w:color="auto"/>
              <w:left w:val="nil"/>
              <w:bottom w:val="single" w:sz="8" w:space="0" w:color="auto"/>
              <w:right w:val="single" w:sz="4" w:space="0" w:color="auto"/>
            </w:tcBorders>
            <w:shd w:val="clear" w:color="auto" w:fill="auto"/>
            <w:vAlign w:val="center"/>
          </w:tcPr>
          <w:p w:rsidR="00EC5040" w:rsidRPr="00672293" w:rsidRDefault="00EC5040" w:rsidP="00EC5040">
            <w:pPr>
              <w:spacing w:after="0" w:line="240" w:lineRule="auto"/>
              <w:rPr>
                <w:rFonts w:eastAsia="Times New Roman" w:cs="Times New Roman"/>
                <w:color w:val="000000"/>
                <w:sz w:val="20"/>
                <w:szCs w:val="20"/>
                <w:lang w:eastAsia="en-AU"/>
              </w:rPr>
            </w:pPr>
            <w:r w:rsidRPr="00672293">
              <w:rPr>
                <w:rFonts w:eastAsia="Times New Roman" w:cs="Times New Roman"/>
                <w:color w:val="000000"/>
                <w:sz w:val="20"/>
                <w:szCs w:val="20"/>
                <w:lang w:eastAsia="en-AU"/>
              </w:rPr>
              <w:t>The Orygen Health service is proposing to move and offers an opportunity for significant off set. Other future possibilities are CSL site and Youth Justice centre which are considering their long term future.</w:t>
            </w:r>
          </w:p>
        </w:tc>
        <w:tc>
          <w:tcPr>
            <w:tcW w:w="4593" w:type="dxa"/>
            <w:gridSpan w:val="2"/>
            <w:tcBorders>
              <w:top w:val="single" w:sz="8" w:space="0" w:color="auto"/>
              <w:left w:val="nil"/>
              <w:bottom w:val="single" w:sz="8" w:space="0" w:color="auto"/>
              <w:right w:val="single" w:sz="4" w:space="0" w:color="auto"/>
            </w:tcBorders>
            <w:shd w:val="clear" w:color="auto" w:fill="auto"/>
            <w:vAlign w:val="center"/>
          </w:tcPr>
          <w:p w:rsidR="00EC5040" w:rsidRPr="00535A46" w:rsidRDefault="00EC5040" w:rsidP="007B03DC">
            <w:pPr>
              <w:spacing w:after="0" w:line="276" w:lineRule="auto"/>
              <w:rPr>
                <w:rFonts w:ascii="Calibri" w:eastAsia="Times New Roman" w:hAnsi="Calibri" w:cs="Times New Roman"/>
                <w:color w:val="000000"/>
                <w:sz w:val="20"/>
                <w:szCs w:val="20"/>
                <w:lang w:eastAsia="en-AU"/>
              </w:rPr>
            </w:pPr>
            <w:r>
              <w:rPr>
                <w:rFonts w:ascii="Calibri" w:eastAsia="Times New Roman" w:hAnsi="Calibri" w:cs="Times New Roman"/>
                <w:color w:val="000000"/>
                <w:sz w:val="20"/>
                <w:szCs w:val="20"/>
                <w:lang w:eastAsia="en-AU"/>
              </w:rPr>
              <w:t>Establish a review to look at long term options for funding relocation of facilities out of the park as offset to freeway impacts.</w:t>
            </w:r>
          </w:p>
        </w:tc>
        <w:tc>
          <w:tcPr>
            <w:tcW w:w="609" w:type="dxa"/>
            <w:tcBorders>
              <w:top w:val="single" w:sz="8" w:space="0" w:color="auto"/>
              <w:left w:val="nil"/>
              <w:bottom w:val="single" w:sz="8" w:space="0" w:color="auto"/>
              <w:right w:val="single" w:sz="4" w:space="0" w:color="auto"/>
            </w:tcBorders>
            <w:shd w:val="clear" w:color="auto" w:fill="auto"/>
            <w:noWrap/>
            <w:vAlign w:val="center"/>
          </w:tcPr>
          <w:p w:rsidR="00EC5040" w:rsidRDefault="00EC5040" w:rsidP="00EC5040">
            <w:pPr>
              <w:jc w:val="center"/>
            </w:pPr>
            <w:r>
              <w:rPr>
                <w:rFonts w:ascii="Calibri" w:eastAsia="Times New Roman" w:hAnsi="Calibri" w:cs="Times New Roman"/>
                <w:color w:val="000000"/>
                <w:lang w:eastAsia="en-AU"/>
              </w:rPr>
              <w:t>E</w:t>
            </w:r>
          </w:p>
        </w:tc>
        <w:tc>
          <w:tcPr>
            <w:tcW w:w="1494" w:type="dxa"/>
            <w:tcBorders>
              <w:top w:val="single" w:sz="8" w:space="0" w:color="auto"/>
              <w:left w:val="nil"/>
              <w:bottom w:val="single" w:sz="8" w:space="0" w:color="auto"/>
              <w:right w:val="single" w:sz="4" w:space="0" w:color="auto"/>
            </w:tcBorders>
            <w:shd w:val="clear" w:color="auto" w:fill="auto"/>
            <w:vAlign w:val="center"/>
          </w:tcPr>
          <w:p w:rsidR="00EC5040" w:rsidRPr="0018654C" w:rsidRDefault="00746F38" w:rsidP="00EC5040">
            <w:pPr>
              <w:spacing w:after="0" w:line="240" w:lineRule="auto"/>
              <w:rPr>
                <w:rFonts w:ascii="Calibri" w:eastAsia="Times New Roman" w:hAnsi="Calibri" w:cs="Times New Roman"/>
                <w:color w:val="000000"/>
                <w:lang w:eastAsia="en-AU"/>
              </w:rPr>
            </w:pPr>
            <w:r>
              <w:rPr>
                <w:rFonts w:ascii="Calibri" w:eastAsia="Times New Roman" w:hAnsi="Calibri" w:cs="Times New Roman"/>
                <w:color w:val="000000"/>
                <w:lang w:eastAsia="en-AU"/>
              </w:rPr>
              <w:t>various</w:t>
            </w:r>
          </w:p>
        </w:tc>
      </w:tr>
      <w:tr w:rsidR="00EC5040" w:rsidRPr="0018654C" w:rsidTr="00131A40">
        <w:trPr>
          <w:trHeight w:val="907"/>
        </w:trPr>
        <w:tc>
          <w:tcPr>
            <w:tcW w:w="667" w:type="dxa"/>
            <w:tcBorders>
              <w:top w:val="single" w:sz="8" w:space="0" w:color="auto"/>
              <w:left w:val="single" w:sz="8" w:space="0" w:color="auto"/>
              <w:bottom w:val="single" w:sz="8" w:space="0" w:color="auto"/>
              <w:right w:val="single" w:sz="4" w:space="0" w:color="auto"/>
            </w:tcBorders>
            <w:shd w:val="clear" w:color="auto" w:fill="auto"/>
            <w:noWrap/>
            <w:vAlign w:val="center"/>
          </w:tcPr>
          <w:p w:rsidR="00EC5040" w:rsidRPr="0018654C" w:rsidRDefault="00EC5040" w:rsidP="00EC5040">
            <w:pPr>
              <w:spacing w:after="0" w:line="240" w:lineRule="auto"/>
              <w:jc w:val="center"/>
              <w:rPr>
                <w:rFonts w:ascii="Calibri" w:eastAsia="Times New Roman" w:hAnsi="Calibri" w:cs="Times New Roman"/>
                <w:color w:val="000000"/>
                <w:lang w:eastAsia="en-AU"/>
              </w:rPr>
            </w:pPr>
            <w:r>
              <w:rPr>
                <w:rFonts w:ascii="Calibri" w:eastAsia="Times New Roman" w:hAnsi="Calibri" w:cs="Times New Roman"/>
                <w:color w:val="000000"/>
                <w:lang w:eastAsia="en-AU"/>
              </w:rPr>
              <w:t>10</w:t>
            </w:r>
          </w:p>
        </w:tc>
        <w:tc>
          <w:tcPr>
            <w:tcW w:w="2835" w:type="dxa"/>
            <w:tcBorders>
              <w:top w:val="single" w:sz="8" w:space="0" w:color="auto"/>
              <w:left w:val="nil"/>
              <w:bottom w:val="single" w:sz="8" w:space="0" w:color="auto"/>
              <w:right w:val="single" w:sz="4" w:space="0" w:color="auto"/>
            </w:tcBorders>
            <w:shd w:val="clear" w:color="auto" w:fill="auto"/>
            <w:vAlign w:val="center"/>
          </w:tcPr>
          <w:p w:rsidR="00EC5040" w:rsidRPr="002E3FA5" w:rsidRDefault="00EC5040" w:rsidP="00400529">
            <w:pPr>
              <w:spacing w:after="0" w:line="240" w:lineRule="auto"/>
              <w:rPr>
                <w:rFonts w:ascii="Calibri" w:eastAsia="Times New Roman" w:hAnsi="Calibri" w:cs="Times New Roman"/>
                <w:b/>
                <w:bCs/>
                <w:color w:val="000000"/>
                <w:lang w:eastAsia="en-AU"/>
              </w:rPr>
            </w:pPr>
            <w:r>
              <w:rPr>
                <w:rFonts w:ascii="Calibri" w:eastAsia="Times New Roman" w:hAnsi="Calibri" w:cs="Times New Roman"/>
                <w:b/>
                <w:bCs/>
                <w:color w:val="000000"/>
                <w:lang w:eastAsia="en-AU"/>
              </w:rPr>
              <w:t>Rail disposal of spoil</w:t>
            </w:r>
            <w:r w:rsidR="00400529">
              <w:rPr>
                <w:rFonts w:ascii="Calibri" w:eastAsia="Times New Roman" w:hAnsi="Calibri" w:cs="Times New Roman"/>
                <w:b/>
                <w:bCs/>
                <w:color w:val="000000"/>
                <w:lang w:eastAsia="en-AU"/>
              </w:rPr>
              <w:t xml:space="preserve"> and site storage plan for spoil and construction materials</w:t>
            </w:r>
          </w:p>
        </w:tc>
        <w:tc>
          <w:tcPr>
            <w:tcW w:w="4111" w:type="dxa"/>
            <w:tcBorders>
              <w:top w:val="single" w:sz="8" w:space="0" w:color="auto"/>
              <w:left w:val="nil"/>
              <w:bottom w:val="single" w:sz="8" w:space="0" w:color="auto"/>
              <w:right w:val="single" w:sz="4" w:space="0" w:color="auto"/>
            </w:tcBorders>
            <w:shd w:val="clear" w:color="auto" w:fill="auto"/>
            <w:vAlign w:val="center"/>
          </w:tcPr>
          <w:p w:rsidR="00EC5040" w:rsidRPr="00672293" w:rsidRDefault="00EC5040" w:rsidP="00EC5040">
            <w:pPr>
              <w:spacing w:after="0" w:line="240" w:lineRule="auto"/>
              <w:rPr>
                <w:rFonts w:eastAsia="Times New Roman" w:cs="Times New Roman"/>
                <w:color w:val="000000"/>
                <w:sz w:val="20"/>
                <w:szCs w:val="20"/>
                <w:lang w:eastAsia="en-AU"/>
              </w:rPr>
            </w:pPr>
            <w:r w:rsidRPr="00672293">
              <w:rPr>
                <w:rFonts w:eastAsia="Times New Roman" w:cs="Times New Roman"/>
                <w:color w:val="000000"/>
                <w:sz w:val="20"/>
                <w:szCs w:val="20"/>
                <w:lang w:eastAsia="en-AU"/>
              </w:rPr>
              <w:t>Proximity to the Upfield line makes rail transport viable and avoids heavy truck traffic through inner city.</w:t>
            </w:r>
            <w:r w:rsidR="00400529" w:rsidRPr="00672293">
              <w:rPr>
                <w:rFonts w:eastAsia="Times New Roman" w:cs="Times New Roman"/>
                <w:color w:val="000000"/>
                <w:sz w:val="20"/>
                <w:szCs w:val="20"/>
                <w:lang w:eastAsia="en-AU"/>
              </w:rPr>
              <w:t xml:space="preserve"> </w:t>
            </w:r>
          </w:p>
        </w:tc>
        <w:tc>
          <w:tcPr>
            <w:tcW w:w="4593" w:type="dxa"/>
            <w:gridSpan w:val="2"/>
            <w:tcBorders>
              <w:top w:val="single" w:sz="8" w:space="0" w:color="auto"/>
              <w:left w:val="nil"/>
              <w:bottom w:val="single" w:sz="8" w:space="0" w:color="auto"/>
              <w:right w:val="single" w:sz="4" w:space="0" w:color="auto"/>
            </w:tcBorders>
            <w:shd w:val="clear" w:color="auto" w:fill="auto"/>
            <w:vAlign w:val="center"/>
          </w:tcPr>
          <w:p w:rsidR="00EC5040" w:rsidRPr="00535A46" w:rsidRDefault="00EC5040" w:rsidP="007B03DC">
            <w:pPr>
              <w:spacing w:after="0" w:line="276" w:lineRule="auto"/>
              <w:rPr>
                <w:rFonts w:ascii="Calibri" w:eastAsia="Times New Roman" w:hAnsi="Calibri" w:cs="Times New Roman"/>
                <w:color w:val="000000"/>
                <w:sz w:val="20"/>
                <w:szCs w:val="20"/>
                <w:lang w:eastAsia="en-AU"/>
              </w:rPr>
            </w:pPr>
            <w:r>
              <w:rPr>
                <w:rFonts w:ascii="Calibri" w:eastAsia="Times New Roman" w:hAnsi="Calibri" w:cs="Times New Roman"/>
                <w:color w:val="000000"/>
                <w:sz w:val="20"/>
                <w:szCs w:val="20"/>
                <w:lang w:eastAsia="en-AU"/>
              </w:rPr>
              <w:t>That the Performance requirements should require spoil to be removed by rail.</w:t>
            </w:r>
            <w:r w:rsidR="00400529">
              <w:rPr>
                <w:rFonts w:ascii="Calibri" w:eastAsia="Times New Roman" w:hAnsi="Calibri" w:cs="Times New Roman"/>
                <w:color w:val="000000"/>
                <w:sz w:val="20"/>
                <w:szCs w:val="20"/>
                <w:lang w:eastAsia="en-AU"/>
              </w:rPr>
              <w:t xml:space="preserve"> A site storage plan should be required before commencement of works</w:t>
            </w:r>
          </w:p>
        </w:tc>
        <w:tc>
          <w:tcPr>
            <w:tcW w:w="609" w:type="dxa"/>
            <w:tcBorders>
              <w:top w:val="single" w:sz="8" w:space="0" w:color="auto"/>
              <w:left w:val="nil"/>
              <w:bottom w:val="single" w:sz="8" w:space="0" w:color="auto"/>
              <w:right w:val="single" w:sz="4" w:space="0" w:color="auto"/>
            </w:tcBorders>
            <w:shd w:val="clear" w:color="auto" w:fill="auto"/>
            <w:noWrap/>
            <w:vAlign w:val="center"/>
          </w:tcPr>
          <w:p w:rsidR="00EC5040" w:rsidRDefault="00EC5040" w:rsidP="00EC5040">
            <w:pPr>
              <w:jc w:val="center"/>
            </w:pPr>
            <w:r w:rsidRPr="00F624F5">
              <w:rPr>
                <w:rFonts w:ascii="Calibri" w:eastAsia="Times New Roman" w:hAnsi="Calibri" w:cs="Times New Roman"/>
                <w:color w:val="000000"/>
                <w:lang w:eastAsia="en-AU"/>
              </w:rPr>
              <w:t>A</w:t>
            </w:r>
          </w:p>
        </w:tc>
        <w:tc>
          <w:tcPr>
            <w:tcW w:w="1494" w:type="dxa"/>
            <w:tcBorders>
              <w:top w:val="single" w:sz="8" w:space="0" w:color="auto"/>
              <w:left w:val="nil"/>
              <w:bottom w:val="single" w:sz="8" w:space="0" w:color="auto"/>
              <w:right w:val="single" w:sz="4" w:space="0" w:color="auto"/>
            </w:tcBorders>
            <w:shd w:val="clear" w:color="auto" w:fill="auto"/>
            <w:vAlign w:val="center"/>
          </w:tcPr>
          <w:p w:rsidR="00EC5040" w:rsidRPr="0018654C" w:rsidRDefault="00EC5040" w:rsidP="00EC5040">
            <w:pPr>
              <w:spacing w:after="0" w:line="240" w:lineRule="auto"/>
              <w:rPr>
                <w:rFonts w:ascii="Calibri" w:eastAsia="Times New Roman" w:hAnsi="Calibri" w:cs="Times New Roman"/>
                <w:color w:val="000000"/>
                <w:lang w:eastAsia="en-AU"/>
              </w:rPr>
            </w:pPr>
            <w:r>
              <w:rPr>
                <w:rFonts w:ascii="Calibri" w:eastAsia="Times New Roman" w:hAnsi="Calibri" w:cs="Times New Roman"/>
                <w:color w:val="000000"/>
                <w:lang w:eastAsia="en-AU"/>
              </w:rPr>
              <w:t>Russell Smith</w:t>
            </w:r>
          </w:p>
        </w:tc>
      </w:tr>
      <w:tr w:rsidR="00EC5040" w:rsidRPr="0018654C" w:rsidTr="00131A40">
        <w:trPr>
          <w:trHeight w:val="907"/>
        </w:trPr>
        <w:tc>
          <w:tcPr>
            <w:tcW w:w="667" w:type="dxa"/>
            <w:tcBorders>
              <w:top w:val="single" w:sz="8" w:space="0" w:color="auto"/>
              <w:left w:val="single" w:sz="8" w:space="0" w:color="auto"/>
              <w:bottom w:val="single" w:sz="4" w:space="0" w:color="auto"/>
              <w:right w:val="single" w:sz="4" w:space="0" w:color="auto"/>
            </w:tcBorders>
            <w:shd w:val="clear" w:color="auto" w:fill="auto"/>
            <w:noWrap/>
            <w:vAlign w:val="center"/>
          </w:tcPr>
          <w:p w:rsidR="00EC5040" w:rsidRPr="0018654C" w:rsidRDefault="00EC5040" w:rsidP="00EC5040">
            <w:pPr>
              <w:spacing w:after="0" w:line="240" w:lineRule="auto"/>
              <w:jc w:val="center"/>
              <w:rPr>
                <w:rFonts w:ascii="Calibri" w:eastAsia="Times New Roman" w:hAnsi="Calibri" w:cs="Times New Roman"/>
                <w:color w:val="000000"/>
                <w:lang w:eastAsia="en-AU"/>
              </w:rPr>
            </w:pPr>
            <w:r>
              <w:rPr>
                <w:rFonts w:ascii="Calibri" w:eastAsia="Times New Roman" w:hAnsi="Calibri" w:cs="Times New Roman"/>
                <w:color w:val="000000"/>
                <w:lang w:eastAsia="en-AU"/>
              </w:rPr>
              <w:t>11</w:t>
            </w:r>
          </w:p>
        </w:tc>
        <w:tc>
          <w:tcPr>
            <w:tcW w:w="2835" w:type="dxa"/>
            <w:tcBorders>
              <w:top w:val="single" w:sz="8" w:space="0" w:color="auto"/>
              <w:left w:val="nil"/>
              <w:bottom w:val="single" w:sz="4" w:space="0" w:color="auto"/>
              <w:right w:val="single" w:sz="4" w:space="0" w:color="auto"/>
            </w:tcBorders>
            <w:shd w:val="clear" w:color="auto" w:fill="auto"/>
            <w:vAlign w:val="center"/>
          </w:tcPr>
          <w:p w:rsidR="00EC5040" w:rsidRPr="002E3FA5" w:rsidRDefault="00400529" w:rsidP="00400529">
            <w:pPr>
              <w:spacing w:before="120" w:after="0" w:line="240" w:lineRule="auto"/>
              <w:rPr>
                <w:b/>
              </w:rPr>
            </w:pPr>
            <w:r>
              <w:rPr>
                <w:b/>
              </w:rPr>
              <w:t>Review alternative western portal designs and m</w:t>
            </w:r>
            <w:r w:rsidR="00EC5040">
              <w:rPr>
                <w:b/>
              </w:rPr>
              <w:t>ound over any ramps across Ross Straw Field</w:t>
            </w:r>
          </w:p>
        </w:tc>
        <w:tc>
          <w:tcPr>
            <w:tcW w:w="4111" w:type="dxa"/>
            <w:tcBorders>
              <w:top w:val="single" w:sz="8" w:space="0" w:color="auto"/>
              <w:left w:val="nil"/>
              <w:bottom w:val="single" w:sz="4" w:space="0" w:color="auto"/>
              <w:right w:val="single" w:sz="4" w:space="0" w:color="auto"/>
            </w:tcBorders>
            <w:shd w:val="clear" w:color="auto" w:fill="auto"/>
            <w:vAlign w:val="center"/>
          </w:tcPr>
          <w:p w:rsidR="00EC5040" w:rsidRPr="00672293" w:rsidRDefault="00131A40" w:rsidP="00131A40">
            <w:pPr>
              <w:spacing w:after="0" w:line="240" w:lineRule="auto"/>
              <w:rPr>
                <w:rFonts w:eastAsia="Times New Roman" w:cs="Times New Roman"/>
                <w:color w:val="000000"/>
                <w:sz w:val="20"/>
                <w:szCs w:val="20"/>
                <w:lang w:eastAsia="en-AU"/>
              </w:rPr>
            </w:pPr>
            <w:r w:rsidRPr="00672293">
              <w:rPr>
                <w:rFonts w:eastAsia="Times New Roman" w:cs="Times New Roman"/>
                <w:color w:val="000000"/>
                <w:sz w:val="20"/>
                <w:szCs w:val="20"/>
                <w:lang w:eastAsia="en-AU"/>
              </w:rPr>
              <w:t>Numerous well developed plans have been proposed – all with lesser impact. Mounding offers the potential for</w:t>
            </w:r>
            <w:r w:rsidR="00EC5040" w:rsidRPr="00672293">
              <w:rPr>
                <w:rFonts w:eastAsia="Times New Roman" w:cs="Times New Roman"/>
                <w:color w:val="000000"/>
                <w:sz w:val="20"/>
                <w:szCs w:val="20"/>
                <w:lang w:eastAsia="en-AU"/>
              </w:rPr>
              <w:t xml:space="preserve"> a lower profile </w:t>
            </w:r>
            <w:r w:rsidRPr="00672293">
              <w:rPr>
                <w:rFonts w:eastAsia="Times New Roman" w:cs="Times New Roman"/>
                <w:color w:val="000000"/>
                <w:sz w:val="20"/>
                <w:szCs w:val="20"/>
                <w:lang w:eastAsia="en-AU"/>
              </w:rPr>
              <w:t>with</w:t>
            </w:r>
            <w:r w:rsidR="00EC5040" w:rsidRPr="00672293">
              <w:rPr>
                <w:rFonts w:eastAsia="Times New Roman" w:cs="Times New Roman"/>
                <w:color w:val="000000"/>
                <w:sz w:val="20"/>
                <w:szCs w:val="20"/>
                <w:lang w:eastAsia="en-AU"/>
              </w:rPr>
              <w:t xml:space="preserve"> sporting facilities re-established at the new level (as in Higgs)</w:t>
            </w:r>
            <w:r w:rsidRPr="00672293">
              <w:rPr>
                <w:rFonts w:eastAsia="Times New Roman" w:cs="Times New Roman"/>
                <w:color w:val="000000"/>
                <w:sz w:val="20"/>
                <w:szCs w:val="20"/>
                <w:lang w:eastAsia="en-AU"/>
              </w:rPr>
              <w:t>.</w:t>
            </w:r>
          </w:p>
        </w:tc>
        <w:tc>
          <w:tcPr>
            <w:tcW w:w="4593" w:type="dxa"/>
            <w:gridSpan w:val="2"/>
            <w:tcBorders>
              <w:top w:val="single" w:sz="8" w:space="0" w:color="auto"/>
              <w:left w:val="nil"/>
              <w:bottom w:val="single" w:sz="4" w:space="0" w:color="auto"/>
              <w:right w:val="single" w:sz="4" w:space="0" w:color="auto"/>
            </w:tcBorders>
            <w:shd w:val="clear" w:color="auto" w:fill="auto"/>
            <w:vAlign w:val="center"/>
          </w:tcPr>
          <w:p w:rsidR="00EC5040" w:rsidRPr="00FA2B49" w:rsidRDefault="0003221A" w:rsidP="007B03DC">
            <w:pPr>
              <w:spacing w:after="0" w:line="276" w:lineRule="auto"/>
              <w:rPr>
                <w:sz w:val="20"/>
              </w:rPr>
            </w:pPr>
            <w:r>
              <w:rPr>
                <w:rFonts w:ascii="Calibri" w:eastAsia="Times New Roman" w:hAnsi="Calibri" w:cs="Times New Roman"/>
                <w:color w:val="000000"/>
                <w:sz w:val="20"/>
                <w:szCs w:val="20"/>
                <w:lang w:eastAsia="en-AU"/>
              </w:rPr>
              <w:t>Prudent and feasible options exist for the western terminal, which have not been adequately considered</w:t>
            </w:r>
            <w:r>
              <w:rPr>
                <w:sz w:val="20"/>
              </w:rPr>
              <w:t xml:space="preserve">. </w:t>
            </w:r>
            <w:r w:rsidR="00131A40">
              <w:rPr>
                <w:sz w:val="20"/>
              </w:rPr>
              <w:t>T</w:t>
            </w:r>
            <w:r w:rsidR="00EC5040" w:rsidRPr="00FA2B49">
              <w:rPr>
                <w:sz w:val="20"/>
              </w:rPr>
              <w:t xml:space="preserve">he north-bound ramps </w:t>
            </w:r>
            <w:r w:rsidR="00131A40">
              <w:rPr>
                <w:sz w:val="20"/>
              </w:rPr>
              <w:t xml:space="preserve">should be covered </w:t>
            </w:r>
            <w:r w:rsidR="00EC5040" w:rsidRPr="00FA2B49">
              <w:rPr>
                <w:sz w:val="20"/>
              </w:rPr>
              <w:t>as far as Oak St and recreate Ross Straw field at a higher level using spoil from the tunnel;</w:t>
            </w:r>
          </w:p>
        </w:tc>
        <w:tc>
          <w:tcPr>
            <w:tcW w:w="609" w:type="dxa"/>
            <w:tcBorders>
              <w:top w:val="single" w:sz="8" w:space="0" w:color="auto"/>
              <w:left w:val="nil"/>
              <w:bottom w:val="single" w:sz="4" w:space="0" w:color="auto"/>
              <w:right w:val="single" w:sz="4" w:space="0" w:color="auto"/>
            </w:tcBorders>
            <w:shd w:val="clear" w:color="auto" w:fill="auto"/>
            <w:noWrap/>
            <w:vAlign w:val="center"/>
          </w:tcPr>
          <w:p w:rsidR="00EC5040" w:rsidRDefault="00EC5040" w:rsidP="00B62CE9">
            <w:pPr>
              <w:jc w:val="center"/>
            </w:pPr>
            <w:r>
              <w:rPr>
                <w:rFonts w:ascii="Calibri" w:eastAsia="Times New Roman" w:hAnsi="Calibri" w:cs="Times New Roman"/>
                <w:color w:val="000000"/>
                <w:lang w:eastAsia="en-AU"/>
              </w:rPr>
              <w:t>D</w:t>
            </w:r>
          </w:p>
        </w:tc>
        <w:tc>
          <w:tcPr>
            <w:tcW w:w="1494" w:type="dxa"/>
            <w:tcBorders>
              <w:top w:val="single" w:sz="8" w:space="0" w:color="auto"/>
              <w:left w:val="nil"/>
              <w:bottom w:val="single" w:sz="4" w:space="0" w:color="auto"/>
              <w:right w:val="single" w:sz="4" w:space="0" w:color="auto"/>
            </w:tcBorders>
            <w:shd w:val="clear" w:color="auto" w:fill="auto"/>
            <w:vAlign w:val="center"/>
          </w:tcPr>
          <w:p w:rsidR="00EC5040" w:rsidRPr="0018654C" w:rsidRDefault="00746F38" w:rsidP="00CB3C99">
            <w:pPr>
              <w:spacing w:after="0" w:line="240" w:lineRule="auto"/>
              <w:rPr>
                <w:rFonts w:ascii="Calibri" w:eastAsia="Times New Roman" w:hAnsi="Calibri" w:cs="Times New Roman"/>
                <w:color w:val="000000"/>
                <w:lang w:eastAsia="en-AU"/>
              </w:rPr>
            </w:pPr>
            <w:r>
              <w:rPr>
                <w:rFonts w:ascii="Calibri" w:eastAsia="Times New Roman" w:hAnsi="Calibri" w:cs="Times New Roman"/>
                <w:color w:val="000000"/>
                <w:lang w:eastAsia="en-AU"/>
              </w:rPr>
              <w:t>MCC and various others</w:t>
            </w:r>
          </w:p>
        </w:tc>
      </w:tr>
      <w:tr w:rsidR="00EC5040" w:rsidRPr="0018654C" w:rsidTr="00131A40">
        <w:trPr>
          <w:trHeight w:val="907"/>
        </w:trPr>
        <w:tc>
          <w:tcPr>
            <w:tcW w:w="667" w:type="dxa"/>
            <w:tcBorders>
              <w:top w:val="single" w:sz="8" w:space="0" w:color="auto"/>
              <w:left w:val="single" w:sz="8" w:space="0" w:color="auto"/>
              <w:bottom w:val="single" w:sz="4" w:space="0" w:color="auto"/>
              <w:right w:val="single" w:sz="4" w:space="0" w:color="auto"/>
            </w:tcBorders>
            <w:shd w:val="clear" w:color="auto" w:fill="auto"/>
            <w:noWrap/>
            <w:vAlign w:val="center"/>
          </w:tcPr>
          <w:p w:rsidR="00EC5040" w:rsidRPr="0018654C" w:rsidRDefault="00EC5040" w:rsidP="00131A40">
            <w:pPr>
              <w:spacing w:after="0" w:line="240" w:lineRule="auto"/>
              <w:jc w:val="center"/>
              <w:rPr>
                <w:rFonts w:ascii="Calibri" w:eastAsia="Times New Roman" w:hAnsi="Calibri" w:cs="Times New Roman"/>
                <w:color w:val="000000"/>
                <w:lang w:eastAsia="en-AU"/>
              </w:rPr>
            </w:pPr>
            <w:r>
              <w:rPr>
                <w:rFonts w:ascii="Calibri" w:eastAsia="Times New Roman" w:hAnsi="Calibri" w:cs="Times New Roman"/>
                <w:color w:val="000000"/>
                <w:lang w:eastAsia="en-AU"/>
              </w:rPr>
              <w:t>1</w:t>
            </w:r>
            <w:r w:rsidR="00131A40">
              <w:rPr>
                <w:rFonts w:ascii="Calibri" w:eastAsia="Times New Roman" w:hAnsi="Calibri" w:cs="Times New Roman"/>
                <w:color w:val="000000"/>
                <w:lang w:eastAsia="en-AU"/>
              </w:rPr>
              <w:t>2</w:t>
            </w:r>
          </w:p>
        </w:tc>
        <w:tc>
          <w:tcPr>
            <w:tcW w:w="2835" w:type="dxa"/>
            <w:tcBorders>
              <w:top w:val="single" w:sz="8" w:space="0" w:color="auto"/>
              <w:left w:val="nil"/>
              <w:bottom w:val="single" w:sz="4" w:space="0" w:color="auto"/>
              <w:right w:val="single" w:sz="4" w:space="0" w:color="auto"/>
            </w:tcBorders>
            <w:shd w:val="clear" w:color="auto" w:fill="auto"/>
            <w:vAlign w:val="center"/>
          </w:tcPr>
          <w:p w:rsidR="00EC5040" w:rsidRPr="002E3FA5" w:rsidRDefault="00EC5040" w:rsidP="00376372">
            <w:pPr>
              <w:spacing w:before="120" w:after="0" w:line="240" w:lineRule="auto"/>
              <w:rPr>
                <w:b/>
              </w:rPr>
            </w:pPr>
            <w:r>
              <w:rPr>
                <w:b/>
              </w:rPr>
              <w:t>Undertake new traffic study looking specifically at Ormond Rd off ramp</w:t>
            </w:r>
          </w:p>
        </w:tc>
        <w:tc>
          <w:tcPr>
            <w:tcW w:w="4111" w:type="dxa"/>
            <w:tcBorders>
              <w:top w:val="single" w:sz="8" w:space="0" w:color="auto"/>
              <w:left w:val="nil"/>
              <w:bottom w:val="single" w:sz="4" w:space="0" w:color="auto"/>
              <w:right w:val="single" w:sz="4" w:space="0" w:color="auto"/>
            </w:tcBorders>
            <w:shd w:val="clear" w:color="auto" w:fill="auto"/>
            <w:vAlign w:val="center"/>
          </w:tcPr>
          <w:p w:rsidR="00EC5040" w:rsidRPr="00672293" w:rsidRDefault="00EC5040" w:rsidP="005E1BB6">
            <w:pPr>
              <w:spacing w:after="0" w:line="240" w:lineRule="auto"/>
              <w:rPr>
                <w:rFonts w:eastAsia="Times New Roman" w:cs="Times New Roman"/>
                <w:color w:val="000000"/>
                <w:sz w:val="20"/>
                <w:szCs w:val="20"/>
                <w:lang w:eastAsia="en-AU"/>
              </w:rPr>
            </w:pPr>
            <w:r w:rsidRPr="00672293">
              <w:rPr>
                <w:rFonts w:eastAsia="Times New Roman" w:cs="Times New Roman"/>
                <w:color w:val="000000"/>
                <w:sz w:val="20"/>
                <w:szCs w:val="20"/>
                <w:lang w:eastAsia="en-AU"/>
              </w:rPr>
              <w:t>Highly unbalanced design with hard to predict consequences for Moonee Valley and potential traffic congestion. Inconsistent with recent approval for development at Racecourse.</w:t>
            </w:r>
          </w:p>
        </w:tc>
        <w:tc>
          <w:tcPr>
            <w:tcW w:w="4593" w:type="dxa"/>
            <w:gridSpan w:val="2"/>
            <w:tcBorders>
              <w:top w:val="single" w:sz="8" w:space="0" w:color="auto"/>
              <w:left w:val="nil"/>
              <w:bottom w:val="single" w:sz="4" w:space="0" w:color="auto"/>
              <w:right w:val="single" w:sz="4" w:space="0" w:color="auto"/>
            </w:tcBorders>
            <w:shd w:val="clear" w:color="auto" w:fill="auto"/>
            <w:vAlign w:val="center"/>
          </w:tcPr>
          <w:p w:rsidR="00EC5040" w:rsidRPr="00FA2B49" w:rsidRDefault="00EC5040" w:rsidP="007B03DC">
            <w:pPr>
              <w:spacing w:after="0" w:line="276" w:lineRule="auto"/>
              <w:rPr>
                <w:sz w:val="20"/>
              </w:rPr>
            </w:pPr>
            <w:r>
              <w:rPr>
                <w:sz w:val="20"/>
              </w:rPr>
              <w:t>Exclude the Ormond Rd off ramp until there is a new</w:t>
            </w:r>
            <w:r w:rsidRPr="00FA2B49">
              <w:rPr>
                <w:sz w:val="20"/>
              </w:rPr>
              <w:t xml:space="preserve"> design and a traffic management plan for Moonee Valley</w:t>
            </w:r>
          </w:p>
        </w:tc>
        <w:tc>
          <w:tcPr>
            <w:tcW w:w="609" w:type="dxa"/>
            <w:tcBorders>
              <w:top w:val="single" w:sz="8" w:space="0" w:color="auto"/>
              <w:left w:val="nil"/>
              <w:bottom w:val="single" w:sz="4" w:space="0" w:color="auto"/>
              <w:right w:val="single" w:sz="4" w:space="0" w:color="auto"/>
            </w:tcBorders>
            <w:shd w:val="clear" w:color="auto" w:fill="auto"/>
            <w:noWrap/>
            <w:vAlign w:val="center"/>
          </w:tcPr>
          <w:p w:rsidR="00EC5040" w:rsidRDefault="00EC5040" w:rsidP="00B62CE9">
            <w:pPr>
              <w:jc w:val="center"/>
            </w:pPr>
            <w:r w:rsidRPr="00F624F5">
              <w:rPr>
                <w:rFonts w:ascii="Calibri" w:eastAsia="Times New Roman" w:hAnsi="Calibri" w:cs="Times New Roman"/>
                <w:color w:val="000000"/>
                <w:lang w:eastAsia="en-AU"/>
              </w:rPr>
              <w:t>A</w:t>
            </w:r>
          </w:p>
        </w:tc>
        <w:tc>
          <w:tcPr>
            <w:tcW w:w="1494" w:type="dxa"/>
            <w:tcBorders>
              <w:top w:val="single" w:sz="8" w:space="0" w:color="auto"/>
              <w:left w:val="nil"/>
              <w:bottom w:val="single" w:sz="4" w:space="0" w:color="auto"/>
              <w:right w:val="single" w:sz="4" w:space="0" w:color="auto"/>
            </w:tcBorders>
            <w:shd w:val="clear" w:color="auto" w:fill="auto"/>
            <w:vAlign w:val="center"/>
          </w:tcPr>
          <w:p w:rsidR="00EC5040" w:rsidRPr="0018654C" w:rsidRDefault="00746F38" w:rsidP="00CB3C99">
            <w:pPr>
              <w:spacing w:after="0" w:line="240" w:lineRule="auto"/>
              <w:rPr>
                <w:rFonts w:ascii="Calibri" w:eastAsia="Times New Roman" w:hAnsi="Calibri" w:cs="Times New Roman"/>
                <w:color w:val="000000"/>
                <w:lang w:eastAsia="en-AU"/>
              </w:rPr>
            </w:pPr>
            <w:r>
              <w:rPr>
                <w:rFonts w:ascii="Calibri" w:eastAsia="Times New Roman" w:hAnsi="Calibri" w:cs="Times New Roman"/>
                <w:color w:val="000000"/>
                <w:lang w:eastAsia="en-AU"/>
              </w:rPr>
              <w:t>Various</w:t>
            </w:r>
          </w:p>
        </w:tc>
      </w:tr>
      <w:tr w:rsidR="00746F38" w:rsidRPr="0018654C" w:rsidTr="00746F38">
        <w:trPr>
          <w:trHeight w:val="907"/>
        </w:trPr>
        <w:tc>
          <w:tcPr>
            <w:tcW w:w="667" w:type="dxa"/>
            <w:tcBorders>
              <w:top w:val="single" w:sz="8" w:space="0" w:color="auto"/>
              <w:left w:val="single" w:sz="8" w:space="0" w:color="auto"/>
              <w:bottom w:val="single" w:sz="4" w:space="0" w:color="auto"/>
              <w:right w:val="single" w:sz="4" w:space="0" w:color="auto"/>
            </w:tcBorders>
            <w:shd w:val="clear" w:color="auto" w:fill="auto"/>
            <w:noWrap/>
            <w:vAlign w:val="center"/>
          </w:tcPr>
          <w:p w:rsidR="00746F38" w:rsidRDefault="00746F38" w:rsidP="00EC5040">
            <w:pPr>
              <w:spacing w:after="0" w:line="240" w:lineRule="auto"/>
              <w:jc w:val="center"/>
              <w:rPr>
                <w:rFonts w:ascii="Calibri" w:eastAsia="Times New Roman" w:hAnsi="Calibri" w:cs="Times New Roman"/>
                <w:color w:val="000000"/>
                <w:lang w:eastAsia="en-AU"/>
              </w:rPr>
            </w:pPr>
            <w:r>
              <w:rPr>
                <w:rFonts w:ascii="Calibri" w:eastAsia="Times New Roman" w:hAnsi="Calibri" w:cs="Times New Roman"/>
                <w:color w:val="000000"/>
                <w:lang w:eastAsia="en-AU"/>
              </w:rPr>
              <w:t>13</w:t>
            </w:r>
          </w:p>
        </w:tc>
        <w:tc>
          <w:tcPr>
            <w:tcW w:w="2835" w:type="dxa"/>
            <w:tcBorders>
              <w:top w:val="single" w:sz="8" w:space="0" w:color="auto"/>
              <w:left w:val="nil"/>
              <w:bottom w:val="single" w:sz="4" w:space="0" w:color="auto"/>
              <w:right w:val="single" w:sz="4" w:space="0" w:color="auto"/>
            </w:tcBorders>
            <w:shd w:val="clear" w:color="auto" w:fill="auto"/>
            <w:vAlign w:val="center"/>
          </w:tcPr>
          <w:p w:rsidR="00746F38" w:rsidRPr="002E3FA5" w:rsidRDefault="00746F38" w:rsidP="00770BA1">
            <w:pPr>
              <w:spacing w:before="120" w:after="0" w:line="240" w:lineRule="auto"/>
              <w:rPr>
                <w:b/>
              </w:rPr>
            </w:pPr>
            <w:r>
              <w:rPr>
                <w:b/>
              </w:rPr>
              <w:t xml:space="preserve">Unacceptable impact of Part B on </w:t>
            </w:r>
            <w:r w:rsidR="0003221A">
              <w:rPr>
                <w:b/>
              </w:rPr>
              <w:t>Debneys</w:t>
            </w:r>
            <w:r>
              <w:rPr>
                <w:b/>
              </w:rPr>
              <w:t xml:space="preserve"> Park which can’t be mitigated</w:t>
            </w:r>
          </w:p>
        </w:tc>
        <w:tc>
          <w:tcPr>
            <w:tcW w:w="4111" w:type="dxa"/>
            <w:tcBorders>
              <w:top w:val="single" w:sz="8" w:space="0" w:color="auto"/>
              <w:left w:val="nil"/>
              <w:bottom w:val="single" w:sz="4" w:space="0" w:color="auto"/>
              <w:right w:val="single" w:sz="4" w:space="0" w:color="auto"/>
            </w:tcBorders>
            <w:shd w:val="clear" w:color="auto" w:fill="auto"/>
            <w:vAlign w:val="center"/>
          </w:tcPr>
          <w:p w:rsidR="00746F38" w:rsidRPr="00672293" w:rsidRDefault="00746F38" w:rsidP="00770BA1">
            <w:pPr>
              <w:spacing w:after="0" w:line="240" w:lineRule="auto"/>
              <w:rPr>
                <w:rFonts w:eastAsia="Times New Roman" w:cs="Times New Roman"/>
                <w:color w:val="000000"/>
                <w:sz w:val="20"/>
                <w:szCs w:val="20"/>
                <w:lang w:eastAsia="en-AU"/>
              </w:rPr>
            </w:pPr>
            <w:r w:rsidRPr="00672293">
              <w:rPr>
                <w:rFonts w:eastAsia="Times New Roman" w:cs="Times New Roman"/>
                <w:color w:val="000000"/>
                <w:sz w:val="20"/>
                <w:szCs w:val="20"/>
                <w:lang w:eastAsia="en-AU"/>
              </w:rPr>
              <w:t xml:space="preserve">There has been very strong evidence about the impossible intrusion of Part B on the </w:t>
            </w:r>
            <w:r w:rsidR="0003221A" w:rsidRPr="00672293">
              <w:rPr>
                <w:rFonts w:eastAsia="Times New Roman" w:cs="Times New Roman"/>
                <w:color w:val="000000"/>
                <w:sz w:val="20"/>
                <w:szCs w:val="20"/>
                <w:lang w:eastAsia="en-AU"/>
              </w:rPr>
              <w:t>Debneys</w:t>
            </w:r>
            <w:r w:rsidRPr="00672293">
              <w:rPr>
                <w:rFonts w:eastAsia="Times New Roman" w:cs="Times New Roman"/>
                <w:color w:val="000000"/>
                <w:sz w:val="20"/>
                <w:szCs w:val="20"/>
                <w:lang w:eastAsia="en-AU"/>
              </w:rPr>
              <w:t xml:space="preserve"> Park estate with unavoidable loss of community facilities and amenity</w:t>
            </w:r>
          </w:p>
        </w:tc>
        <w:tc>
          <w:tcPr>
            <w:tcW w:w="4593" w:type="dxa"/>
            <w:gridSpan w:val="2"/>
            <w:tcBorders>
              <w:top w:val="single" w:sz="8" w:space="0" w:color="auto"/>
              <w:left w:val="nil"/>
              <w:bottom w:val="single" w:sz="4" w:space="0" w:color="auto"/>
              <w:right w:val="single" w:sz="4" w:space="0" w:color="auto"/>
            </w:tcBorders>
            <w:shd w:val="clear" w:color="auto" w:fill="auto"/>
            <w:vAlign w:val="center"/>
          </w:tcPr>
          <w:p w:rsidR="00746F38" w:rsidRPr="00FA2B49" w:rsidRDefault="00746F38" w:rsidP="007B03DC">
            <w:pPr>
              <w:spacing w:after="0" w:line="276" w:lineRule="auto"/>
              <w:rPr>
                <w:sz w:val="20"/>
              </w:rPr>
            </w:pPr>
            <w:r>
              <w:rPr>
                <w:sz w:val="20"/>
              </w:rPr>
              <w:t>The reference design is unacceptable in this precinct and the impacts cannot be mitigated or compensated</w:t>
            </w:r>
          </w:p>
        </w:tc>
        <w:tc>
          <w:tcPr>
            <w:tcW w:w="609" w:type="dxa"/>
            <w:tcBorders>
              <w:top w:val="single" w:sz="8" w:space="0" w:color="auto"/>
              <w:left w:val="nil"/>
              <w:bottom w:val="single" w:sz="4" w:space="0" w:color="auto"/>
              <w:right w:val="single" w:sz="4" w:space="0" w:color="auto"/>
            </w:tcBorders>
            <w:shd w:val="clear" w:color="auto" w:fill="auto"/>
            <w:noWrap/>
            <w:vAlign w:val="center"/>
          </w:tcPr>
          <w:p w:rsidR="00746F38" w:rsidRDefault="00746F38" w:rsidP="00770BA1">
            <w:pPr>
              <w:jc w:val="center"/>
            </w:pPr>
            <w:r w:rsidRPr="00F624F5">
              <w:rPr>
                <w:rFonts w:ascii="Calibri" w:eastAsia="Times New Roman" w:hAnsi="Calibri" w:cs="Times New Roman"/>
                <w:color w:val="000000"/>
                <w:lang w:eastAsia="en-AU"/>
              </w:rPr>
              <w:t>A</w:t>
            </w:r>
          </w:p>
        </w:tc>
        <w:tc>
          <w:tcPr>
            <w:tcW w:w="1494" w:type="dxa"/>
            <w:tcBorders>
              <w:top w:val="single" w:sz="8" w:space="0" w:color="auto"/>
              <w:left w:val="nil"/>
              <w:bottom w:val="single" w:sz="4" w:space="0" w:color="auto"/>
              <w:right w:val="single" w:sz="4" w:space="0" w:color="auto"/>
            </w:tcBorders>
            <w:shd w:val="clear" w:color="auto" w:fill="auto"/>
            <w:vAlign w:val="center"/>
          </w:tcPr>
          <w:p w:rsidR="00746F38" w:rsidRDefault="00746F38" w:rsidP="00746F38">
            <w:r w:rsidRPr="00ED54B6">
              <w:rPr>
                <w:rFonts w:ascii="Calibri" w:eastAsia="Times New Roman" w:hAnsi="Calibri" w:cs="Times New Roman"/>
                <w:color w:val="000000"/>
                <w:lang w:eastAsia="en-AU"/>
              </w:rPr>
              <w:t>Various</w:t>
            </w:r>
          </w:p>
        </w:tc>
      </w:tr>
      <w:tr w:rsidR="00746F38" w:rsidRPr="0018654C" w:rsidTr="00746F38">
        <w:trPr>
          <w:trHeight w:val="907"/>
        </w:trPr>
        <w:tc>
          <w:tcPr>
            <w:tcW w:w="667" w:type="dxa"/>
            <w:tcBorders>
              <w:top w:val="single" w:sz="8" w:space="0" w:color="auto"/>
              <w:left w:val="single" w:sz="8" w:space="0" w:color="auto"/>
              <w:bottom w:val="single" w:sz="4" w:space="0" w:color="auto"/>
              <w:right w:val="single" w:sz="4" w:space="0" w:color="auto"/>
            </w:tcBorders>
            <w:shd w:val="clear" w:color="auto" w:fill="auto"/>
            <w:noWrap/>
            <w:vAlign w:val="center"/>
          </w:tcPr>
          <w:p w:rsidR="00746F38" w:rsidRPr="0018654C" w:rsidRDefault="00746F38" w:rsidP="00EC5040">
            <w:pPr>
              <w:spacing w:after="0" w:line="240" w:lineRule="auto"/>
              <w:jc w:val="center"/>
              <w:rPr>
                <w:rFonts w:ascii="Calibri" w:eastAsia="Times New Roman" w:hAnsi="Calibri" w:cs="Times New Roman"/>
                <w:color w:val="000000"/>
                <w:lang w:eastAsia="en-AU"/>
              </w:rPr>
            </w:pPr>
            <w:r>
              <w:rPr>
                <w:rFonts w:ascii="Calibri" w:eastAsia="Times New Roman" w:hAnsi="Calibri" w:cs="Times New Roman"/>
                <w:color w:val="000000"/>
                <w:lang w:eastAsia="en-AU"/>
              </w:rPr>
              <w:t>14</w:t>
            </w:r>
          </w:p>
        </w:tc>
        <w:tc>
          <w:tcPr>
            <w:tcW w:w="2835" w:type="dxa"/>
            <w:tcBorders>
              <w:top w:val="single" w:sz="8" w:space="0" w:color="auto"/>
              <w:left w:val="nil"/>
              <w:bottom w:val="single" w:sz="4" w:space="0" w:color="auto"/>
              <w:right w:val="single" w:sz="4" w:space="0" w:color="auto"/>
            </w:tcBorders>
            <w:shd w:val="clear" w:color="auto" w:fill="auto"/>
            <w:vAlign w:val="center"/>
          </w:tcPr>
          <w:p w:rsidR="00746F38" w:rsidRDefault="00746F38" w:rsidP="003D2143">
            <w:pPr>
              <w:spacing w:before="120" w:after="0" w:line="240" w:lineRule="auto"/>
              <w:rPr>
                <w:b/>
              </w:rPr>
            </w:pPr>
            <w:r>
              <w:rPr>
                <w:b/>
              </w:rPr>
              <w:t>Rejection of Part B as it is designed</w:t>
            </w:r>
          </w:p>
        </w:tc>
        <w:tc>
          <w:tcPr>
            <w:tcW w:w="4111" w:type="dxa"/>
            <w:tcBorders>
              <w:top w:val="single" w:sz="8" w:space="0" w:color="auto"/>
              <w:left w:val="nil"/>
              <w:bottom w:val="single" w:sz="4" w:space="0" w:color="auto"/>
              <w:right w:val="single" w:sz="4" w:space="0" w:color="auto"/>
            </w:tcBorders>
            <w:shd w:val="clear" w:color="auto" w:fill="auto"/>
            <w:vAlign w:val="center"/>
          </w:tcPr>
          <w:p w:rsidR="00746F38" w:rsidRPr="00672293" w:rsidRDefault="00746F38" w:rsidP="0034328F">
            <w:pPr>
              <w:spacing w:after="0" w:line="240" w:lineRule="auto"/>
              <w:rPr>
                <w:rFonts w:eastAsia="Times New Roman" w:cs="Times New Roman"/>
                <w:color w:val="000000"/>
                <w:sz w:val="20"/>
                <w:szCs w:val="20"/>
                <w:lang w:eastAsia="en-AU"/>
              </w:rPr>
            </w:pPr>
            <w:r w:rsidRPr="00672293">
              <w:rPr>
                <w:rFonts w:eastAsia="Times New Roman" w:cs="Times New Roman"/>
                <w:color w:val="000000"/>
                <w:sz w:val="20"/>
                <w:szCs w:val="20"/>
                <w:lang w:eastAsia="en-AU"/>
              </w:rPr>
              <w:t>There has been universal condemnation of the current design which needlessly damages the creek, destroys community facilities and is built very close to homes.</w:t>
            </w:r>
          </w:p>
        </w:tc>
        <w:tc>
          <w:tcPr>
            <w:tcW w:w="4593" w:type="dxa"/>
            <w:gridSpan w:val="2"/>
            <w:tcBorders>
              <w:top w:val="single" w:sz="8" w:space="0" w:color="auto"/>
              <w:left w:val="nil"/>
              <w:bottom w:val="single" w:sz="4" w:space="0" w:color="auto"/>
              <w:right w:val="single" w:sz="4" w:space="0" w:color="auto"/>
            </w:tcBorders>
            <w:shd w:val="clear" w:color="auto" w:fill="auto"/>
            <w:vAlign w:val="center"/>
          </w:tcPr>
          <w:p w:rsidR="00746F38" w:rsidRPr="00FA2B49" w:rsidRDefault="00746F38" w:rsidP="007B03DC">
            <w:pPr>
              <w:spacing w:after="0" w:line="276" w:lineRule="auto"/>
              <w:rPr>
                <w:sz w:val="20"/>
              </w:rPr>
            </w:pPr>
            <w:r>
              <w:rPr>
                <w:sz w:val="20"/>
              </w:rPr>
              <w:t>The applicable approvals should not be granted for Part B which needs to be redesigned. This requires some redesign of Part A at the western end</w:t>
            </w:r>
          </w:p>
        </w:tc>
        <w:tc>
          <w:tcPr>
            <w:tcW w:w="609" w:type="dxa"/>
            <w:tcBorders>
              <w:top w:val="single" w:sz="8" w:space="0" w:color="auto"/>
              <w:left w:val="nil"/>
              <w:bottom w:val="single" w:sz="4" w:space="0" w:color="auto"/>
              <w:right w:val="single" w:sz="4" w:space="0" w:color="auto"/>
            </w:tcBorders>
            <w:shd w:val="clear" w:color="auto" w:fill="auto"/>
            <w:noWrap/>
            <w:vAlign w:val="center"/>
          </w:tcPr>
          <w:p w:rsidR="00746F38" w:rsidRDefault="00746F38" w:rsidP="00B62CE9">
            <w:pPr>
              <w:jc w:val="center"/>
            </w:pPr>
            <w:r w:rsidRPr="00F624F5">
              <w:rPr>
                <w:rFonts w:ascii="Calibri" w:eastAsia="Times New Roman" w:hAnsi="Calibri" w:cs="Times New Roman"/>
                <w:color w:val="000000"/>
                <w:lang w:eastAsia="en-AU"/>
              </w:rPr>
              <w:t>A</w:t>
            </w:r>
          </w:p>
        </w:tc>
        <w:tc>
          <w:tcPr>
            <w:tcW w:w="1494" w:type="dxa"/>
            <w:tcBorders>
              <w:top w:val="single" w:sz="8" w:space="0" w:color="auto"/>
              <w:left w:val="nil"/>
              <w:bottom w:val="single" w:sz="4" w:space="0" w:color="auto"/>
              <w:right w:val="single" w:sz="4" w:space="0" w:color="auto"/>
            </w:tcBorders>
            <w:shd w:val="clear" w:color="auto" w:fill="auto"/>
            <w:vAlign w:val="center"/>
          </w:tcPr>
          <w:p w:rsidR="00746F38" w:rsidRDefault="00746F38" w:rsidP="00746F38">
            <w:r w:rsidRPr="00ED54B6">
              <w:rPr>
                <w:rFonts w:ascii="Calibri" w:eastAsia="Times New Roman" w:hAnsi="Calibri" w:cs="Times New Roman"/>
                <w:color w:val="000000"/>
                <w:lang w:eastAsia="en-AU"/>
              </w:rPr>
              <w:t>Various</w:t>
            </w:r>
          </w:p>
        </w:tc>
      </w:tr>
      <w:tr w:rsidR="00746F38" w:rsidRPr="0018654C" w:rsidTr="00746F38">
        <w:trPr>
          <w:trHeight w:val="907"/>
        </w:trPr>
        <w:tc>
          <w:tcPr>
            <w:tcW w:w="667" w:type="dxa"/>
            <w:tcBorders>
              <w:top w:val="single" w:sz="8" w:space="0" w:color="auto"/>
              <w:left w:val="single" w:sz="8" w:space="0" w:color="auto"/>
              <w:bottom w:val="single" w:sz="4" w:space="0" w:color="auto"/>
              <w:right w:val="single" w:sz="4" w:space="0" w:color="auto"/>
            </w:tcBorders>
            <w:shd w:val="clear" w:color="auto" w:fill="auto"/>
            <w:noWrap/>
            <w:vAlign w:val="center"/>
          </w:tcPr>
          <w:p w:rsidR="00746F38" w:rsidRPr="0018654C" w:rsidRDefault="00746F38" w:rsidP="00EC5040">
            <w:pPr>
              <w:spacing w:after="0" w:line="240" w:lineRule="auto"/>
              <w:jc w:val="center"/>
              <w:rPr>
                <w:rFonts w:ascii="Calibri" w:eastAsia="Times New Roman" w:hAnsi="Calibri" w:cs="Times New Roman"/>
                <w:color w:val="000000"/>
                <w:lang w:eastAsia="en-AU"/>
              </w:rPr>
            </w:pPr>
            <w:r>
              <w:rPr>
                <w:rFonts w:ascii="Calibri" w:eastAsia="Times New Roman" w:hAnsi="Calibri" w:cs="Times New Roman"/>
                <w:color w:val="000000"/>
                <w:lang w:eastAsia="en-AU"/>
              </w:rPr>
              <w:t>15</w:t>
            </w:r>
          </w:p>
        </w:tc>
        <w:tc>
          <w:tcPr>
            <w:tcW w:w="2835" w:type="dxa"/>
            <w:tcBorders>
              <w:top w:val="single" w:sz="8" w:space="0" w:color="auto"/>
              <w:left w:val="nil"/>
              <w:bottom w:val="single" w:sz="4" w:space="0" w:color="auto"/>
              <w:right w:val="single" w:sz="4" w:space="0" w:color="auto"/>
            </w:tcBorders>
            <w:shd w:val="clear" w:color="auto" w:fill="auto"/>
            <w:vAlign w:val="center"/>
          </w:tcPr>
          <w:p w:rsidR="00746F38" w:rsidRPr="002E3FA5" w:rsidRDefault="00746F38" w:rsidP="00131A40">
            <w:pPr>
              <w:spacing w:before="120" w:after="0" w:line="240" w:lineRule="auto"/>
              <w:rPr>
                <w:b/>
              </w:rPr>
            </w:pPr>
            <w:r>
              <w:rPr>
                <w:b/>
              </w:rPr>
              <w:t>Part B inconsistent with Arden-Macaulay Structure plan</w:t>
            </w:r>
          </w:p>
        </w:tc>
        <w:tc>
          <w:tcPr>
            <w:tcW w:w="4111" w:type="dxa"/>
            <w:tcBorders>
              <w:top w:val="single" w:sz="8" w:space="0" w:color="auto"/>
              <w:left w:val="nil"/>
              <w:bottom w:val="single" w:sz="4" w:space="0" w:color="auto"/>
              <w:right w:val="single" w:sz="4" w:space="0" w:color="auto"/>
            </w:tcBorders>
            <w:shd w:val="clear" w:color="auto" w:fill="auto"/>
            <w:vAlign w:val="center"/>
          </w:tcPr>
          <w:p w:rsidR="00746F38" w:rsidRPr="00672293" w:rsidRDefault="00746F38" w:rsidP="00CB3C99">
            <w:pPr>
              <w:spacing w:after="0" w:line="240" w:lineRule="auto"/>
              <w:rPr>
                <w:rFonts w:eastAsia="Times New Roman" w:cs="Times New Roman"/>
                <w:color w:val="000000"/>
                <w:sz w:val="20"/>
                <w:szCs w:val="20"/>
                <w:lang w:eastAsia="en-AU"/>
              </w:rPr>
            </w:pPr>
            <w:r w:rsidRPr="00672293">
              <w:rPr>
                <w:rFonts w:eastAsia="Times New Roman" w:cs="Times New Roman"/>
                <w:color w:val="000000"/>
                <w:sz w:val="20"/>
                <w:szCs w:val="20"/>
                <w:lang w:eastAsia="en-AU"/>
              </w:rPr>
              <w:t>Part B clashes with the Structure Plan and intent to get 30,000 local residents. It fails to use existing underutilised warehouse and rail land to find an acceptable easement</w:t>
            </w:r>
          </w:p>
        </w:tc>
        <w:tc>
          <w:tcPr>
            <w:tcW w:w="4593" w:type="dxa"/>
            <w:gridSpan w:val="2"/>
            <w:tcBorders>
              <w:top w:val="single" w:sz="8" w:space="0" w:color="auto"/>
              <w:left w:val="nil"/>
              <w:bottom w:val="single" w:sz="4" w:space="0" w:color="auto"/>
              <w:right w:val="single" w:sz="4" w:space="0" w:color="auto"/>
            </w:tcBorders>
            <w:shd w:val="clear" w:color="auto" w:fill="auto"/>
            <w:vAlign w:val="center"/>
          </w:tcPr>
          <w:p w:rsidR="00746F38" w:rsidRPr="00FA2B49" w:rsidRDefault="00746F38" w:rsidP="007B03DC">
            <w:pPr>
              <w:spacing w:after="0" w:line="276" w:lineRule="auto"/>
              <w:rPr>
                <w:sz w:val="20"/>
              </w:rPr>
            </w:pPr>
            <w:r>
              <w:rPr>
                <w:sz w:val="20"/>
              </w:rPr>
              <w:t>Any revised plan for part B must be consistent with the Arden Macaulay Structure Plan and the Moonee Ponds Management Plan</w:t>
            </w:r>
          </w:p>
        </w:tc>
        <w:tc>
          <w:tcPr>
            <w:tcW w:w="609" w:type="dxa"/>
            <w:tcBorders>
              <w:top w:val="single" w:sz="8" w:space="0" w:color="auto"/>
              <w:left w:val="nil"/>
              <w:bottom w:val="single" w:sz="4" w:space="0" w:color="auto"/>
              <w:right w:val="single" w:sz="4" w:space="0" w:color="auto"/>
            </w:tcBorders>
            <w:shd w:val="clear" w:color="auto" w:fill="auto"/>
            <w:noWrap/>
            <w:vAlign w:val="center"/>
          </w:tcPr>
          <w:p w:rsidR="00746F38" w:rsidRDefault="00746F38" w:rsidP="00B62CE9">
            <w:pPr>
              <w:jc w:val="center"/>
            </w:pPr>
            <w:r w:rsidRPr="00F624F5">
              <w:rPr>
                <w:rFonts w:ascii="Calibri" w:eastAsia="Times New Roman" w:hAnsi="Calibri" w:cs="Times New Roman"/>
                <w:color w:val="000000"/>
                <w:lang w:eastAsia="en-AU"/>
              </w:rPr>
              <w:t>A</w:t>
            </w:r>
          </w:p>
        </w:tc>
        <w:tc>
          <w:tcPr>
            <w:tcW w:w="1494" w:type="dxa"/>
            <w:tcBorders>
              <w:top w:val="single" w:sz="8" w:space="0" w:color="auto"/>
              <w:left w:val="nil"/>
              <w:bottom w:val="single" w:sz="4" w:space="0" w:color="auto"/>
              <w:right w:val="single" w:sz="4" w:space="0" w:color="auto"/>
            </w:tcBorders>
            <w:shd w:val="clear" w:color="auto" w:fill="auto"/>
            <w:vAlign w:val="center"/>
          </w:tcPr>
          <w:p w:rsidR="00746F38" w:rsidRDefault="00746F38" w:rsidP="00746F38">
            <w:r w:rsidRPr="00ED54B6">
              <w:rPr>
                <w:rFonts w:ascii="Calibri" w:eastAsia="Times New Roman" w:hAnsi="Calibri" w:cs="Times New Roman"/>
                <w:color w:val="000000"/>
                <w:lang w:eastAsia="en-AU"/>
              </w:rPr>
              <w:t>Various</w:t>
            </w:r>
          </w:p>
        </w:tc>
      </w:tr>
      <w:tr w:rsidR="00746F38" w:rsidRPr="0018654C" w:rsidTr="00746F38">
        <w:trPr>
          <w:trHeight w:val="907"/>
        </w:trPr>
        <w:tc>
          <w:tcPr>
            <w:tcW w:w="667" w:type="dxa"/>
            <w:tcBorders>
              <w:top w:val="single" w:sz="8" w:space="0" w:color="auto"/>
              <w:left w:val="single" w:sz="8" w:space="0" w:color="auto"/>
              <w:bottom w:val="single" w:sz="4" w:space="0" w:color="auto"/>
              <w:right w:val="single" w:sz="4" w:space="0" w:color="auto"/>
            </w:tcBorders>
            <w:shd w:val="clear" w:color="auto" w:fill="auto"/>
            <w:noWrap/>
            <w:vAlign w:val="center"/>
          </w:tcPr>
          <w:p w:rsidR="00746F38" w:rsidRPr="0018654C" w:rsidRDefault="00746F38" w:rsidP="00EC5040">
            <w:pPr>
              <w:spacing w:after="0" w:line="240" w:lineRule="auto"/>
              <w:jc w:val="center"/>
              <w:rPr>
                <w:rFonts w:ascii="Calibri" w:eastAsia="Times New Roman" w:hAnsi="Calibri" w:cs="Times New Roman"/>
                <w:color w:val="000000"/>
                <w:lang w:eastAsia="en-AU"/>
              </w:rPr>
            </w:pPr>
            <w:r>
              <w:rPr>
                <w:rFonts w:ascii="Calibri" w:eastAsia="Times New Roman" w:hAnsi="Calibri" w:cs="Times New Roman"/>
                <w:color w:val="000000"/>
                <w:lang w:eastAsia="en-AU"/>
              </w:rPr>
              <w:lastRenderedPageBreak/>
              <w:t>16</w:t>
            </w:r>
          </w:p>
        </w:tc>
        <w:tc>
          <w:tcPr>
            <w:tcW w:w="2835" w:type="dxa"/>
            <w:tcBorders>
              <w:top w:val="single" w:sz="8" w:space="0" w:color="auto"/>
              <w:left w:val="nil"/>
              <w:bottom w:val="single" w:sz="4" w:space="0" w:color="auto"/>
              <w:right w:val="single" w:sz="4" w:space="0" w:color="auto"/>
            </w:tcBorders>
            <w:shd w:val="clear" w:color="auto" w:fill="auto"/>
            <w:vAlign w:val="center"/>
          </w:tcPr>
          <w:p w:rsidR="00746F38" w:rsidRPr="002E3FA5" w:rsidRDefault="00746F38" w:rsidP="007E6878">
            <w:pPr>
              <w:spacing w:before="120" w:after="0" w:line="240" w:lineRule="auto"/>
              <w:rPr>
                <w:b/>
              </w:rPr>
            </w:pPr>
            <w:r>
              <w:rPr>
                <w:b/>
              </w:rPr>
              <w:t>Upgrade the Westgate/CityLink interchange</w:t>
            </w:r>
          </w:p>
        </w:tc>
        <w:tc>
          <w:tcPr>
            <w:tcW w:w="4111" w:type="dxa"/>
            <w:tcBorders>
              <w:top w:val="single" w:sz="8" w:space="0" w:color="auto"/>
              <w:left w:val="nil"/>
              <w:bottom w:val="single" w:sz="4" w:space="0" w:color="auto"/>
              <w:right w:val="single" w:sz="4" w:space="0" w:color="auto"/>
            </w:tcBorders>
            <w:shd w:val="clear" w:color="auto" w:fill="auto"/>
            <w:vAlign w:val="center"/>
          </w:tcPr>
          <w:p w:rsidR="00746F38" w:rsidRPr="00672293" w:rsidRDefault="00746F38" w:rsidP="0034328F">
            <w:pPr>
              <w:spacing w:after="0" w:line="240" w:lineRule="auto"/>
              <w:rPr>
                <w:rFonts w:eastAsia="Times New Roman" w:cs="Times New Roman"/>
                <w:color w:val="000000"/>
                <w:sz w:val="20"/>
                <w:szCs w:val="20"/>
                <w:lang w:eastAsia="en-AU"/>
              </w:rPr>
            </w:pPr>
            <w:r w:rsidRPr="00672293">
              <w:rPr>
                <w:rFonts w:eastAsia="Times New Roman" w:cs="Times New Roman"/>
                <w:color w:val="000000"/>
                <w:sz w:val="20"/>
                <w:szCs w:val="20"/>
                <w:lang w:eastAsia="en-AU"/>
              </w:rPr>
              <w:t xml:space="preserve">Traffic experts pointed to this intersection  constraining the capacity of Citylink. Part A will not work without additional measures here. </w:t>
            </w:r>
          </w:p>
        </w:tc>
        <w:tc>
          <w:tcPr>
            <w:tcW w:w="4593" w:type="dxa"/>
            <w:gridSpan w:val="2"/>
            <w:tcBorders>
              <w:top w:val="single" w:sz="8" w:space="0" w:color="auto"/>
              <w:left w:val="nil"/>
              <w:bottom w:val="single" w:sz="4" w:space="0" w:color="auto"/>
              <w:right w:val="single" w:sz="4" w:space="0" w:color="auto"/>
            </w:tcBorders>
            <w:shd w:val="clear" w:color="auto" w:fill="auto"/>
          </w:tcPr>
          <w:p w:rsidR="00746F38" w:rsidRPr="00FA2B49" w:rsidRDefault="00746F38" w:rsidP="007B03DC">
            <w:pPr>
              <w:spacing w:after="0" w:line="276" w:lineRule="auto"/>
              <w:rPr>
                <w:sz w:val="20"/>
              </w:rPr>
            </w:pPr>
            <w:r>
              <w:rPr>
                <w:sz w:val="20"/>
              </w:rPr>
              <w:t>Additional measures are required to i</w:t>
            </w:r>
            <w:r w:rsidRPr="00FA2B49">
              <w:rPr>
                <w:sz w:val="20"/>
              </w:rPr>
              <w:t xml:space="preserve">ncrease the capacity of the Citylink/Westgate interchange to make the most of the existing capacity of </w:t>
            </w:r>
            <w:r>
              <w:rPr>
                <w:sz w:val="20"/>
              </w:rPr>
              <w:t>CityLink</w:t>
            </w:r>
          </w:p>
        </w:tc>
        <w:tc>
          <w:tcPr>
            <w:tcW w:w="609" w:type="dxa"/>
            <w:tcBorders>
              <w:top w:val="single" w:sz="8" w:space="0" w:color="auto"/>
              <w:left w:val="nil"/>
              <w:bottom w:val="single" w:sz="4" w:space="0" w:color="auto"/>
              <w:right w:val="single" w:sz="4" w:space="0" w:color="auto"/>
            </w:tcBorders>
            <w:shd w:val="clear" w:color="auto" w:fill="auto"/>
            <w:noWrap/>
            <w:vAlign w:val="center"/>
          </w:tcPr>
          <w:p w:rsidR="00746F38" w:rsidRDefault="00746F38" w:rsidP="00B62CE9">
            <w:pPr>
              <w:jc w:val="center"/>
            </w:pPr>
            <w:r w:rsidRPr="00F624F5">
              <w:rPr>
                <w:rFonts w:ascii="Calibri" w:eastAsia="Times New Roman" w:hAnsi="Calibri" w:cs="Times New Roman"/>
                <w:color w:val="000000"/>
                <w:lang w:eastAsia="en-AU"/>
              </w:rPr>
              <w:t>A</w:t>
            </w:r>
          </w:p>
        </w:tc>
        <w:tc>
          <w:tcPr>
            <w:tcW w:w="1494" w:type="dxa"/>
            <w:tcBorders>
              <w:top w:val="single" w:sz="8" w:space="0" w:color="auto"/>
              <w:left w:val="nil"/>
              <w:bottom w:val="single" w:sz="4" w:space="0" w:color="auto"/>
              <w:right w:val="single" w:sz="4" w:space="0" w:color="auto"/>
            </w:tcBorders>
            <w:shd w:val="clear" w:color="auto" w:fill="auto"/>
            <w:vAlign w:val="center"/>
          </w:tcPr>
          <w:p w:rsidR="00746F38" w:rsidRDefault="00746F38" w:rsidP="00746F38">
            <w:r w:rsidRPr="00CC7D1E">
              <w:rPr>
                <w:rFonts w:ascii="Calibri" w:eastAsia="Times New Roman" w:hAnsi="Calibri" w:cs="Times New Roman"/>
                <w:color w:val="000000"/>
                <w:lang w:eastAsia="en-AU"/>
              </w:rPr>
              <w:t>Various</w:t>
            </w:r>
          </w:p>
        </w:tc>
      </w:tr>
      <w:tr w:rsidR="00746F38" w:rsidRPr="0018654C" w:rsidTr="00746F38">
        <w:trPr>
          <w:trHeight w:val="907"/>
        </w:trPr>
        <w:tc>
          <w:tcPr>
            <w:tcW w:w="667" w:type="dxa"/>
            <w:tcBorders>
              <w:top w:val="single" w:sz="8" w:space="0" w:color="auto"/>
              <w:left w:val="single" w:sz="8" w:space="0" w:color="auto"/>
              <w:bottom w:val="single" w:sz="4" w:space="0" w:color="auto"/>
              <w:right w:val="single" w:sz="4" w:space="0" w:color="auto"/>
            </w:tcBorders>
            <w:shd w:val="clear" w:color="auto" w:fill="auto"/>
            <w:noWrap/>
            <w:vAlign w:val="center"/>
          </w:tcPr>
          <w:p w:rsidR="00746F38" w:rsidRPr="0018654C" w:rsidRDefault="00746F38" w:rsidP="0034328F">
            <w:pPr>
              <w:spacing w:after="0" w:line="240" w:lineRule="auto"/>
              <w:jc w:val="center"/>
              <w:rPr>
                <w:rFonts w:ascii="Calibri" w:eastAsia="Times New Roman" w:hAnsi="Calibri" w:cs="Times New Roman"/>
                <w:color w:val="000000"/>
                <w:lang w:eastAsia="en-AU"/>
              </w:rPr>
            </w:pPr>
            <w:r>
              <w:rPr>
                <w:rFonts w:ascii="Calibri" w:eastAsia="Times New Roman" w:hAnsi="Calibri" w:cs="Times New Roman"/>
                <w:color w:val="000000"/>
                <w:lang w:eastAsia="en-AU"/>
              </w:rPr>
              <w:t>17</w:t>
            </w:r>
          </w:p>
        </w:tc>
        <w:tc>
          <w:tcPr>
            <w:tcW w:w="2835" w:type="dxa"/>
            <w:tcBorders>
              <w:top w:val="single" w:sz="8" w:space="0" w:color="auto"/>
              <w:left w:val="nil"/>
              <w:bottom w:val="single" w:sz="4" w:space="0" w:color="auto"/>
              <w:right w:val="single" w:sz="4" w:space="0" w:color="auto"/>
            </w:tcBorders>
            <w:shd w:val="clear" w:color="auto" w:fill="auto"/>
            <w:vAlign w:val="center"/>
          </w:tcPr>
          <w:p w:rsidR="00746F38" w:rsidRPr="002E3FA5" w:rsidRDefault="00746F38" w:rsidP="006E08AF">
            <w:pPr>
              <w:spacing w:before="120" w:after="0" w:line="240" w:lineRule="auto"/>
              <w:rPr>
                <w:b/>
              </w:rPr>
            </w:pPr>
            <w:r>
              <w:rPr>
                <w:b/>
              </w:rPr>
              <w:t>Redesign Part B to connect to the Port and WestLink/ Westgate Distributor</w:t>
            </w:r>
          </w:p>
        </w:tc>
        <w:tc>
          <w:tcPr>
            <w:tcW w:w="4111" w:type="dxa"/>
            <w:tcBorders>
              <w:top w:val="single" w:sz="8" w:space="0" w:color="auto"/>
              <w:left w:val="nil"/>
              <w:bottom w:val="single" w:sz="4" w:space="0" w:color="auto"/>
              <w:right w:val="single" w:sz="4" w:space="0" w:color="auto"/>
            </w:tcBorders>
            <w:shd w:val="clear" w:color="auto" w:fill="auto"/>
            <w:vAlign w:val="center"/>
          </w:tcPr>
          <w:p w:rsidR="00746F38" w:rsidRPr="00672293" w:rsidRDefault="00746F38" w:rsidP="0034328F">
            <w:pPr>
              <w:spacing w:after="0" w:line="240" w:lineRule="auto"/>
              <w:rPr>
                <w:rFonts w:eastAsia="Times New Roman" w:cs="Times New Roman"/>
                <w:color w:val="000000"/>
                <w:sz w:val="20"/>
                <w:szCs w:val="20"/>
                <w:lang w:eastAsia="en-AU"/>
              </w:rPr>
            </w:pPr>
            <w:r w:rsidRPr="00672293">
              <w:rPr>
                <w:rFonts w:eastAsia="Times New Roman" w:cs="Times New Roman"/>
                <w:color w:val="000000"/>
                <w:sz w:val="20"/>
                <w:szCs w:val="20"/>
                <w:lang w:eastAsia="en-AU"/>
              </w:rPr>
              <w:t xml:space="preserve">Part B does not connect with WestLink and the Port of Melbourne Authority </w:t>
            </w:r>
            <w:r w:rsidR="0003221A" w:rsidRPr="00672293">
              <w:rPr>
                <w:rFonts w:eastAsia="Times New Roman" w:cs="Times New Roman"/>
                <w:color w:val="000000"/>
                <w:sz w:val="20"/>
                <w:szCs w:val="20"/>
                <w:lang w:eastAsia="en-AU"/>
              </w:rPr>
              <w:t>is</w:t>
            </w:r>
            <w:r w:rsidRPr="00672293">
              <w:rPr>
                <w:rFonts w:eastAsia="Times New Roman" w:cs="Times New Roman"/>
                <w:color w:val="000000"/>
                <w:sz w:val="20"/>
                <w:szCs w:val="20"/>
                <w:lang w:eastAsia="en-AU"/>
              </w:rPr>
              <w:t xml:space="preserve"> not happy with the connection to the Port.</w:t>
            </w:r>
          </w:p>
        </w:tc>
        <w:tc>
          <w:tcPr>
            <w:tcW w:w="4593" w:type="dxa"/>
            <w:gridSpan w:val="2"/>
            <w:tcBorders>
              <w:top w:val="single" w:sz="8" w:space="0" w:color="auto"/>
              <w:left w:val="nil"/>
              <w:bottom w:val="single" w:sz="4" w:space="0" w:color="auto"/>
              <w:right w:val="single" w:sz="4" w:space="0" w:color="auto"/>
            </w:tcBorders>
            <w:shd w:val="clear" w:color="auto" w:fill="auto"/>
          </w:tcPr>
          <w:p w:rsidR="00746F38" w:rsidRPr="00FA2B49" w:rsidRDefault="00746F38" w:rsidP="007B03DC">
            <w:pPr>
              <w:spacing w:after="0" w:line="276" w:lineRule="auto"/>
              <w:rPr>
                <w:sz w:val="20"/>
              </w:rPr>
            </w:pPr>
            <w:r>
              <w:rPr>
                <w:sz w:val="20"/>
              </w:rPr>
              <w:t>Redesign Part B and secure an</w:t>
            </w:r>
            <w:r w:rsidRPr="00FA2B49">
              <w:rPr>
                <w:sz w:val="20"/>
              </w:rPr>
              <w:t xml:space="preserve"> easement that connects to the alignment already planned for Westlink</w:t>
            </w:r>
            <w:r>
              <w:rPr>
                <w:sz w:val="20"/>
              </w:rPr>
              <w:t xml:space="preserve"> and, short term, the Westgate Distributor.</w:t>
            </w:r>
          </w:p>
        </w:tc>
        <w:tc>
          <w:tcPr>
            <w:tcW w:w="609" w:type="dxa"/>
            <w:tcBorders>
              <w:top w:val="single" w:sz="8" w:space="0" w:color="auto"/>
              <w:left w:val="nil"/>
              <w:bottom w:val="single" w:sz="4" w:space="0" w:color="auto"/>
              <w:right w:val="single" w:sz="4" w:space="0" w:color="auto"/>
            </w:tcBorders>
            <w:shd w:val="clear" w:color="auto" w:fill="auto"/>
            <w:noWrap/>
            <w:vAlign w:val="center"/>
          </w:tcPr>
          <w:p w:rsidR="00746F38" w:rsidRDefault="00746F38" w:rsidP="00B62CE9">
            <w:pPr>
              <w:jc w:val="center"/>
            </w:pPr>
            <w:r w:rsidRPr="00F624F5">
              <w:rPr>
                <w:rFonts w:ascii="Calibri" w:eastAsia="Times New Roman" w:hAnsi="Calibri" w:cs="Times New Roman"/>
                <w:color w:val="000000"/>
                <w:lang w:eastAsia="en-AU"/>
              </w:rPr>
              <w:t>A</w:t>
            </w:r>
          </w:p>
        </w:tc>
        <w:tc>
          <w:tcPr>
            <w:tcW w:w="1494" w:type="dxa"/>
            <w:tcBorders>
              <w:top w:val="single" w:sz="8" w:space="0" w:color="auto"/>
              <w:left w:val="nil"/>
              <w:bottom w:val="single" w:sz="4" w:space="0" w:color="auto"/>
              <w:right w:val="single" w:sz="4" w:space="0" w:color="auto"/>
            </w:tcBorders>
            <w:shd w:val="clear" w:color="auto" w:fill="auto"/>
            <w:vAlign w:val="center"/>
          </w:tcPr>
          <w:p w:rsidR="00746F38" w:rsidRDefault="00746F38" w:rsidP="00746F38">
            <w:r w:rsidRPr="00CC7D1E">
              <w:rPr>
                <w:rFonts w:ascii="Calibri" w:eastAsia="Times New Roman" w:hAnsi="Calibri" w:cs="Times New Roman"/>
                <w:color w:val="000000"/>
                <w:lang w:eastAsia="en-AU"/>
              </w:rPr>
              <w:t>Various</w:t>
            </w:r>
          </w:p>
        </w:tc>
      </w:tr>
      <w:tr w:rsidR="00746F38" w:rsidRPr="0018654C" w:rsidTr="00746F38">
        <w:trPr>
          <w:trHeight w:val="907"/>
        </w:trPr>
        <w:tc>
          <w:tcPr>
            <w:tcW w:w="667" w:type="dxa"/>
            <w:tcBorders>
              <w:top w:val="single" w:sz="8" w:space="0" w:color="auto"/>
              <w:left w:val="single" w:sz="8" w:space="0" w:color="auto"/>
              <w:bottom w:val="single" w:sz="8" w:space="0" w:color="auto"/>
              <w:right w:val="single" w:sz="4" w:space="0" w:color="auto"/>
            </w:tcBorders>
            <w:shd w:val="clear" w:color="auto" w:fill="auto"/>
            <w:noWrap/>
            <w:vAlign w:val="center"/>
          </w:tcPr>
          <w:p w:rsidR="00746F38" w:rsidRPr="0018654C" w:rsidRDefault="00746F38" w:rsidP="00EC5040">
            <w:pPr>
              <w:spacing w:after="0" w:line="240" w:lineRule="auto"/>
              <w:jc w:val="center"/>
              <w:rPr>
                <w:rFonts w:ascii="Calibri" w:eastAsia="Times New Roman" w:hAnsi="Calibri" w:cs="Times New Roman"/>
                <w:color w:val="000000"/>
                <w:lang w:eastAsia="en-AU"/>
              </w:rPr>
            </w:pPr>
            <w:r>
              <w:rPr>
                <w:rFonts w:ascii="Calibri" w:eastAsia="Times New Roman" w:hAnsi="Calibri" w:cs="Times New Roman"/>
                <w:color w:val="000000"/>
                <w:lang w:eastAsia="en-AU"/>
              </w:rPr>
              <w:t>18</w:t>
            </w:r>
          </w:p>
        </w:tc>
        <w:tc>
          <w:tcPr>
            <w:tcW w:w="2835" w:type="dxa"/>
            <w:tcBorders>
              <w:top w:val="single" w:sz="8" w:space="0" w:color="auto"/>
              <w:left w:val="nil"/>
              <w:bottom w:val="single" w:sz="8" w:space="0" w:color="auto"/>
              <w:right w:val="single" w:sz="4" w:space="0" w:color="auto"/>
            </w:tcBorders>
            <w:shd w:val="clear" w:color="auto" w:fill="auto"/>
            <w:vAlign w:val="center"/>
          </w:tcPr>
          <w:p w:rsidR="00746F38" w:rsidRPr="002E3FA5" w:rsidRDefault="00746F38" w:rsidP="00EC5040">
            <w:pPr>
              <w:spacing w:after="0" w:line="240" w:lineRule="auto"/>
              <w:rPr>
                <w:rFonts w:ascii="Calibri" w:eastAsia="Times New Roman" w:hAnsi="Calibri" w:cs="Times New Roman"/>
                <w:b/>
                <w:bCs/>
                <w:color w:val="000000"/>
                <w:lang w:eastAsia="en-AU"/>
              </w:rPr>
            </w:pPr>
            <w:r>
              <w:rPr>
                <w:rFonts w:ascii="Calibri" w:eastAsia="Times New Roman" w:hAnsi="Calibri" w:cs="Times New Roman"/>
                <w:b/>
                <w:bCs/>
                <w:color w:val="000000"/>
                <w:lang w:eastAsia="en-AU"/>
              </w:rPr>
              <w:t>Full replacement of open space and habitat</w:t>
            </w:r>
          </w:p>
        </w:tc>
        <w:tc>
          <w:tcPr>
            <w:tcW w:w="4111" w:type="dxa"/>
            <w:tcBorders>
              <w:top w:val="single" w:sz="8" w:space="0" w:color="auto"/>
              <w:left w:val="nil"/>
              <w:bottom w:val="single" w:sz="8" w:space="0" w:color="auto"/>
              <w:right w:val="single" w:sz="4" w:space="0" w:color="auto"/>
            </w:tcBorders>
            <w:shd w:val="clear" w:color="auto" w:fill="auto"/>
            <w:vAlign w:val="center"/>
          </w:tcPr>
          <w:p w:rsidR="00746F38" w:rsidRPr="00672293" w:rsidRDefault="00746F38" w:rsidP="00EC5040">
            <w:pPr>
              <w:spacing w:after="0" w:line="240" w:lineRule="auto"/>
              <w:rPr>
                <w:rFonts w:eastAsia="Times New Roman" w:cs="Times New Roman"/>
                <w:color w:val="000000"/>
                <w:sz w:val="20"/>
                <w:szCs w:val="20"/>
                <w:lang w:eastAsia="en-AU"/>
              </w:rPr>
            </w:pPr>
            <w:r w:rsidRPr="00672293">
              <w:rPr>
                <w:rFonts w:eastAsia="Times New Roman" w:cs="Times New Roman"/>
                <w:color w:val="000000"/>
                <w:sz w:val="20"/>
                <w:szCs w:val="20"/>
                <w:lang w:eastAsia="en-AU"/>
              </w:rPr>
              <w:t>CIS significantly understates the areas affected, including claim that only 1% of Royal Park is required. Fails to comply with planning scheme requirement for full replacement</w:t>
            </w:r>
          </w:p>
        </w:tc>
        <w:tc>
          <w:tcPr>
            <w:tcW w:w="4593" w:type="dxa"/>
            <w:gridSpan w:val="2"/>
            <w:tcBorders>
              <w:top w:val="single" w:sz="8" w:space="0" w:color="auto"/>
              <w:left w:val="nil"/>
              <w:bottom w:val="single" w:sz="8" w:space="0" w:color="auto"/>
              <w:right w:val="single" w:sz="4" w:space="0" w:color="auto"/>
            </w:tcBorders>
            <w:shd w:val="clear" w:color="auto" w:fill="auto"/>
            <w:vAlign w:val="center"/>
          </w:tcPr>
          <w:p w:rsidR="00746F38" w:rsidRPr="00535A46" w:rsidRDefault="00746F38" w:rsidP="007B03DC">
            <w:pPr>
              <w:spacing w:after="0" w:line="276" w:lineRule="auto"/>
              <w:rPr>
                <w:rFonts w:ascii="Calibri" w:eastAsia="Times New Roman" w:hAnsi="Calibri" w:cs="Times New Roman"/>
                <w:color w:val="000000"/>
                <w:sz w:val="20"/>
                <w:szCs w:val="20"/>
                <w:lang w:eastAsia="en-AU"/>
              </w:rPr>
            </w:pPr>
            <w:r>
              <w:rPr>
                <w:rFonts w:ascii="Calibri" w:eastAsia="Times New Roman" w:hAnsi="Calibri" w:cs="Times New Roman"/>
                <w:color w:val="000000"/>
                <w:sz w:val="20"/>
                <w:szCs w:val="20"/>
                <w:lang w:eastAsia="en-AU"/>
              </w:rPr>
              <w:t>Ensure a net increase in open space and tree planting across all municipalities. Proposed Environmental Monitor to audit open space and current uses.</w:t>
            </w:r>
          </w:p>
        </w:tc>
        <w:tc>
          <w:tcPr>
            <w:tcW w:w="609" w:type="dxa"/>
            <w:tcBorders>
              <w:top w:val="single" w:sz="8" w:space="0" w:color="auto"/>
              <w:left w:val="nil"/>
              <w:bottom w:val="single" w:sz="8" w:space="0" w:color="auto"/>
              <w:right w:val="single" w:sz="4" w:space="0" w:color="auto"/>
            </w:tcBorders>
            <w:shd w:val="clear" w:color="auto" w:fill="auto"/>
            <w:noWrap/>
            <w:vAlign w:val="center"/>
          </w:tcPr>
          <w:p w:rsidR="00746F38" w:rsidRDefault="00746F38" w:rsidP="00EC5040">
            <w:pPr>
              <w:jc w:val="center"/>
            </w:pPr>
            <w:r>
              <w:rPr>
                <w:rFonts w:ascii="Calibri" w:eastAsia="Times New Roman" w:hAnsi="Calibri" w:cs="Times New Roman"/>
                <w:color w:val="000000"/>
                <w:lang w:eastAsia="en-AU"/>
              </w:rPr>
              <w:t>E</w:t>
            </w:r>
          </w:p>
        </w:tc>
        <w:tc>
          <w:tcPr>
            <w:tcW w:w="1494" w:type="dxa"/>
            <w:tcBorders>
              <w:top w:val="single" w:sz="8" w:space="0" w:color="auto"/>
              <w:left w:val="nil"/>
              <w:bottom w:val="single" w:sz="8" w:space="0" w:color="auto"/>
              <w:right w:val="single" w:sz="4" w:space="0" w:color="auto"/>
            </w:tcBorders>
            <w:shd w:val="clear" w:color="auto" w:fill="auto"/>
            <w:vAlign w:val="center"/>
          </w:tcPr>
          <w:p w:rsidR="00746F38" w:rsidRDefault="00746F38" w:rsidP="00746F38">
            <w:r w:rsidRPr="00CC7D1E">
              <w:rPr>
                <w:rFonts w:ascii="Calibri" w:eastAsia="Times New Roman" w:hAnsi="Calibri" w:cs="Times New Roman"/>
                <w:color w:val="000000"/>
                <w:lang w:eastAsia="en-AU"/>
              </w:rPr>
              <w:t>Various</w:t>
            </w:r>
          </w:p>
        </w:tc>
      </w:tr>
      <w:tr w:rsidR="00746F38" w:rsidRPr="0018654C" w:rsidTr="00746F38">
        <w:trPr>
          <w:trHeight w:val="907"/>
        </w:trPr>
        <w:tc>
          <w:tcPr>
            <w:tcW w:w="667" w:type="dxa"/>
            <w:tcBorders>
              <w:top w:val="single" w:sz="8" w:space="0" w:color="auto"/>
              <w:left w:val="single" w:sz="8" w:space="0" w:color="auto"/>
              <w:bottom w:val="single" w:sz="8" w:space="0" w:color="auto"/>
              <w:right w:val="single" w:sz="4" w:space="0" w:color="auto"/>
            </w:tcBorders>
            <w:shd w:val="clear" w:color="auto" w:fill="auto"/>
            <w:noWrap/>
            <w:vAlign w:val="center"/>
          </w:tcPr>
          <w:p w:rsidR="00746F38" w:rsidRPr="0018654C" w:rsidRDefault="00746F38" w:rsidP="00EC5040">
            <w:pPr>
              <w:spacing w:after="0" w:line="240" w:lineRule="auto"/>
              <w:jc w:val="center"/>
              <w:rPr>
                <w:rFonts w:ascii="Calibri" w:eastAsia="Times New Roman" w:hAnsi="Calibri" w:cs="Times New Roman"/>
                <w:color w:val="000000"/>
                <w:lang w:eastAsia="en-AU"/>
              </w:rPr>
            </w:pPr>
            <w:r>
              <w:rPr>
                <w:rFonts w:ascii="Calibri" w:eastAsia="Times New Roman" w:hAnsi="Calibri" w:cs="Times New Roman"/>
                <w:color w:val="000000"/>
                <w:lang w:eastAsia="en-AU"/>
              </w:rPr>
              <w:t>19</w:t>
            </w:r>
          </w:p>
        </w:tc>
        <w:tc>
          <w:tcPr>
            <w:tcW w:w="2835" w:type="dxa"/>
            <w:tcBorders>
              <w:top w:val="single" w:sz="8" w:space="0" w:color="auto"/>
              <w:left w:val="nil"/>
              <w:bottom w:val="single" w:sz="8" w:space="0" w:color="auto"/>
              <w:right w:val="single" w:sz="4" w:space="0" w:color="auto"/>
            </w:tcBorders>
            <w:shd w:val="clear" w:color="auto" w:fill="auto"/>
            <w:vAlign w:val="center"/>
          </w:tcPr>
          <w:p w:rsidR="00746F38" w:rsidRDefault="00746F38" w:rsidP="00EC5040">
            <w:pPr>
              <w:spacing w:after="0" w:line="240" w:lineRule="auto"/>
              <w:rPr>
                <w:rFonts w:ascii="Calibri" w:eastAsia="Times New Roman" w:hAnsi="Calibri" w:cs="Times New Roman"/>
                <w:b/>
                <w:bCs/>
                <w:color w:val="000000"/>
                <w:lang w:eastAsia="en-AU"/>
              </w:rPr>
            </w:pPr>
            <w:r>
              <w:rPr>
                <w:rFonts w:ascii="Calibri" w:eastAsia="Times New Roman" w:hAnsi="Calibri" w:cs="Times New Roman"/>
                <w:b/>
                <w:bCs/>
                <w:color w:val="000000"/>
                <w:lang w:eastAsia="en-AU"/>
              </w:rPr>
              <w:t>Replacement of all sporting facilities and other facilities in each municipality</w:t>
            </w:r>
          </w:p>
        </w:tc>
        <w:tc>
          <w:tcPr>
            <w:tcW w:w="4111" w:type="dxa"/>
            <w:tcBorders>
              <w:top w:val="single" w:sz="8" w:space="0" w:color="auto"/>
              <w:left w:val="nil"/>
              <w:bottom w:val="single" w:sz="8" w:space="0" w:color="auto"/>
              <w:right w:val="single" w:sz="4" w:space="0" w:color="auto"/>
            </w:tcBorders>
            <w:shd w:val="clear" w:color="auto" w:fill="auto"/>
            <w:vAlign w:val="center"/>
          </w:tcPr>
          <w:p w:rsidR="00746F38" w:rsidRPr="00672293" w:rsidRDefault="00746F38" w:rsidP="00EC5040">
            <w:pPr>
              <w:spacing w:after="0" w:line="240" w:lineRule="auto"/>
              <w:rPr>
                <w:rFonts w:eastAsia="Times New Roman" w:cs="Times New Roman"/>
                <w:color w:val="000000"/>
                <w:sz w:val="20"/>
                <w:szCs w:val="20"/>
                <w:lang w:eastAsia="en-AU"/>
              </w:rPr>
            </w:pPr>
            <w:r w:rsidRPr="00672293">
              <w:rPr>
                <w:rFonts w:eastAsia="Times New Roman" w:cs="Times New Roman"/>
                <w:color w:val="000000"/>
                <w:sz w:val="20"/>
                <w:szCs w:val="20"/>
                <w:lang w:eastAsia="en-AU"/>
              </w:rPr>
              <w:t>Current plans only cover short term measures during construction – some requiring distant moves. Long term growth prevented by Reference design.</w:t>
            </w:r>
          </w:p>
        </w:tc>
        <w:tc>
          <w:tcPr>
            <w:tcW w:w="4593" w:type="dxa"/>
            <w:gridSpan w:val="2"/>
            <w:tcBorders>
              <w:top w:val="single" w:sz="8" w:space="0" w:color="auto"/>
              <w:left w:val="nil"/>
              <w:bottom w:val="single" w:sz="8" w:space="0" w:color="auto"/>
              <w:right w:val="single" w:sz="4" w:space="0" w:color="auto"/>
            </w:tcBorders>
            <w:shd w:val="clear" w:color="auto" w:fill="auto"/>
            <w:vAlign w:val="center"/>
          </w:tcPr>
          <w:p w:rsidR="00746F38" w:rsidRDefault="00746F38" w:rsidP="007B03DC">
            <w:pPr>
              <w:spacing w:after="0" w:line="276" w:lineRule="auto"/>
              <w:rPr>
                <w:rFonts w:ascii="Calibri" w:eastAsia="Times New Roman" w:hAnsi="Calibri" w:cs="Times New Roman"/>
                <w:color w:val="000000"/>
                <w:sz w:val="20"/>
                <w:szCs w:val="20"/>
                <w:lang w:eastAsia="en-AU"/>
              </w:rPr>
            </w:pPr>
            <w:r>
              <w:rPr>
                <w:rFonts w:ascii="Calibri" w:eastAsia="Times New Roman" w:hAnsi="Calibri" w:cs="Times New Roman"/>
                <w:color w:val="000000"/>
                <w:sz w:val="20"/>
                <w:szCs w:val="20"/>
                <w:lang w:eastAsia="en-AU"/>
              </w:rPr>
              <w:t>Open process needed for each Council to seek short and long term compensation that maintains at least current capacity for sport grounds and other facilities –incl.  community centres, gardens and playgrounds.</w:t>
            </w:r>
          </w:p>
        </w:tc>
        <w:tc>
          <w:tcPr>
            <w:tcW w:w="609" w:type="dxa"/>
            <w:tcBorders>
              <w:top w:val="single" w:sz="8" w:space="0" w:color="auto"/>
              <w:left w:val="nil"/>
              <w:bottom w:val="single" w:sz="8" w:space="0" w:color="auto"/>
              <w:right w:val="single" w:sz="4" w:space="0" w:color="auto"/>
            </w:tcBorders>
            <w:shd w:val="clear" w:color="auto" w:fill="auto"/>
            <w:noWrap/>
            <w:vAlign w:val="center"/>
          </w:tcPr>
          <w:p w:rsidR="00746F38" w:rsidRDefault="00746F38" w:rsidP="00EC5040">
            <w:pPr>
              <w:jc w:val="center"/>
              <w:rPr>
                <w:rFonts w:ascii="Calibri" w:eastAsia="Times New Roman" w:hAnsi="Calibri" w:cs="Times New Roman"/>
                <w:color w:val="000000"/>
                <w:lang w:eastAsia="en-AU"/>
              </w:rPr>
            </w:pPr>
            <w:r>
              <w:rPr>
                <w:rFonts w:ascii="Calibri" w:eastAsia="Times New Roman" w:hAnsi="Calibri" w:cs="Times New Roman"/>
                <w:color w:val="000000"/>
                <w:lang w:eastAsia="en-AU"/>
              </w:rPr>
              <w:t>R</w:t>
            </w:r>
          </w:p>
        </w:tc>
        <w:tc>
          <w:tcPr>
            <w:tcW w:w="1494" w:type="dxa"/>
            <w:tcBorders>
              <w:top w:val="single" w:sz="8" w:space="0" w:color="auto"/>
              <w:left w:val="nil"/>
              <w:bottom w:val="single" w:sz="8" w:space="0" w:color="auto"/>
              <w:right w:val="single" w:sz="4" w:space="0" w:color="auto"/>
            </w:tcBorders>
            <w:shd w:val="clear" w:color="auto" w:fill="auto"/>
            <w:vAlign w:val="center"/>
          </w:tcPr>
          <w:p w:rsidR="00746F38" w:rsidRDefault="00746F38" w:rsidP="00746F38">
            <w:r w:rsidRPr="00CC7D1E">
              <w:rPr>
                <w:rFonts w:ascii="Calibri" w:eastAsia="Times New Roman" w:hAnsi="Calibri" w:cs="Times New Roman"/>
                <w:color w:val="000000"/>
                <w:lang w:eastAsia="en-AU"/>
              </w:rPr>
              <w:t>Various</w:t>
            </w:r>
          </w:p>
        </w:tc>
      </w:tr>
      <w:tr w:rsidR="00746F38" w:rsidRPr="0018654C" w:rsidTr="00746F38">
        <w:trPr>
          <w:trHeight w:val="907"/>
        </w:trPr>
        <w:tc>
          <w:tcPr>
            <w:tcW w:w="667" w:type="dxa"/>
            <w:tcBorders>
              <w:top w:val="single" w:sz="8" w:space="0" w:color="auto"/>
              <w:left w:val="single" w:sz="8" w:space="0" w:color="auto"/>
              <w:bottom w:val="single" w:sz="4" w:space="0" w:color="auto"/>
              <w:right w:val="single" w:sz="4" w:space="0" w:color="auto"/>
            </w:tcBorders>
            <w:shd w:val="clear" w:color="auto" w:fill="auto"/>
            <w:noWrap/>
            <w:vAlign w:val="center"/>
          </w:tcPr>
          <w:p w:rsidR="00746F38" w:rsidRPr="0018654C" w:rsidRDefault="00746F38" w:rsidP="00EC5040">
            <w:pPr>
              <w:spacing w:after="0" w:line="240" w:lineRule="auto"/>
              <w:jc w:val="center"/>
              <w:rPr>
                <w:rFonts w:ascii="Calibri" w:eastAsia="Times New Roman" w:hAnsi="Calibri" w:cs="Times New Roman"/>
                <w:color w:val="000000"/>
                <w:lang w:eastAsia="en-AU"/>
              </w:rPr>
            </w:pPr>
            <w:r>
              <w:rPr>
                <w:rFonts w:ascii="Calibri" w:eastAsia="Times New Roman" w:hAnsi="Calibri" w:cs="Times New Roman"/>
                <w:color w:val="000000"/>
                <w:lang w:eastAsia="en-AU"/>
              </w:rPr>
              <w:t>20</w:t>
            </w:r>
          </w:p>
        </w:tc>
        <w:tc>
          <w:tcPr>
            <w:tcW w:w="2835" w:type="dxa"/>
            <w:tcBorders>
              <w:top w:val="single" w:sz="8" w:space="0" w:color="auto"/>
              <w:left w:val="nil"/>
              <w:bottom w:val="single" w:sz="4" w:space="0" w:color="auto"/>
              <w:right w:val="single" w:sz="4" w:space="0" w:color="auto"/>
            </w:tcBorders>
            <w:shd w:val="clear" w:color="auto" w:fill="auto"/>
            <w:vAlign w:val="center"/>
          </w:tcPr>
          <w:p w:rsidR="00746F38" w:rsidRDefault="00746F38" w:rsidP="00EC5040">
            <w:pPr>
              <w:spacing w:before="120" w:after="0" w:line="240" w:lineRule="auto"/>
              <w:rPr>
                <w:b/>
              </w:rPr>
            </w:pPr>
            <w:r>
              <w:rPr>
                <w:b/>
              </w:rPr>
              <w:t>Provide public transport and bike track upgrades early and minimise disruptions</w:t>
            </w:r>
          </w:p>
        </w:tc>
        <w:tc>
          <w:tcPr>
            <w:tcW w:w="4111" w:type="dxa"/>
            <w:tcBorders>
              <w:top w:val="single" w:sz="8" w:space="0" w:color="auto"/>
              <w:left w:val="nil"/>
              <w:bottom w:val="single" w:sz="4" w:space="0" w:color="auto"/>
              <w:right w:val="single" w:sz="4" w:space="0" w:color="auto"/>
            </w:tcBorders>
            <w:shd w:val="clear" w:color="auto" w:fill="auto"/>
            <w:vAlign w:val="center"/>
          </w:tcPr>
          <w:p w:rsidR="00746F38" w:rsidRPr="00672293" w:rsidRDefault="00746F38" w:rsidP="00EC5040">
            <w:pPr>
              <w:spacing w:after="0" w:line="240" w:lineRule="auto"/>
              <w:rPr>
                <w:rFonts w:eastAsia="Times New Roman" w:cs="Times New Roman"/>
                <w:color w:val="000000"/>
                <w:sz w:val="20"/>
                <w:szCs w:val="20"/>
                <w:lang w:eastAsia="en-AU"/>
              </w:rPr>
            </w:pPr>
            <w:r w:rsidRPr="00672293">
              <w:rPr>
                <w:rFonts w:eastAsia="Times New Roman" w:cs="Times New Roman"/>
                <w:color w:val="000000"/>
                <w:sz w:val="20"/>
                <w:szCs w:val="20"/>
                <w:lang w:eastAsia="en-AU"/>
              </w:rPr>
              <w:t>The identified enhancement projects are not dependent on the delivery of the construction works and should be accelerated.</w:t>
            </w:r>
          </w:p>
        </w:tc>
        <w:tc>
          <w:tcPr>
            <w:tcW w:w="4593" w:type="dxa"/>
            <w:gridSpan w:val="2"/>
            <w:tcBorders>
              <w:top w:val="single" w:sz="8" w:space="0" w:color="auto"/>
              <w:left w:val="nil"/>
              <w:bottom w:val="single" w:sz="4" w:space="0" w:color="auto"/>
              <w:right w:val="single" w:sz="4" w:space="0" w:color="auto"/>
            </w:tcBorders>
            <w:shd w:val="clear" w:color="auto" w:fill="auto"/>
          </w:tcPr>
          <w:p w:rsidR="00746F38" w:rsidRDefault="00746F38" w:rsidP="007B03DC">
            <w:pPr>
              <w:spacing w:after="0" w:line="276" w:lineRule="auto"/>
              <w:rPr>
                <w:sz w:val="20"/>
              </w:rPr>
            </w:pPr>
            <w:r>
              <w:rPr>
                <w:sz w:val="20"/>
              </w:rPr>
              <w:t>Provide funding as part of the approval process.</w:t>
            </w:r>
            <w:r>
              <w:rPr>
                <w:sz w:val="20"/>
              </w:rPr>
              <w:br/>
              <w:t>Ensure ProjectCo maximises efforts to minimise extent and duration of any disruptions.</w:t>
            </w:r>
          </w:p>
        </w:tc>
        <w:tc>
          <w:tcPr>
            <w:tcW w:w="609" w:type="dxa"/>
            <w:tcBorders>
              <w:top w:val="single" w:sz="8" w:space="0" w:color="auto"/>
              <w:left w:val="nil"/>
              <w:bottom w:val="single" w:sz="4" w:space="0" w:color="auto"/>
              <w:right w:val="single" w:sz="4" w:space="0" w:color="auto"/>
            </w:tcBorders>
            <w:shd w:val="clear" w:color="auto" w:fill="auto"/>
            <w:noWrap/>
            <w:vAlign w:val="center"/>
          </w:tcPr>
          <w:p w:rsidR="00746F38" w:rsidRPr="00F624F5" w:rsidRDefault="00746F38" w:rsidP="00EC5040">
            <w:pPr>
              <w:jc w:val="center"/>
              <w:rPr>
                <w:rFonts w:ascii="Calibri" w:eastAsia="Times New Roman" w:hAnsi="Calibri" w:cs="Times New Roman"/>
                <w:color w:val="000000"/>
                <w:lang w:eastAsia="en-AU"/>
              </w:rPr>
            </w:pPr>
            <w:r>
              <w:rPr>
                <w:rFonts w:ascii="Calibri" w:eastAsia="Times New Roman" w:hAnsi="Calibri" w:cs="Times New Roman"/>
                <w:color w:val="000000"/>
                <w:lang w:eastAsia="en-AU"/>
              </w:rPr>
              <w:t>E</w:t>
            </w:r>
          </w:p>
        </w:tc>
        <w:tc>
          <w:tcPr>
            <w:tcW w:w="1494" w:type="dxa"/>
            <w:tcBorders>
              <w:top w:val="single" w:sz="8" w:space="0" w:color="auto"/>
              <w:left w:val="nil"/>
              <w:bottom w:val="single" w:sz="4" w:space="0" w:color="auto"/>
              <w:right w:val="single" w:sz="4" w:space="0" w:color="auto"/>
            </w:tcBorders>
            <w:shd w:val="clear" w:color="auto" w:fill="auto"/>
            <w:vAlign w:val="center"/>
          </w:tcPr>
          <w:p w:rsidR="00746F38" w:rsidRDefault="00746F38" w:rsidP="00746F38">
            <w:r w:rsidRPr="00CC7D1E">
              <w:rPr>
                <w:rFonts w:ascii="Calibri" w:eastAsia="Times New Roman" w:hAnsi="Calibri" w:cs="Times New Roman"/>
                <w:color w:val="000000"/>
                <w:lang w:eastAsia="en-AU"/>
              </w:rPr>
              <w:t>Various</w:t>
            </w:r>
          </w:p>
        </w:tc>
      </w:tr>
    </w:tbl>
    <w:p w:rsidR="007C3EBB" w:rsidRDefault="007C3EBB">
      <w:r>
        <w:br w:type="page"/>
      </w:r>
    </w:p>
    <w:tbl>
      <w:tblPr>
        <w:tblW w:w="14309" w:type="dxa"/>
        <w:tblInd w:w="150" w:type="dxa"/>
        <w:tblLayout w:type="fixed"/>
        <w:tblLook w:val="04A0"/>
      </w:tblPr>
      <w:tblGrid>
        <w:gridCol w:w="667"/>
        <w:gridCol w:w="2835"/>
        <w:gridCol w:w="2934"/>
        <w:gridCol w:w="1177"/>
        <w:gridCol w:w="746"/>
        <w:gridCol w:w="3847"/>
        <w:gridCol w:w="609"/>
        <w:gridCol w:w="1494"/>
      </w:tblGrid>
      <w:tr w:rsidR="00EC5040" w:rsidRPr="00C94DA1" w:rsidTr="0034328F">
        <w:trPr>
          <w:trHeight w:val="397"/>
        </w:trPr>
        <w:tc>
          <w:tcPr>
            <w:tcW w:w="667" w:type="dxa"/>
            <w:tcBorders>
              <w:top w:val="single" w:sz="8" w:space="0" w:color="auto"/>
              <w:left w:val="single" w:sz="8" w:space="0" w:color="auto"/>
              <w:bottom w:val="single" w:sz="4" w:space="0" w:color="auto"/>
              <w:right w:val="single" w:sz="4" w:space="0" w:color="auto"/>
            </w:tcBorders>
            <w:shd w:val="clear" w:color="auto" w:fill="000000" w:themeFill="text1"/>
            <w:noWrap/>
            <w:vAlign w:val="center"/>
          </w:tcPr>
          <w:p w:rsidR="00EC5040" w:rsidRPr="00C94DA1" w:rsidRDefault="00EC5040" w:rsidP="006E08AF">
            <w:pPr>
              <w:rPr>
                <w:rFonts w:ascii="Calibri" w:eastAsia="Times New Roman" w:hAnsi="Calibri" w:cs="Times New Roman"/>
                <w:b/>
                <w:color w:val="FFFFFF" w:themeColor="background1"/>
                <w:sz w:val="20"/>
                <w:szCs w:val="20"/>
                <w:lang w:eastAsia="en-AU"/>
              </w:rPr>
            </w:pPr>
          </w:p>
        </w:tc>
        <w:tc>
          <w:tcPr>
            <w:tcW w:w="7692" w:type="dxa"/>
            <w:gridSpan w:val="4"/>
            <w:tcBorders>
              <w:top w:val="single" w:sz="8" w:space="0" w:color="auto"/>
              <w:left w:val="single" w:sz="8" w:space="0" w:color="auto"/>
              <w:bottom w:val="single" w:sz="4" w:space="0" w:color="auto"/>
              <w:right w:val="single" w:sz="4" w:space="0" w:color="auto"/>
            </w:tcBorders>
            <w:shd w:val="clear" w:color="auto" w:fill="000000" w:themeFill="text1"/>
            <w:vAlign w:val="center"/>
          </w:tcPr>
          <w:p w:rsidR="00EC5040" w:rsidRPr="00672293" w:rsidRDefault="00DF4FE8" w:rsidP="002340C1">
            <w:pPr>
              <w:spacing w:after="0" w:line="240" w:lineRule="auto"/>
              <w:rPr>
                <w:rFonts w:eastAsia="Times New Roman" w:cs="Times New Roman"/>
                <w:b/>
                <w:color w:val="FFFFFF" w:themeColor="background1"/>
                <w:sz w:val="20"/>
                <w:szCs w:val="20"/>
                <w:lang w:eastAsia="en-AU"/>
              </w:rPr>
            </w:pPr>
            <w:r>
              <w:rPr>
                <w:sz w:val="20"/>
                <w:szCs w:val="20"/>
              </w:rPr>
              <w:t>Table</w:t>
            </w:r>
            <w:r w:rsidR="00EC5040" w:rsidRPr="00672293">
              <w:rPr>
                <w:sz w:val="20"/>
                <w:szCs w:val="20"/>
              </w:rPr>
              <w:t xml:space="preserve"> 2.2:  </w:t>
            </w:r>
            <w:r w:rsidR="002340C1" w:rsidRPr="00672293">
              <w:rPr>
                <w:sz w:val="20"/>
                <w:szCs w:val="20"/>
              </w:rPr>
              <w:t xml:space="preserve">RECOMMENDATIONS REGARDING THE HEARING </w:t>
            </w:r>
            <w:r w:rsidR="00EC5040" w:rsidRPr="00672293">
              <w:rPr>
                <w:sz w:val="20"/>
                <w:szCs w:val="20"/>
              </w:rPr>
              <w:t xml:space="preserve"> MATTERS</w:t>
            </w:r>
          </w:p>
        </w:tc>
        <w:tc>
          <w:tcPr>
            <w:tcW w:w="3847" w:type="dxa"/>
            <w:tcBorders>
              <w:top w:val="single" w:sz="8" w:space="0" w:color="auto"/>
              <w:left w:val="nil"/>
              <w:bottom w:val="single" w:sz="4" w:space="0" w:color="auto"/>
              <w:right w:val="single" w:sz="4" w:space="0" w:color="auto"/>
            </w:tcBorders>
            <w:shd w:val="clear" w:color="auto" w:fill="000000" w:themeFill="text1"/>
            <w:vAlign w:val="center"/>
          </w:tcPr>
          <w:p w:rsidR="00EC5040" w:rsidRPr="00535A46" w:rsidRDefault="00EC5040" w:rsidP="007B03DC">
            <w:pPr>
              <w:spacing w:after="0" w:line="276" w:lineRule="auto"/>
              <w:rPr>
                <w:rFonts w:ascii="Calibri" w:eastAsia="Times New Roman" w:hAnsi="Calibri" w:cs="Times New Roman"/>
                <w:b/>
                <w:color w:val="FFFFFF" w:themeColor="background1"/>
                <w:sz w:val="20"/>
                <w:szCs w:val="20"/>
                <w:lang w:eastAsia="en-AU"/>
              </w:rPr>
            </w:pPr>
          </w:p>
        </w:tc>
        <w:tc>
          <w:tcPr>
            <w:tcW w:w="609" w:type="dxa"/>
            <w:tcBorders>
              <w:top w:val="single" w:sz="8" w:space="0" w:color="auto"/>
              <w:left w:val="nil"/>
              <w:bottom w:val="single" w:sz="4" w:space="0" w:color="auto"/>
              <w:right w:val="single" w:sz="4" w:space="0" w:color="auto"/>
            </w:tcBorders>
            <w:shd w:val="clear" w:color="auto" w:fill="000000" w:themeFill="text1"/>
            <w:noWrap/>
            <w:vAlign w:val="center"/>
          </w:tcPr>
          <w:p w:rsidR="00EC5040" w:rsidRPr="00C94DA1" w:rsidRDefault="00EC5040" w:rsidP="00CB3C99">
            <w:pPr>
              <w:spacing w:after="0" w:line="240" w:lineRule="auto"/>
              <w:jc w:val="center"/>
              <w:rPr>
                <w:rFonts w:ascii="Calibri" w:eastAsia="Times New Roman" w:hAnsi="Calibri" w:cs="Times New Roman"/>
                <w:b/>
                <w:color w:val="FFFFFF" w:themeColor="background1"/>
                <w:lang w:eastAsia="en-AU"/>
              </w:rPr>
            </w:pPr>
          </w:p>
        </w:tc>
        <w:tc>
          <w:tcPr>
            <w:tcW w:w="1494" w:type="dxa"/>
            <w:tcBorders>
              <w:top w:val="single" w:sz="8" w:space="0" w:color="auto"/>
              <w:left w:val="nil"/>
              <w:bottom w:val="single" w:sz="4" w:space="0" w:color="auto"/>
              <w:right w:val="single" w:sz="4" w:space="0" w:color="auto"/>
            </w:tcBorders>
            <w:shd w:val="clear" w:color="auto" w:fill="000000" w:themeFill="text1"/>
            <w:vAlign w:val="center"/>
          </w:tcPr>
          <w:p w:rsidR="00EC5040" w:rsidRPr="00C94DA1" w:rsidRDefault="00EC5040" w:rsidP="00CB3C99">
            <w:pPr>
              <w:spacing w:after="0" w:line="240" w:lineRule="auto"/>
              <w:rPr>
                <w:rFonts w:ascii="Calibri" w:eastAsia="Times New Roman" w:hAnsi="Calibri" w:cs="Times New Roman"/>
                <w:b/>
                <w:color w:val="FFFFFF" w:themeColor="background1"/>
                <w:lang w:eastAsia="en-AU"/>
              </w:rPr>
            </w:pPr>
          </w:p>
        </w:tc>
      </w:tr>
      <w:tr w:rsidR="00EC5040" w:rsidRPr="00C94DA1" w:rsidTr="00B51A69">
        <w:trPr>
          <w:trHeight w:val="397"/>
        </w:trPr>
        <w:tc>
          <w:tcPr>
            <w:tcW w:w="667" w:type="dxa"/>
            <w:tcBorders>
              <w:top w:val="single" w:sz="8" w:space="0" w:color="auto"/>
              <w:left w:val="single" w:sz="8" w:space="0" w:color="auto"/>
              <w:bottom w:val="single" w:sz="4" w:space="0" w:color="auto"/>
              <w:right w:val="single" w:sz="4" w:space="0" w:color="auto"/>
            </w:tcBorders>
            <w:shd w:val="clear" w:color="auto" w:fill="000000" w:themeFill="text1"/>
            <w:noWrap/>
            <w:vAlign w:val="center"/>
          </w:tcPr>
          <w:p w:rsidR="00EC5040" w:rsidRPr="00C94DA1" w:rsidRDefault="00EC5040" w:rsidP="00B51A69">
            <w:pPr>
              <w:spacing w:after="0" w:line="240" w:lineRule="auto"/>
              <w:rPr>
                <w:rFonts w:ascii="Calibri" w:eastAsia="Times New Roman" w:hAnsi="Calibri" w:cs="Times New Roman"/>
                <w:b/>
                <w:color w:val="FFFFFF" w:themeColor="background1"/>
                <w:sz w:val="20"/>
                <w:szCs w:val="20"/>
                <w:lang w:eastAsia="en-AU"/>
              </w:rPr>
            </w:pPr>
          </w:p>
        </w:tc>
        <w:tc>
          <w:tcPr>
            <w:tcW w:w="5769" w:type="dxa"/>
            <w:gridSpan w:val="2"/>
            <w:tcBorders>
              <w:top w:val="single" w:sz="8" w:space="0" w:color="auto"/>
              <w:left w:val="single" w:sz="8" w:space="0" w:color="auto"/>
              <w:bottom w:val="single" w:sz="4" w:space="0" w:color="auto"/>
              <w:right w:val="single" w:sz="4" w:space="0" w:color="auto"/>
            </w:tcBorders>
            <w:shd w:val="clear" w:color="auto" w:fill="000000" w:themeFill="text1"/>
            <w:vAlign w:val="center"/>
          </w:tcPr>
          <w:p w:rsidR="00EC5040" w:rsidRPr="00F85CAA" w:rsidRDefault="00EC5040" w:rsidP="002340C1">
            <w:pPr>
              <w:pStyle w:val="Heading2"/>
              <w:rPr>
                <w:sz w:val="20"/>
                <w:szCs w:val="20"/>
                <w:lang w:eastAsia="en-AU"/>
              </w:rPr>
            </w:pPr>
            <w:bookmarkStart w:id="9" w:name="_Toc385224711"/>
            <w:r w:rsidRPr="00F85CAA">
              <w:rPr>
                <w:sz w:val="20"/>
                <w:szCs w:val="20"/>
                <w:lang w:eastAsia="en-AU"/>
              </w:rPr>
              <w:t xml:space="preserve">Traffic </w:t>
            </w:r>
            <w:r w:rsidR="002340C1" w:rsidRPr="00F85CAA">
              <w:rPr>
                <w:sz w:val="20"/>
                <w:szCs w:val="20"/>
                <w:lang w:eastAsia="en-AU"/>
              </w:rPr>
              <w:t>connectivity</w:t>
            </w:r>
            <w:bookmarkEnd w:id="9"/>
          </w:p>
        </w:tc>
        <w:tc>
          <w:tcPr>
            <w:tcW w:w="5770" w:type="dxa"/>
            <w:gridSpan w:val="3"/>
            <w:tcBorders>
              <w:top w:val="single" w:sz="8" w:space="0" w:color="auto"/>
              <w:left w:val="nil"/>
              <w:bottom w:val="single" w:sz="4" w:space="0" w:color="auto"/>
              <w:right w:val="single" w:sz="4" w:space="0" w:color="auto"/>
            </w:tcBorders>
            <w:shd w:val="clear" w:color="auto" w:fill="000000" w:themeFill="text1"/>
            <w:vAlign w:val="center"/>
          </w:tcPr>
          <w:p w:rsidR="00EC5040" w:rsidRPr="00672293" w:rsidRDefault="00EC5040" w:rsidP="007B03DC">
            <w:pPr>
              <w:spacing w:after="0" w:line="276" w:lineRule="auto"/>
              <w:rPr>
                <w:rFonts w:eastAsia="Times New Roman" w:cs="Times New Roman"/>
                <w:b/>
                <w:color w:val="FFFFFF" w:themeColor="background1"/>
                <w:sz w:val="20"/>
                <w:szCs w:val="20"/>
                <w:lang w:eastAsia="en-AU"/>
              </w:rPr>
            </w:pPr>
          </w:p>
        </w:tc>
        <w:tc>
          <w:tcPr>
            <w:tcW w:w="609" w:type="dxa"/>
            <w:tcBorders>
              <w:top w:val="single" w:sz="8" w:space="0" w:color="auto"/>
              <w:left w:val="nil"/>
              <w:bottom w:val="single" w:sz="4" w:space="0" w:color="auto"/>
              <w:right w:val="single" w:sz="4" w:space="0" w:color="auto"/>
            </w:tcBorders>
            <w:shd w:val="clear" w:color="auto" w:fill="000000" w:themeFill="text1"/>
            <w:noWrap/>
            <w:vAlign w:val="center"/>
          </w:tcPr>
          <w:p w:rsidR="00EC5040" w:rsidRPr="00C94DA1" w:rsidRDefault="00EC5040" w:rsidP="00B51A69">
            <w:pPr>
              <w:spacing w:after="0" w:line="240" w:lineRule="auto"/>
              <w:jc w:val="center"/>
              <w:rPr>
                <w:rFonts w:ascii="Calibri" w:eastAsia="Times New Roman" w:hAnsi="Calibri" w:cs="Times New Roman"/>
                <w:b/>
                <w:color w:val="FFFFFF" w:themeColor="background1"/>
                <w:lang w:eastAsia="en-AU"/>
              </w:rPr>
            </w:pPr>
          </w:p>
        </w:tc>
        <w:tc>
          <w:tcPr>
            <w:tcW w:w="1494" w:type="dxa"/>
            <w:tcBorders>
              <w:top w:val="single" w:sz="8" w:space="0" w:color="auto"/>
              <w:left w:val="nil"/>
              <w:bottom w:val="single" w:sz="4" w:space="0" w:color="auto"/>
              <w:right w:val="single" w:sz="4" w:space="0" w:color="auto"/>
            </w:tcBorders>
            <w:shd w:val="clear" w:color="auto" w:fill="000000" w:themeFill="text1"/>
            <w:vAlign w:val="center"/>
          </w:tcPr>
          <w:p w:rsidR="00EC5040" w:rsidRPr="00C94DA1" w:rsidRDefault="00EC5040" w:rsidP="00B51A69">
            <w:pPr>
              <w:spacing w:after="0" w:line="240" w:lineRule="auto"/>
              <w:rPr>
                <w:rFonts w:ascii="Calibri" w:eastAsia="Times New Roman" w:hAnsi="Calibri" w:cs="Times New Roman"/>
                <w:b/>
                <w:color w:val="FFFFFF" w:themeColor="background1"/>
                <w:lang w:eastAsia="en-AU"/>
              </w:rPr>
            </w:pPr>
          </w:p>
        </w:tc>
      </w:tr>
      <w:tr w:rsidR="00746F38" w:rsidRPr="0018654C" w:rsidTr="00DD7C3B">
        <w:trPr>
          <w:trHeight w:val="1167"/>
        </w:trPr>
        <w:tc>
          <w:tcPr>
            <w:tcW w:w="6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46F38" w:rsidRPr="0018654C" w:rsidRDefault="00746F38" w:rsidP="007C3EBB">
            <w:pPr>
              <w:spacing w:after="0" w:line="240" w:lineRule="auto"/>
              <w:jc w:val="center"/>
              <w:rPr>
                <w:rFonts w:ascii="Calibri" w:eastAsia="Times New Roman" w:hAnsi="Calibri" w:cs="Times New Roman"/>
                <w:color w:val="000000"/>
                <w:lang w:eastAsia="en-AU"/>
              </w:rPr>
            </w:pPr>
            <w:r>
              <w:rPr>
                <w:rFonts w:ascii="Calibri" w:eastAsia="Times New Roman" w:hAnsi="Calibri" w:cs="Times New Roman"/>
                <w:color w:val="000000"/>
                <w:lang w:eastAsia="en-AU"/>
              </w:rPr>
              <w:t>21</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rsidR="00746F38" w:rsidRPr="002E3FA5" w:rsidRDefault="00746F38" w:rsidP="007C3EBB">
            <w:pPr>
              <w:spacing w:after="0" w:line="240" w:lineRule="auto"/>
              <w:rPr>
                <w:rFonts w:ascii="Calibri" w:eastAsia="Times New Roman" w:hAnsi="Calibri" w:cs="Times New Roman"/>
                <w:b/>
                <w:bCs/>
                <w:color w:val="000000"/>
                <w:lang w:eastAsia="en-AU"/>
              </w:rPr>
            </w:pPr>
            <w:r>
              <w:rPr>
                <w:rFonts w:ascii="Calibri" w:eastAsia="Times New Roman" w:hAnsi="Calibri" w:cs="Times New Roman"/>
                <w:b/>
                <w:bCs/>
                <w:color w:val="000000"/>
                <w:lang w:eastAsia="en-AU"/>
              </w:rPr>
              <w:t>Unresolved problems with traffic projections</w:t>
            </w:r>
          </w:p>
        </w:tc>
        <w:tc>
          <w:tcPr>
            <w:tcW w:w="4111" w:type="dxa"/>
            <w:gridSpan w:val="2"/>
            <w:tcBorders>
              <w:top w:val="single" w:sz="4" w:space="0" w:color="auto"/>
              <w:left w:val="nil"/>
              <w:bottom w:val="single" w:sz="4" w:space="0" w:color="auto"/>
              <w:right w:val="single" w:sz="4" w:space="0" w:color="auto"/>
            </w:tcBorders>
            <w:shd w:val="clear" w:color="auto" w:fill="auto"/>
            <w:vAlign w:val="center"/>
            <w:hideMark/>
          </w:tcPr>
          <w:p w:rsidR="00746F38" w:rsidRPr="00672293" w:rsidRDefault="00746F38" w:rsidP="007C3EBB">
            <w:pPr>
              <w:spacing w:after="0" w:line="240" w:lineRule="auto"/>
              <w:rPr>
                <w:rFonts w:eastAsia="Times New Roman" w:cs="Times New Roman"/>
                <w:color w:val="000000"/>
                <w:sz w:val="20"/>
                <w:szCs w:val="20"/>
                <w:lang w:eastAsia="en-AU"/>
              </w:rPr>
            </w:pPr>
            <w:r w:rsidRPr="00672293">
              <w:rPr>
                <w:rFonts w:eastAsia="Times New Roman" w:cs="Times New Roman"/>
                <w:color w:val="000000"/>
                <w:sz w:val="20"/>
                <w:szCs w:val="20"/>
                <w:lang w:eastAsia="en-AU"/>
              </w:rPr>
              <w:t>Further details on the method used to project future traffic volumes and the factors that have driven traffic volume reductions in this corridor over the past decade.</w:t>
            </w:r>
          </w:p>
        </w:tc>
        <w:tc>
          <w:tcPr>
            <w:tcW w:w="4593" w:type="dxa"/>
            <w:gridSpan w:val="2"/>
            <w:tcBorders>
              <w:top w:val="single" w:sz="4" w:space="0" w:color="auto"/>
              <w:left w:val="nil"/>
              <w:bottom w:val="single" w:sz="4" w:space="0" w:color="auto"/>
              <w:right w:val="single" w:sz="4" w:space="0" w:color="auto"/>
            </w:tcBorders>
            <w:shd w:val="clear" w:color="auto" w:fill="auto"/>
            <w:vAlign w:val="center"/>
            <w:hideMark/>
          </w:tcPr>
          <w:p w:rsidR="00746F38" w:rsidRPr="0018654C" w:rsidRDefault="00746F38" w:rsidP="007C3EBB">
            <w:pPr>
              <w:spacing w:after="0" w:line="276" w:lineRule="auto"/>
              <w:rPr>
                <w:rFonts w:ascii="Calibri" w:eastAsia="Times New Roman" w:hAnsi="Calibri" w:cs="Times New Roman"/>
                <w:color w:val="000000"/>
                <w:sz w:val="20"/>
                <w:szCs w:val="20"/>
                <w:lang w:eastAsia="en-AU"/>
              </w:rPr>
            </w:pPr>
            <w:r w:rsidRPr="0018654C">
              <w:rPr>
                <w:rFonts w:ascii="Calibri" w:eastAsia="Times New Roman" w:hAnsi="Calibri" w:cs="Times New Roman"/>
                <w:color w:val="000000"/>
                <w:sz w:val="20"/>
                <w:szCs w:val="20"/>
                <w:lang w:eastAsia="en-AU"/>
              </w:rPr>
              <w:t> </w:t>
            </w:r>
            <w:r w:rsidR="00EC6C41">
              <w:rPr>
                <w:rFonts w:ascii="Calibri" w:eastAsia="Times New Roman" w:hAnsi="Calibri" w:cs="Times New Roman"/>
                <w:color w:val="000000"/>
                <w:sz w:val="20"/>
                <w:szCs w:val="20"/>
                <w:lang w:eastAsia="en-AU"/>
              </w:rPr>
              <w:t>The traffic conclave failed to reach agreement on a series of major issues. These remain contested and the modelling therefore cannot be relied on.</w:t>
            </w:r>
          </w:p>
        </w:tc>
        <w:tc>
          <w:tcPr>
            <w:tcW w:w="609" w:type="dxa"/>
            <w:tcBorders>
              <w:top w:val="single" w:sz="4" w:space="0" w:color="auto"/>
              <w:left w:val="nil"/>
              <w:bottom w:val="single" w:sz="4" w:space="0" w:color="auto"/>
              <w:right w:val="nil"/>
            </w:tcBorders>
            <w:shd w:val="clear" w:color="auto" w:fill="auto"/>
            <w:noWrap/>
            <w:vAlign w:val="center"/>
            <w:hideMark/>
          </w:tcPr>
          <w:p w:rsidR="00746F38" w:rsidRPr="0018654C" w:rsidRDefault="00DD7C3B" w:rsidP="00DD7C3B">
            <w:pPr>
              <w:spacing w:after="0" w:line="240" w:lineRule="auto"/>
              <w:jc w:val="center"/>
              <w:rPr>
                <w:rFonts w:ascii="Calibri" w:eastAsia="Times New Roman" w:hAnsi="Calibri" w:cs="Times New Roman"/>
                <w:color w:val="000000"/>
                <w:sz w:val="20"/>
                <w:szCs w:val="20"/>
                <w:lang w:eastAsia="en-AU"/>
              </w:rPr>
            </w:pPr>
            <w:r>
              <w:rPr>
                <w:rFonts w:ascii="Calibri" w:eastAsia="Times New Roman" w:hAnsi="Calibri" w:cs="Times New Roman"/>
                <w:color w:val="000000"/>
                <w:sz w:val="20"/>
                <w:szCs w:val="20"/>
                <w:lang w:eastAsia="en-AU"/>
              </w:rPr>
              <w:t>F</w:t>
            </w:r>
          </w:p>
        </w:tc>
        <w:tc>
          <w:tcPr>
            <w:tcW w:w="149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46F38" w:rsidRPr="0018654C" w:rsidRDefault="001C5489" w:rsidP="007C3EBB">
            <w:pPr>
              <w:spacing w:after="0" w:line="240" w:lineRule="auto"/>
              <w:rPr>
                <w:rFonts w:ascii="Calibri" w:eastAsia="Times New Roman" w:hAnsi="Calibri" w:cs="Times New Roman"/>
                <w:color w:val="000000"/>
                <w:lang w:eastAsia="en-AU"/>
              </w:rPr>
            </w:pPr>
            <w:r>
              <w:rPr>
                <w:rFonts w:ascii="Calibri" w:eastAsia="Times New Roman" w:hAnsi="Calibri" w:cs="Times New Roman"/>
                <w:color w:val="000000"/>
                <w:lang w:eastAsia="en-AU"/>
              </w:rPr>
              <w:t>Various</w:t>
            </w:r>
            <w:r w:rsidR="00746F38" w:rsidRPr="0018654C">
              <w:rPr>
                <w:rFonts w:ascii="Calibri" w:eastAsia="Times New Roman" w:hAnsi="Calibri" w:cs="Times New Roman"/>
                <w:color w:val="000000"/>
                <w:lang w:eastAsia="en-AU"/>
              </w:rPr>
              <w:t> </w:t>
            </w:r>
          </w:p>
        </w:tc>
      </w:tr>
      <w:tr w:rsidR="00DD7C3B" w:rsidRPr="0018654C" w:rsidTr="00DD7C3B">
        <w:trPr>
          <w:trHeight w:val="765"/>
        </w:trPr>
        <w:tc>
          <w:tcPr>
            <w:tcW w:w="6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D7C3B" w:rsidRPr="0018654C" w:rsidRDefault="00DD7C3B" w:rsidP="007C3EBB">
            <w:pPr>
              <w:spacing w:after="0" w:line="240" w:lineRule="auto"/>
              <w:jc w:val="center"/>
              <w:rPr>
                <w:rFonts w:ascii="Calibri" w:eastAsia="Times New Roman" w:hAnsi="Calibri" w:cs="Times New Roman"/>
                <w:color w:val="000000"/>
                <w:lang w:eastAsia="en-AU"/>
              </w:rPr>
            </w:pPr>
            <w:r>
              <w:rPr>
                <w:rFonts w:ascii="Calibri" w:eastAsia="Times New Roman" w:hAnsi="Calibri" w:cs="Times New Roman"/>
                <w:color w:val="000000"/>
                <w:lang w:eastAsia="en-AU"/>
              </w:rPr>
              <w:t>22</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rsidR="00DD7C3B" w:rsidRPr="002E3FA5" w:rsidRDefault="00DD7C3B" w:rsidP="007C3EBB">
            <w:pPr>
              <w:spacing w:after="0" w:line="240" w:lineRule="auto"/>
              <w:rPr>
                <w:rFonts w:ascii="Calibri" w:eastAsia="Times New Roman" w:hAnsi="Calibri" w:cs="Times New Roman"/>
                <w:b/>
                <w:bCs/>
                <w:color w:val="000000"/>
                <w:lang w:eastAsia="en-AU"/>
              </w:rPr>
            </w:pPr>
            <w:r>
              <w:rPr>
                <w:rFonts w:ascii="Calibri" w:eastAsia="Times New Roman" w:hAnsi="Calibri" w:cs="Times New Roman"/>
                <w:b/>
                <w:bCs/>
                <w:color w:val="000000"/>
                <w:lang w:eastAsia="en-AU"/>
              </w:rPr>
              <w:t>Inappropriate comparator</w:t>
            </w:r>
          </w:p>
        </w:tc>
        <w:tc>
          <w:tcPr>
            <w:tcW w:w="4111" w:type="dxa"/>
            <w:gridSpan w:val="2"/>
            <w:tcBorders>
              <w:top w:val="single" w:sz="4" w:space="0" w:color="auto"/>
              <w:left w:val="nil"/>
              <w:bottom w:val="single" w:sz="4" w:space="0" w:color="auto"/>
              <w:right w:val="single" w:sz="4" w:space="0" w:color="auto"/>
            </w:tcBorders>
            <w:shd w:val="clear" w:color="auto" w:fill="auto"/>
            <w:vAlign w:val="center"/>
            <w:hideMark/>
          </w:tcPr>
          <w:p w:rsidR="00DD7C3B" w:rsidRPr="00672293" w:rsidRDefault="00DD7C3B" w:rsidP="007C3EBB">
            <w:pPr>
              <w:spacing w:after="0" w:line="240" w:lineRule="auto"/>
              <w:rPr>
                <w:rFonts w:eastAsia="Times New Roman" w:cs="Times New Roman"/>
                <w:color w:val="000000"/>
                <w:sz w:val="20"/>
                <w:szCs w:val="20"/>
                <w:lang w:eastAsia="en-AU"/>
              </w:rPr>
            </w:pPr>
            <w:r>
              <w:rPr>
                <w:rFonts w:eastAsia="Times New Roman" w:cs="Times New Roman"/>
                <w:color w:val="000000"/>
                <w:sz w:val="20"/>
                <w:szCs w:val="20"/>
                <w:lang w:eastAsia="en-AU"/>
              </w:rPr>
              <w:t>The LMA has relied on comparisons to its projection for 2031 if nothing is done. Comparisons should also be made to the existing situation and to 2031 with alternative investments</w:t>
            </w:r>
          </w:p>
        </w:tc>
        <w:tc>
          <w:tcPr>
            <w:tcW w:w="4593" w:type="dxa"/>
            <w:gridSpan w:val="2"/>
            <w:tcBorders>
              <w:top w:val="single" w:sz="4" w:space="0" w:color="auto"/>
              <w:left w:val="nil"/>
              <w:bottom w:val="single" w:sz="4" w:space="0" w:color="auto"/>
              <w:right w:val="single" w:sz="4" w:space="0" w:color="auto"/>
            </w:tcBorders>
            <w:shd w:val="clear" w:color="auto" w:fill="auto"/>
            <w:vAlign w:val="center"/>
            <w:hideMark/>
          </w:tcPr>
          <w:p w:rsidR="00DD7C3B" w:rsidRPr="0018654C" w:rsidRDefault="00DD7C3B" w:rsidP="007C3EBB">
            <w:pPr>
              <w:spacing w:after="0" w:line="276" w:lineRule="auto"/>
              <w:rPr>
                <w:rFonts w:ascii="Calibri" w:eastAsia="Times New Roman" w:hAnsi="Calibri" w:cs="Times New Roman"/>
                <w:color w:val="000000"/>
                <w:sz w:val="20"/>
                <w:szCs w:val="20"/>
                <w:lang w:eastAsia="en-AU"/>
              </w:rPr>
            </w:pPr>
            <w:r>
              <w:rPr>
                <w:rFonts w:ascii="Calibri" w:eastAsia="Times New Roman" w:hAnsi="Calibri" w:cs="Times New Roman"/>
                <w:color w:val="000000"/>
                <w:sz w:val="20"/>
                <w:szCs w:val="20"/>
                <w:lang w:eastAsia="en-AU"/>
              </w:rPr>
              <w:t>The two suggested additional comparators should be included in any revised CIS</w:t>
            </w:r>
          </w:p>
        </w:tc>
        <w:tc>
          <w:tcPr>
            <w:tcW w:w="609" w:type="dxa"/>
            <w:tcBorders>
              <w:top w:val="single" w:sz="4" w:space="0" w:color="auto"/>
              <w:left w:val="nil"/>
              <w:bottom w:val="single" w:sz="4" w:space="0" w:color="auto"/>
              <w:right w:val="nil"/>
            </w:tcBorders>
            <w:shd w:val="clear" w:color="auto" w:fill="auto"/>
            <w:noWrap/>
            <w:vAlign w:val="center"/>
            <w:hideMark/>
          </w:tcPr>
          <w:p w:rsidR="00DD7C3B" w:rsidRDefault="00DD7C3B" w:rsidP="00DD7C3B">
            <w:pPr>
              <w:jc w:val="center"/>
            </w:pPr>
            <w:r w:rsidRPr="002602DA">
              <w:rPr>
                <w:rFonts w:ascii="Calibri" w:eastAsia="Times New Roman" w:hAnsi="Calibri" w:cs="Times New Roman"/>
                <w:color w:val="000000"/>
                <w:sz w:val="20"/>
                <w:szCs w:val="20"/>
                <w:lang w:eastAsia="en-AU"/>
              </w:rPr>
              <w:t>F</w:t>
            </w:r>
          </w:p>
        </w:tc>
        <w:tc>
          <w:tcPr>
            <w:tcW w:w="149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D7C3B" w:rsidRDefault="001C5489" w:rsidP="007C3EBB">
            <w:pPr>
              <w:spacing w:after="0" w:line="240" w:lineRule="auto"/>
              <w:rPr>
                <w:rFonts w:ascii="Calibri" w:eastAsia="Times New Roman" w:hAnsi="Calibri" w:cs="Times New Roman"/>
                <w:color w:val="000000"/>
                <w:lang w:eastAsia="en-AU"/>
              </w:rPr>
            </w:pPr>
            <w:r>
              <w:rPr>
                <w:rFonts w:ascii="Calibri" w:eastAsia="Times New Roman" w:hAnsi="Calibri" w:cs="Times New Roman"/>
                <w:color w:val="000000"/>
                <w:lang w:eastAsia="en-AU"/>
              </w:rPr>
              <w:t>Herington</w:t>
            </w:r>
          </w:p>
          <w:p w:rsidR="001C5489" w:rsidRPr="0018654C" w:rsidRDefault="001C5489" w:rsidP="007C3EBB">
            <w:pPr>
              <w:spacing w:after="0" w:line="240" w:lineRule="auto"/>
              <w:rPr>
                <w:rFonts w:ascii="Calibri" w:eastAsia="Times New Roman" w:hAnsi="Calibri" w:cs="Times New Roman"/>
                <w:color w:val="000000"/>
                <w:lang w:eastAsia="en-AU"/>
              </w:rPr>
            </w:pPr>
            <w:r>
              <w:rPr>
                <w:rFonts w:ascii="Calibri" w:eastAsia="Times New Roman" w:hAnsi="Calibri" w:cs="Times New Roman"/>
                <w:color w:val="000000"/>
                <w:lang w:eastAsia="en-AU"/>
              </w:rPr>
              <w:t>Doc 360</w:t>
            </w:r>
          </w:p>
        </w:tc>
      </w:tr>
      <w:tr w:rsidR="00DD7C3B" w:rsidRPr="0018654C" w:rsidTr="00DD7C3B">
        <w:trPr>
          <w:trHeight w:val="630"/>
        </w:trPr>
        <w:tc>
          <w:tcPr>
            <w:tcW w:w="667" w:type="dxa"/>
            <w:tcBorders>
              <w:top w:val="nil"/>
              <w:left w:val="single" w:sz="8" w:space="0" w:color="auto"/>
              <w:bottom w:val="single" w:sz="4" w:space="0" w:color="auto"/>
              <w:right w:val="single" w:sz="4" w:space="0" w:color="auto"/>
            </w:tcBorders>
            <w:shd w:val="clear" w:color="auto" w:fill="auto"/>
            <w:noWrap/>
            <w:vAlign w:val="center"/>
          </w:tcPr>
          <w:p w:rsidR="00DD7C3B" w:rsidRPr="0018654C" w:rsidRDefault="00DD7C3B" w:rsidP="00DD7C3B">
            <w:pPr>
              <w:spacing w:after="0" w:line="240" w:lineRule="auto"/>
              <w:jc w:val="center"/>
              <w:rPr>
                <w:rFonts w:ascii="Calibri" w:eastAsia="Times New Roman" w:hAnsi="Calibri" w:cs="Times New Roman"/>
                <w:color w:val="000000"/>
                <w:lang w:eastAsia="en-AU"/>
              </w:rPr>
            </w:pPr>
            <w:r>
              <w:rPr>
                <w:rFonts w:ascii="Calibri" w:eastAsia="Times New Roman" w:hAnsi="Calibri" w:cs="Times New Roman"/>
                <w:color w:val="000000"/>
                <w:lang w:eastAsia="en-AU"/>
              </w:rPr>
              <w:t>23</w:t>
            </w:r>
          </w:p>
        </w:tc>
        <w:tc>
          <w:tcPr>
            <w:tcW w:w="2835" w:type="dxa"/>
            <w:tcBorders>
              <w:top w:val="nil"/>
              <w:left w:val="nil"/>
              <w:bottom w:val="single" w:sz="4" w:space="0" w:color="auto"/>
              <w:right w:val="single" w:sz="4" w:space="0" w:color="auto"/>
            </w:tcBorders>
            <w:shd w:val="clear" w:color="auto" w:fill="auto"/>
            <w:vAlign w:val="center"/>
          </w:tcPr>
          <w:p w:rsidR="00DD7C3B" w:rsidRDefault="00DD7C3B" w:rsidP="00CB3C99">
            <w:pPr>
              <w:spacing w:after="0" w:line="240" w:lineRule="auto"/>
              <w:rPr>
                <w:rFonts w:ascii="Calibri" w:eastAsia="Times New Roman" w:hAnsi="Calibri" w:cs="Times New Roman"/>
                <w:b/>
                <w:bCs/>
                <w:color w:val="000000"/>
                <w:lang w:eastAsia="en-AU"/>
              </w:rPr>
            </w:pPr>
            <w:r>
              <w:rPr>
                <w:rFonts w:ascii="Calibri" w:eastAsia="Times New Roman" w:hAnsi="Calibri" w:cs="Times New Roman"/>
                <w:b/>
                <w:bCs/>
                <w:color w:val="000000"/>
                <w:lang w:eastAsia="en-AU"/>
              </w:rPr>
              <w:t>A misleading impression of reduced traffic</w:t>
            </w:r>
          </w:p>
        </w:tc>
        <w:tc>
          <w:tcPr>
            <w:tcW w:w="4111" w:type="dxa"/>
            <w:gridSpan w:val="2"/>
            <w:tcBorders>
              <w:top w:val="nil"/>
              <w:left w:val="nil"/>
              <w:bottom w:val="single" w:sz="4" w:space="0" w:color="auto"/>
              <w:right w:val="single" w:sz="4" w:space="0" w:color="auto"/>
            </w:tcBorders>
            <w:shd w:val="clear" w:color="auto" w:fill="auto"/>
            <w:vAlign w:val="center"/>
          </w:tcPr>
          <w:p w:rsidR="00DD7C3B" w:rsidRDefault="00DD7C3B" w:rsidP="00CB3C99">
            <w:pPr>
              <w:spacing w:after="0" w:line="240" w:lineRule="auto"/>
              <w:rPr>
                <w:rFonts w:eastAsia="Times New Roman" w:cs="Times New Roman"/>
                <w:color w:val="000000"/>
                <w:sz w:val="20"/>
                <w:szCs w:val="20"/>
                <w:lang w:eastAsia="en-AU"/>
              </w:rPr>
            </w:pPr>
            <w:r>
              <w:rPr>
                <w:rFonts w:eastAsia="Times New Roman" w:cs="Times New Roman"/>
                <w:color w:val="000000"/>
                <w:sz w:val="20"/>
                <w:szCs w:val="20"/>
                <w:lang w:eastAsia="en-AU"/>
              </w:rPr>
              <w:t>The misleading Demon Diagrams have been used to create the impression that many streets will have reduced traffic when the opposite is true. The LMA resisted disclosing the actual traffic figures</w:t>
            </w:r>
          </w:p>
        </w:tc>
        <w:tc>
          <w:tcPr>
            <w:tcW w:w="4593" w:type="dxa"/>
            <w:gridSpan w:val="2"/>
            <w:tcBorders>
              <w:top w:val="single" w:sz="4" w:space="0" w:color="auto"/>
              <w:left w:val="nil"/>
              <w:bottom w:val="single" w:sz="4" w:space="0" w:color="auto"/>
              <w:right w:val="single" w:sz="4" w:space="0" w:color="auto"/>
            </w:tcBorders>
            <w:shd w:val="clear" w:color="auto" w:fill="auto"/>
            <w:vAlign w:val="center"/>
          </w:tcPr>
          <w:p w:rsidR="00DD7C3B" w:rsidRDefault="00DD7C3B" w:rsidP="007B03DC">
            <w:pPr>
              <w:spacing w:after="0" w:line="276" w:lineRule="auto"/>
              <w:rPr>
                <w:rFonts w:ascii="Calibri" w:eastAsia="Times New Roman" w:hAnsi="Calibri" w:cs="Times New Roman"/>
                <w:color w:val="000000"/>
                <w:sz w:val="20"/>
                <w:szCs w:val="20"/>
                <w:lang w:eastAsia="en-AU"/>
              </w:rPr>
            </w:pPr>
            <w:r>
              <w:rPr>
                <w:rFonts w:ascii="Calibri" w:eastAsia="Times New Roman" w:hAnsi="Calibri" w:cs="Times New Roman"/>
                <w:color w:val="000000"/>
                <w:sz w:val="20"/>
                <w:szCs w:val="20"/>
                <w:lang w:eastAsia="en-AU"/>
              </w:rPr>
              <w:t>The basis for calculation of the Demon Diagrams and the data relied on should be disclosed</w:t>
            </w:r>
          </w:p>
        </w:tc>
        <w:tc>
          <w:tcPr>
            <w:tcW w:w="609" w:type="dxa"/>
            <w:tcBorders>
              <w:top w:val="nil"/>
              <w:left w:val="nil"/>
              <w:bottom w:val="single" w:sz="4" w:space="0" w:color="auto"/>
              <w:right w:val="single" w:sz="4" w:space="0" w:color="auto"/>
            </w:tcBorders>
            <w:shd w:val="clear" w:color="auto" w:fill="auto"/>
            <w:noWrap/>
            <w:vAlign w:val="center"/>
          </w:tcPr>
          <w:p w:rsidR="00DD7C3B" w:rsidRDefault="00DD7C3B" w:rsidP="00DD7C3B">
            <w:pPr>
              <w:jc w:val="center"/>
            </w:pPr>
            <w:r w:rsidRPr="002602DA">
              <w:rPr>
                <w:rFonts w:ascii="Calibri" w:eastAsia="Times New Roman" w:hAnsi="Calibri" w:cs="Times New Roman"/>
                <w:color w:val="000000"/>
                <w:sz w:val="20"/>
                <w:szCs w:val="20"/>
                <w:lang w:eastAsia="en-AU"/>
              </w:rPr>
              <w:t>F</w:t>
            </w:r>
          </w:p>
        </w:tc>
        <w:tc>
          <w:tcPr>
            <w:tcW w:w="1494" w:type="dxa"/>
            <w:tcBorders>
              <w:top w:val="nil"/>
              <w:left w:val="nil"/>
              <w:bottom w:val="single" w:sz="4" w:space="0" w:color="auto"/>
              <w:right w:val="single" w:sz="4" w:space="0" w:color="auto"/>
            </w:tcBorders>
            <w:shd w:val="clear" w:color="auto" w:fill="auto"/>
            <w:vAlign w:val="center"/>
          </w:tcPr>
          <w:p w:rsidR="00DD7C3B" w:rsidRPr="0018654C" w:rsidRDefault="001C5489" w:rsidP="00CB3C99">
            <w:pPr>
              <w:spacing w:after="0" w:line="240" w:lineRule="auto"/>
              <w:rPr>
                <w:rFonts w:ascii="Calibri" w:eastAsia="Times New Roman" w:hAnsi="Calibri" w:cs="Times New Roman"/>
                <w:color w:val="000000"/>
                <w:lang w:eastAsia="en-AU"/>
              </w:rPr>
            </w:pPr>
            <w:r>
              <w:rPr>
                <w:rFonts w:ascii="Calibri" w:eastAsia="Times New Roman" w:hAnsi="Calibri" w:cs="Times New Roman"/>
                <w:color w:val="000000"/>
                <w:lang w:eastAsia="en-AU"/>
              </w:rPr>
              <w:t>Various</w:t>
            </w:r>
          </w:p>
        </w:tc>
      </w:tr>
      <w:tr w:rsidR="00DD7C3B" w:rsidRPr="0018654C" w:rsidTr="00DD7C3B">
        <w:trPr>
          <w:trHeight w:val="630"/>
        </w:trPr>
        <w:tc>
          <w:tcPr>
            <w:tcW w:w="667" w:type="dxa"/>
            <w:tcBorders>
              <w:top w:val="nil"/>
              <w:left w:val="single" w:sz="8" w:space="0" w:color="auto"/>
              <w:bottom w:val="single" w:sz="4" w:space="0" w:color="auto"/>
              <w:right w:val="single" w:sz="4" w:space="0" w:color="auto"/>
            </w:tcBorders>
            <w:shd w:val="clear" w:color="auto" w:fill="auto"/>
            <w:noWrap/>
            <w:vAlign w:val="center"/>
          </w:tcPr>
          <w:p w:rsidR="00DD7C3B" w:rsidRPr="0018654C" w:rsidRDefault="00DD7C3B" w:rsidP="00DD7C3B">
            <w:pPr>
              <w:spacing w:after="0" w:line="240" w:lineRule="auto"/>
              <w:jc w:val="center"/>
              <w:rPr>
                <w:rFonts w:ascii="Calibri" w:eastAsia="Times New Roman" w:hAnsi="Calibri" w:cs="Times New Roman"/>
                <w:color w:val="000000"/>
                <w:lang w:eastAsia="en-AU"/>
              </w:rPr>
            </w:pPr>
            <w:r>
              <w:rPr>
                <w:rFonts w:ascii="Calibri" w:eastAsia="Times New Roman" w:hAnsi="Calibri" w:cs="Times New Roman"/>
                <w:color w:val="000000"/>
                <w:lang w:eastAsia="en-AU"/>
              </w:rPr>
              <w:t>24</w:t>
            </w:r>
          </w:p>
        </w:tc>
        <w:tc>
          <w:tcPr>
            <w:tcW w:w="2835" w:type="dxa"/>
            <w:tcBorders>
              <w:top w:val="nil"/>
              <w:left w:val="nil"/>
              <w:bottom w:val="single" w:sz="4" w:space="0" w:color="auto"/>
              <w:right w:val="single" w:sz="4" w:space="0" w:color="auto"/>
            </w:tcBorders>
            <w:shd w:val="clear" w:color="auto" w:fill="auto"/>
            <w:vAlign w:val="center"/>
          </w:tcPr>
          <w:p w:rsidR="00DD7C3B" w:rsidRPr="002E3FA5" w:rsidRDefault="00DD7C3B" w:rsidP="00CB3C99">
            <w:pPr>
              <w:spacing w:after="0" w:line="240" w:lineRule="auto"/>
              <w:rPr>
                <w:rFonts w:ascii="Calibri" w:eastAsia="Times New Roman" w:hAnsi="Calibri" w:cs="Times New Roman"/>
                <w:b/>
                <w:bCs/>
                <w:color w:val="000000"/>
                <w:lang w:eastAsia="en-AU"/>
              </w:rPr>
            </w:pPr>
            <w:r>
              <w:rPr>
                <w:rFonts w:ascii="Calibri" w:eastAsia="Times New Roman" w:hAnsi="Calibri" w:cs="Times New Roman"/>
                <w:b/>
                <w:bCs/>
                <w:color w:val="000000"/>
                <w:lang w:eastAsia="en-AU"/>
              </w:rPr>
              <w:t>Require release of the 2021 traffic volumes at opening</w:t>
            </w:r>
          </w:p>
        </w:tc>
        <w:tc>
          <w:tcPr>
            <w:tcW w:w="4111" w:type="dxa"/>
            <w:gridSpan w:val="2"/>
            <w:tcBorders>
              <w:top w:val="nil"/>
              <w:left w:val="nil"/>
              <w:bottom w:val="single" w:sz="4" w:space="0" w:color="auto"/>
              <w:right w:val="single" w:sz="4" w:space="0" w:color="auto"/>
            </w:tcBorders>
            <w:shd w:val="clear" w:color="auto" w:fill="auto"/>
            <w:vAlign w:val="center"/>
          </w:tcPr>
          <w:p w:rsidR="00DD7C3B" w:rsidRPr="00672293" w:rsidRDefault="00DD7C3B" w:rsidP="00CB3C99">
            <w:pPr>
              <w:spacing w:after="0" w:line="240" w:lineRule="auto"/>
              <w:rPr>
                <w:rFonts w:eastAsia="Times New Roman" w:cs="Times New Roman"/>
                <w:color w:val="000000"/>
                <w:sz w:val="20"/>
                <w:szCs w:val="20"/>
                <w:lang w:eastAsia="en-AU"/>
              </w:rPr>
            </w:pPr>
            <w:r>
              <w:rPr>
                <w:rFonts w:eastAsia="Times New Roman" w:cs="Times New Roman"/>
                <w:color w:val="000000"/>
                <w:sz w:val="20"/>
                <w:szCs w:val="20"/>
                <w:lang w:eastAsia="en-AU"/>
              </w:rPr>
              <w:t>The LMA has steadfastly refused to release this information – despite relying on it for the air quality forecasts</w:t>
            </w:r>
          </w:p>
        </w:tc>
        <w:tc>
          <w:tcPr>
            <w:tcW w:w="4593" w:type="dxa"/>
            <w:gridSpan w:val="2"/>
            <w:tcBorders>
              <w:top w:val="single" w:sz="4" w:space="0" w:color="auto"/>
              <w:left w:val="nil"/>
              <w:bottom w:val="single" w:sz="4" w:space="0" w:color="auto"/>
              <w:right w:val="single" w:sz="4" w:space="0" w:color="auto"/>
            </w:tcBorders>
            <w:shd w:val="clear" w:color="auto" w:fill="auto"/>
            <w:vAlign w:val="center"/>
          </w:tcPr>
          <w:p w:rsidR="00DD7C3B" w:rsidRPr="00535A46" w:rsidRDefault="00DD7C3B" w:rsidP="007B03DC">
            <w:pPr>
              <w:spacing w:after="0" w:line="276" w:lineRule="auto"/>
              <w:rPr>
                <w:rFonts w:ascii="Calibri" w:eastAsia="Times New Roman" w:hAnsi="Calibri" w:cs="Times New Roman"/>
                <w:color w:val="000000"/>
                <w:sz w:val="20"/>
                <w:szCs w:val="20"/>
                <w:lang w:eastAsia="en-AU"/>
              </w:rPr>
            </w:pPr>
            <w:r>
              <w:rPr>
                <w:rFonts w:ascii="Calibri" w:eastAsia="Times New Roman" w:hAnsi="Calibri" w:cs="Times New Roman"/>
                <w:color w:val="000000"/>
                <w:sz w:val="20"/>
                <w:szCs w:val="20"/>
                <w:lang w:eastAsia="en-AU"/>
              </w:rPr>
              <w:t>The non disclosure of these traffic figures suggests they are very unfavourable to the LMA’s argument</w:t>
            </w:r>
          </w:p>
        </w:tc>
        <w:tc>
          <w:tcPr>
            <w:tcW w:w="609" w:type="dxa"/>
            <w:tcBorders>
              <w:top w:val="nil"/>
              <w:left w:val="nil"/>
              <w:bottom w:val="single" w:sz="4" w:space="0" w:color="auto"/>
              <w:right w:val="single" w:sz="4" w:space="0" w:color="auto"/>
            </w:tcBorders>
            <w:shd w:val="clear" w:color="auto" w:fill="auto"/>
            <w:noWrap/>
            <w:vAlign w:val="center"/>
          </w:tcPr>
          <w:p w:rsidR="00DD7C3B" w:rsidRDefault="00DD7C3B" w:rsidP="00DD7C3B">
            <w:pPr>
              <w:jc w:val="center"/>
            </w:pPr>
            <w:r w:rsidRPr="002602DA">
              <w:rPr>
                <w:rFonts w:ascii="Calibri" w:eastAsia="Times New Roman" w:hAnsi="Calibri" w:cs="Times New Roman"/>
                <w:color w:val="000000"/>
                <w:sz w:val="20"/>
                <w:szCs w:val="20"/>
                <w:lang w:eastAsia="en-AU"/>
              </w:rPr>
              <w:t>F</w:t>
            </w:r>
          </w:p>
        </w:tc>
        <w:tc>
          <w:tcPr>
            <w:tcW w:w="1494" w:type="dxa"/>
            <w:tcBorders>
              <w:top w:val="nil"/>
              <w:left w:val="nil"/>
              <w:bottom w:val="single" w:sz="4" w:space="0" w:color="auto"/>
              <w:right w:val="single" w:sz="4" w:space="0" w:color="auto"/>
            </w:tcBorders>
            <w:shd w:val="clear" w:color="auto" w:fill="auto"/>
            <w:vAlign w:val="center"/>
          </w:tcPr>
          <w:p w:rsidR="00DD7C3B" w:rsidRPr="0018654C" w:rsidRDefault="001C5489" w:rsidP="00CB3C99">
            <w:pPr>
              <w:spacing w:after="0" w:line="240" w:lineRule="auto"/>
              <w:rPr>
                <w:rFonts w:ascii="Calibri" w:eastAsia="Times New Roman" w:hAnsi="Calibri" w:cs="Times New Roman"/>
                <w:color w:val="000000"/>
                <w:lang w:eastAsia="en-AU"/>
              </w:rPr>
            </w:pPr>
            <w:r>
              <w:rPr>
                <w:rFonts w:ascii="Calibri" w:eastAsia="Times New Roman" w:hAnsi="Calibri" w:cs="Times New Roman"/>
                <w:color w:val="000000"/>
                <w:lang w:eastAsia="en-AU"/>
              </w:rPr>
              <w:t>Various</w:t>
            </w:r>
          </w:p>
        </w:tc>
      </w:tr>
      <w:tr w:rsidR="001C5489" w:rsidRPr="0018654C" w:rsidTr="001C5489">
        <w:trPr>
          <w:trHeight w:val="630"/>
        </w:trPr>
        <w:tc>
          <w:tcPr>
            <w:tcW w:w="667" w:type="dxa"/>
            <w:tcBorders>
              <w:top w:val="single" w:sz="4" w:space="0" w:color="auto"/>
              <w:left w:val="single" w:sz="8" w:space="0" w:color="auto"/>
              <w:bottom w:val="single" w:sz="4" w:space="0" w:color="auto"/>
              <w:right w:val="single" w:sz="4" w:space="0" w:color="auto"/>
            </w:tcBorders>
            <w:shd w:val="clear" w:color="auto" w:fill="auto"/>
            <w:noWrap/>
            <w:vAlign w:val="center"/>
          </w:tcPr>
          <w:p w:rsidR="001C5489" w:rsidRPr="0018654C" w:rsidRDefault="001C5489" w:rsidP="00EC6C41">
            <w:pPr>
              <w:spacing w:after="0" w:line="240" w:lineRule="auto"/>
              <w:jc w:val="center"/>
              <w:rPr>
                <w:rFonts w:ascii="Calibri" w:eastAsia="Times New Roman" w:hAnsi="Calibri" w:cs="Times New Roman"/>
                <w:color w:val="000000"/>
                <w:lang w:eastAsia="en-AU"/>
              </w:rPr>
            </w:pPr>
            <w:r>
              <w:rPr>
                <w:rFonts w:ascii="Calibri" w:eastAsia="Times New Roman" w:hAnsi="Calibri" w:cs="Times New Roman"/>
                <w:color w:val="000000"/>
                <w:lang w:eastAsia="en-AU"/>
              </w:rPr>
              <w:t>25</w:t>
            </w:r>
          </w:p>
        </w:tc>
        <w:tc>
          <w:tcPr>
            <w:tcW w:w="2835" w:type="dxa"/>
            <w:tcBorders>
              <w:top w:val="single" w:sz="4" w:space="0" w:color="auto"/>
              <w:left w:val="nil"/>
              <w:bottom w:val="single" w:sz="4" w:space="0" w:color="auto"/>
              <w:right w:val="single" w:sz="4" w:space="0" w:color="auto"/>
            </w:tcBorders>
            <w:shd w:val="clear" w:color="auto" w:fill="auto"/>
            <w:vAlign w:val="center"/>
          </w:tcPr>
          <w:p w:rsidR="001C5489" w:rsidRDefault="001C5489" w:rsidP="00B51A69">
            <w:pPr>
              <w:spacing w:after="0" w:line="240" w:lineRule="auto"/>
              <w:rPr>
                <w:rFonts w:ascii="Calibri" w:eastAsia="Times New Roman" w:hAnsi="Calibri" w:cs="Times New Roman"/>
                <w:b/>
                <w:bCs/>
                <w:color w:val="000000"/>
                <w:lang w:eastAsia="en-AU"/>
              </w:rPr>
            </w:pPr>
            <w:r>
              <w:rPr>
                <w:rFonts w:ascii="Calibri" w:eastAsia="Times New Roman" w:hAnsi="Calibri" w:cs="Times New Roman"/>
                <w:b/>
                <w:bCs/>
                <w:color w:val="000000"/>
                <w:lang w:eastAsia="en-AU"/>
              </w:rPr>
              <w:t>Traffic modelling for other scenarios has been withheld</w:t>
            </w:r>
          </w:p>
        </w:tc>
        <w:tc>
          <w:tcPr>
            <w:tcW w:w="4111" w:type="dxa"/>
            <w:gridSpan w:val="2"/>
            <w:tcBorders>
              <w:top w:val="single" w:sz="4" w:space="0" w:color="auto"/>
              <w:left w:val="nil"/>
              <w:bottom w:val="single" w:sz="4" w:space="0" w:color="auto"/>
              <w:right w:val="single" w:sz="4" w:space="0" w:color="auto"/>
            </w:tcBorders>
            <w:shd w:val="clear" w:color="auto" w:fill="auto"/>
          </w:tcPr>
          <w:p w:rsidR="001C5489" w:rsidRPr="007C3EBB" w:rsidRDefault="001C5489" w:rsidP="007C3EBB">
            <w:pPr>
              <w:pStyle w:val="NormalWeb"/>
              <w:spacing w:before="96" w:after="0"/>
              <w:rPr>
                <w:rFonts w:asciiTheme="minorHAnsi" w:eastAsia="+mn-ea" w:hAnsiTheme="minorHAnsi" w:cs="+mn-cs"/>
                <w:bCs/>
                <w:color w:val="000000" w:themeColor="text1"/>
                <w:kern w:val="24"/>
                <w:sz w:val="20"/>
                <w:szCs w:val="20"/>
              </w:rPr>
            </w:pPr>
            <w:r w:rsidRPr="007C3EBB">
              <w:rPr>
                <w:rFonts w:asciiTheme="minorHAnsi" w:eastAsia="+mn-ea" w:hAnsiTheme="minorHAnsi" w:cs="+mn-cs"/>
                <w:bCs/>
                <w:color w:val="000000" w:themeColor="text1"/>
                <w:kern w:val="24"/>
                <w:sz w:val="20"/>
                <w:szCs w:val="20"/>
              </w:rPr>
              <w:t xml:space="preserve">It </w:t>
            </w:r>
            <w:r>
              <w:rPr>
                <w:rFonts w:asciiTheme="minorHAnsi" w:eastAsia="+mn-ea" w:hAnsiTheme="minorHAnsi" w:cs="+mn-cs"/>
                <w:bCs/>
                <w:color w:val="000000" w:themeColor="text1"/>
                <w:kern w:val="24"/>
                <w:sz w:val="20"/>
                <w:szCs w:val="20"/>
              </w:rPr>
              <w:t>was</w:t>
            </w:r>
            <w:r w:rsidRPr="007C3EBB">
              <w:rPr>
                <w:rFonts w:asciiTheme="minorHAnsi" w:eastAsia="+mn-ea" w:hAnsiTheme="minorHAnsi" w:cs="+mn-cs"/>
                <w:bCs/>
                <w:color w:val="000000" w:themeColor="text1"/>
                <w:kern w:val="24"/>
                <w:sz w:val="20"/>
                <w:szCs w:val="20"/>
              </w:rPr>
              <w:t xml:space="preserve"> disclosed </w:t>
            </w:r>
            <w:r>
              <w:rPr>
                <w:rFonts w:asciiTheme="minorHAnsi" w:eastAsia="+mn-ea" w:hAnsiTheme="minorHAnsi" w:cs="+mn-cs"/>
                <w:bCs/>
                <w:color w:val="000000" w:themeColor="text1"/>
                <w:kern w:val="24"/>
                <w:sz w:val="20"/>
                <w:szCs w:val="20"/>
              </w:rPr>
              <w:t xml:space="preserve">that </w:t>
            </w:r>
            <w:r w:rsidRPr="007C3EBB">
              <w:rPr>
                <w:rFonts w:asciiTheme="minorHAnsi" w:eastAsia="+mn-ea" w:hAnsiTheme="minorHAnsi" w:cs="+mn-cs"/>
                <w:bCs/>
                <w:color w:val="000000" w:themeColor="text1"/>
                <w:kern w:val="24"/>
                <w:sz w:val="20"/>
                <w:szCs w:val="20"/>
              </w:rPr>
              <w:t xml:space="preserve">the Business Case </w:t>
            </w:r>
            <w:r>
              <w:rPr>
                <w:rFonts w:asciiTheme="minorHAnsi" w:eastAsia="+mn-ea" w:hAnsiTheme="minorHAnsi" w:cs="+mn-cs"/>
                <w:bCs/>
                <w:color w:val="000000" w:themeColor="text1"/>
                <w:kern w:val="24"/>
                <w:sz w:val="20"/>
                <w:szCs w:val="20"/>
              </w:rPr>
              <w:t>contains traffic</w:t>
            </w:r>
            <w:r w:rsidRPr="007C3EBB">
              <w:rPr>
                <w:rFonts w:asciiTheme="minorHAnsi" w:eastAsia="+mn-ea" w:hAnsiTheme="minorHAnsi" w:cs="+mn-cs"/>
                <w:bCs/>
                <w:color w:val="000000" w:themeColor="text1"/>
                <w:kern w:val="24"/>
                <w:sz w:val="20"/>
                <w:szCs w:val="20"/>
              </w:rPr>
              <w:t xml:space="preserve"> figures for four periods and five scenarios.</w:t>
            </w:r>
            <w:r>
              <w:rPr>
                <w:rFonts w:asciiTheme="minorHAnsi" w:eastAsia="+mn-ea" w:hAnsiTheme="minorHAnsi" w:cs="+mn-cs"/>
                <w:bCs/>
                <w:color w:val="000000" w:themeColor="text1"/>
                <w:kern w:val="24"/>
                <w:sz w:val="20"/>
                <w:szCs w:val="20"/>
              </w:rPr>
              <w:t xml:space="preserve"> The LMA</w:t>
            </w:r>
            <w:r w:rsidRPr="007C3EBB">
              <w:rPr>
                <w:rFonts w:asciiTheme="minorHAnsi" w:eastAsia="+mn-ea" w:hAnsiTheme="minorHAnsi" w:cs="+mn-cs"/>
                <w:bCs/>
                <w:color w:val="000000" w:themeColor="text1"/>
                <w:kern w:val="24"/>
                <w:sz w:val="20"/>
                <w:szCs w:val="20"/>
              </w:rPr>
              <w:t xml:space="preserve"> selected just one scenario</w:t>
            </w:r>
            <w:r>
              <w:rPr>
                <w:rFonts w:asciiTheme="minorHAnsi" w:eastAsia="+mn-ea" w:hAnsiTheme="minorHAnsi" w:cs="+mn-cs"/>
                <w:bCs/>
                <w:color w:val="000000" w:themeColor="text1"/>
                <w:kern w:val="24"/>
                <w:sz w:val="20"/>
                <w:szCs w:val="20"/>
              </w:rPr>
              <w:t xml:space="preserve"> to disclose the modelling in the CIS</w:t>
            </w:r>
          </w:p>
        </w:tc>
        <w:tc>
          <w:tcPr>
            <w:tcW w:w="4593" w:type="dxa"/>
            <w:gridSpan w:val="2"/>
            <w:tcBorders>
              <w:top w:val="single" w:sz="4" w:space="0" w:color="auto"/>
              <w:left w:val="nil"/>
              <w:bottom w:val="single" w:sz="4" w:space="0" w:color="auto"/>
              <w:right w:val="single" w:sz="4" w:space="0" w:color="auto"/>
            </w:tcBorders>
            <w:shd w:val="clear" w:color="auto" w:fill="auto"/>
            <w:vAlign w:val="center"/>
          </w:tcPr>
          <w:p w:rsidR="001C5489" w:rsidRPr="00535A46" w:rsidRDefault="001C5489" w:rsidP="007C3EBB">
            <w:pPr>
              <w:spacing w:after="0" w:line="276" w:lineRule="auto"/>
              <w:rPr>
                <w:rFonts w:ascii="Calibri" w:eastAsia="Times New Roman" w:hAnsi="Calibri" w:cs="Times New Roman"/>
                <w:color w:val="000000"/>
                <w:sz w:val="20"/>
                <w:szCs w:val="20"/>
                <w:lang w:eastAsia="en-AU"/>
              </w:rPr>
            </w:pPr>
            <w:r>
              <w:rPr>
                <w:rFonts w:ascii="Calibri" w:eastAsia="Times New Roman" w:hAnsi="Calibri" w:cs="Times New Roman"/>
                <w:color w:val="000000"/>
                <w:sz w:val="20"/>
                <w:szCs w:val="20"/>
                <w:lang w:eastAsia="en-AU"/>
              </w:rPr>
              <w:t>The other scenarios used in the CIS should be disclosed</w:t>
            </w:r>
          </w:p>
        </w:tc>
        <w:tc>
          <w:tcPr>
            <w:tcW w:w="609" w:type="dxa"/>
            <w:tcBorders>
              <w:top w:val="single" w:sz="4" w:space="0" w:color="auto"/>
              <w:left w:val="nil"/>
              <w:bottom w:val="single" w:sz="4" w:space="0" w:color="auto"/>
              <w:right w:val="single" w:sz="4" w:space="0" w:color="auto"/>
            </w:tcBorders>
            <w:shd w:val="clear" w:color="auto" w:fill="auto"/>
            <w:noWrap/>
            <w:vAlign w:val="center"/>
          </w:tcPr>
          <w:p w:rsidR="001C5489" w:rsidRDefault="001C5489" w:rsidP="00DD7C3B">
            <w:pPr>
              <w:jc w:val="center"/>
            </w:pPr>
            <w:r w:rsidRPr="002602DA">
              <w:rPr>
                <w:rFonts w:ascii="Calibri" w:eastAsia="Times New Roman" w:hAnsi="Calibri" w:cs="Times New Roman"/>
                <w:color w:val="000000"/>
                <w:sz w:val="20"/>
                <w:szCs w:val="20"/>
                <w:lang w:eastAsia="en-AU"/>
              </w:rPr>
              <w:t>F</w:t>
            </w:r>
          </w:p>
        </w:tc>
        <w:tc>
          <w:tcPr>
            <w:tcW w:w="1494" w:type="dxa"/>
            <w:tcBorders>
              <w:top w:val="single" w:sz="4" w:space="0" w:color="auto"/>
              <w:left w:val="nil"/>
              <w:bottom w:val="single" w:sz="4" w:space="0" w:color="auto"/>
              <w:right w:val="single" w:sz="4" w:space="0" w:color="auto"/>
            </w:tcBorders>
            <w:shd w:val="clear" w:color="auto" w:fill="auto"/>
            <w:vAlign w:val="center"/>
          </w:tcPr>
          <w:p w:rsidR="001C5489" w:rsidRDefault="001C5489" w:rsidP="001C5489">
            <w:r w:rsidRPr="00F658D8">
              <w:rPr>
                <w:rFonts w:ascii="Calibri" w:eastAsia="Times New Roman" w:hAnsi="Calibri" w:cs="Times New Roman"/>
                <w:color w:val="000000"/>
                <w:lang w:eastAsia="en-AU"/>
              </w:rPr>
              <w:t>Various</w:t>
            </w:r>
          </w:p>
        </w:tc>
      </w:tr>
      <w:tr w:rsidR="001C5489" w:rsidRPr="0018654C" w:rsidTr="001C5489">
        <w:trPr>
          <w:trHeight w:val="966"/>
        </w:trPr>
        <w:tc>
          <w:tcPr>
            <w:tcW w:w="667" w:type="dxa"/>
            <w:tcBorders>
              <w:top w:val="nil"/>
              <w:left w:val="single" w:sz="8" w:space="0" w:color="auto"/>
              <w:bottom w:val="single" w:sz="4" w:space="0" w:color="auto"/>
              <w:right w:val="single" w:sz="4" w:space="0" w:color="auto"/>
            </w:tcBorders>
            <w:shd w:val="clear" w:color="auto" w:fill="auto"/>
            <w:noWrap/>
            <w:vAlign w:val="center"/>
            <w:hideMark/>
          </w:tcPr>
          <w:p w:rsidR="001C5489" w:rsidRDefault="001C5489" w:rsidP="007C3EBB">
            <w:pPr>
              <w:spacing w:after="0" w:line="240" w:lineRule="auto"/>
              <w:jc w:val="center"/>
              <w:rPr>
                <w:rFonts w:ascii="Calibri" w:eastAsia="Times New Roman" w:hAnsi="Calibri" w:cs="Times New Roman"/>
                <w:color w:val="000000"/>
                <w:lang w:eastAsia="en-AU"/>
              </w:rPr>
            </w:pPr>
            <w:r>
              <w:rPr>
                <w:rFonts w:ascii="Calibri" w:eastAsia="Times New Roman" w:hAnsi="Calibri" w:cs="Times New Roman"/>
                <w:color w:val="000000"/>
                <w:lang w:eastAsia="en-AU"/>
              </w:rPr>
              <w:t>26</w:t>
            </w:r>
          </w:p>
        </w:tc>
        <w:tc>
          <w:tcPr>
            <w:tcW w:w="2835" w:type="dxa"/>
            <w:tcBorders>
              <w:top w:val="nil"/>
              <w:left w:val="nil"/>
              <w:bottom w:val="single" w:sz="4" w:space="0" w:color="auto"/>
              <w:right w:val="single" w:sz="4" w:space="0" w:color="auto"/>
            </w:tcBorders>
            <w:shd w:val="clear" w:color="auto" w:fill="auto"/>
            <w:vAlign w:val="center"/>
            <w:hideMark/>
          </w:tcPr>
          <w:p w:rsidR="001C5489" w:rsidRDefault="001C5489" w:rsidP="00EC6C41">
            <w:pPr>
              <w:spacing w:after="0" w:line="240" w:lineRule="auto"/>
              <w:rPr>
                <w:rFonts w:ascii="Calibri" w:eastAsia="Times New Roman" w:hAnsi="Calibri" w:cs="Times New Roman"/>
                <w:b/>
                <w:bCs/>
                <w:color w:val="000000"/>
                <w:lang w:eastAsia="en-AU"/>
              </w:rPr>
            </w:pPr>
            <w:r>
              <w:rPr>
                <w:rFonts w:ascii="Calibri" w:eastAsia="Times New Roman" w:hAnsi="Calibri" w:cs="Times New Roman"/>
                <w:b/>
                <w:bCs/>
                <w:color w:val="000000"/>
                <w:lang w:eastAsia="en-AU"/>
              </w:rPr>
              <w:t xml:space="preserve">Reliance on widening of the Eastern Freeway and Citylink </w:t>
            </w:r>
          </w:p>
        </w:tc>
        <w:tc>
          <w:tcPr>
            <w:tcW w:w="4111" w:type="dxa"/>
            <w:gridSpan w:val="2"/>
            <w:tcBorders>
              <w:top w:val="nil"/>
              <w:left w:val="nil"/>
              <w:bottom w:val="single" w:sz="4" w:space="0" w:color="auto"/>
              <w:right w:val="single" w:sz="4" w:space="0" w:color="auto"/>
            </w:tcBorders>
            <w:shd w:val="clear" w:color="auto" w:fill="auto"/>
            <w:vAlign w:val="center"/>
            <w:hideMark/>
          </w:tcPr>
          <w:p w:rsidR="001C5489" w:rsidRPr="00672293" w:rsidRDefault="001C5489" w:rsidP="00EC6C41">
            <w:pPr>
              <w:spacing w:after="0" w:line="240" w:lineRule="auto"/>
              <w:rPr>
                <w:rFonts w:eastAsia="Times New Roman" w:cs="Times New Roman"/>
                <w:color w:val="000000"/>
                <w:sz w:val="20"/>
                <w:szCs w:val="20"/>
                <w:lang w:eastAsia="en-AU"/>
              </w:rPr>
            </w:pPr>
            <w:r>
              <w:rPr>
                <w:rFonts w:eastAsia="Times New Roman" w:cs="Times New Roman"/>
                <w:color w:val="000000"/>
                <w:sz w:val="20"/>
                <w:szCs w:val="20"/>
                <w:lang w:eastAsia="en-AU"/>
              </w:rPr>
              <w:t>The traffic figures assume that two other large projects are undertaken in conjunction with the EWL to add lanes to freeways at both ends. The costs of this are not counted but the benefits are used to generate a higher BCR.</w:t>
            </w:r>
          </w:p>
        </w:tc>
        <w:tc>
          <w:tcPr>
            <w:tcW w:w="4593" w:type="dxa"/>
            <w:gridSpan w:val="2"/>
            <w:tcBorders>
              <w:top w:val="nil"/>
              <w:left w:val="nil"/>
              <w:bottom w:val="single" w:sz="4" w:space="0" w:color="auto"/>
              <w:right w:val="single" w:sz="4" w:space="0" w:color="auto"/>
            </w:tcBorders>
            <w:shd w:val="clear" w:color="auto" w:fill="auto"/>
            <w:vAlign w:val="center"/>
            <w:hideMark/>
          </w:tcPr>
          <w:p w:rsidR="001C5489" w:rsidRPr="0018654C" w:rsidRDefault="001C5489" w:rsidP="007B03DC">
            <w:pPr>
              <w:spacing w:after="0" w:line="276" w:lineRule="auto"/>
              <w:rPr>
                <w:rFonts w:ascii="Calibri" w:eastAsia="Times New Roman" w:hAnsi="Calibri" w:cs="Times New Roman"/>
                <w:color w:val="000000"/>
                <w:sz w:val="20"/>
                <w:szCs w:val="20"/>
                <w:lang w:eastAsia="en-AU"/>
              </w:rPr>
            </w:pPr>
            <w:r>
              <w:rPr>
                <w:rFonts w:ascii="Calibri" w:eastAsia="Times New Roman" w:hAnsi="Calibri" w:cs="Times New Roman"/>
                <w:color w:val="000000"/>
                <w:sz w:val="20"/>
                <w:szCs w:val="20"/>
                <w:lang w:eastAsia="en-AU"/>
              </w:rPr>
              <w:t>Transparency requires the disclosure of the assumptions about complementary projects required to make the EWL work.</w:t>
            </w:r>
          </w:p>
        </w:tc>
        <w:tc>
          <w:tcPr>
            <w:tcW w:w="609" w:type="dxa"/>
            <w:tcBorders>
              <w:top w:val="nil"/>
              <w:left w:val="nil"/>
              <w:bottom w:val="single" w:sz="4" w:space="0" w:color="auto"/>
              <w:right w:val="nil"/>
            </w:tcBorders>
            <w:shd w:val="clear" w:color="auto" w:fill="auto"/>
            <w:noWrap/>
            <w:vAlign w:val="center"/>
            <w:hideMark/>
          </w:tcPr>
          <w:p w:rsidR="001C5489" w:rsidRDefault="001C5489" w:rsidP="00DD7C3B">
            <w:pPr>
              <w:jc w:val="center"/>
            </w:pPr>
            <w:r w:rsidRPr="002602DA">
              <w:rPr>
                <w:rFonts w:ascii="Calibri" w:eastAsia="Times New Roman" w:hAnsi="Calibri" w:cs="Times New Roman"/>
                <w:color w:val="000000"/>
                <w:sz w:val="20"/>
                <w:szCs w:val="20"/>
                <w:lang w:eastAsia="en-AU"/>
              </w:rPr>
              <w:t>F</w:t>
            </w:r>
          </w:p>
        </w:tc>
        <w:tc>
          <w:tcPr>
            <w:tcW w:w="1494" w:type="dxa"/>
            <w:tcBorders>
              <w:top w:val="nil"/>
              <w:left w:val="single" w:sz="4" w:space="0" w:color="auto"/>
              <w:bottom w:val="single" w:sz="4" w:space="0" w:color="auto"/>
              <w:right w:val="single" w:sz="4" w:space="0" w:color="auto"/>
            </w:tcBorders>
            <w:shd w:val="clear" w:color="auto" w:fill="auto"/>
            <w:vAlign w:val="center"/>
            <w:hideMark/>
          </w:tcPr>
          <w:p w:rsidR="001C5489" w:rsidRDefault="001C5489" w:rsidP="001C5489">
            <w:r w:rsidRPr="00F658D8">
              <w:rPr>
                <w:rFonts w:ascii="Calibri" w:eastAsia="Times New Roman" w:hAnsi="Calibri" w:cs="Times New Roman"/>
                <w:color w:val="000000"/>
                <w:lang w:eastAsia="en-AU"/>
              </w:rPr>
              <w:t>Various</w:t>
            </w:r>
          </w:p>
        </w:tc>
      </w:tr>
      <w:tr w:rsidR="001C5489" w:rsidRPr="0018654C" w:rsidTr="001C5489">
        <w:trPr>
          <w:trHeight w:val="966"/>
        </w:trPr>
        <w:tc>
          <w:tcPr>
            <w:tcW w:w="667" w:type="dxa"/>
            <w:tcBorders>
              <w:top w:val="nil"/>
              <w:left w:val="single" w:sz="8" w:space="0" w:color="auto"/>
              <w:bottom w:val="single" w:sz="4" w:space="0" w:color="auto"/>
              <w:right w:val="single" w:sz="4" w:space="0" w:color="auto"/>
            </w:tcBorders>
            <w:shd w:val="clear" w:color="auto" w:fill="auto"/>
            <w:noWrap/>
            <w:vAlign w:val="center"/>
            <w:hideMark/>
          </w:tcPr>
          <w:p w:rsidR="001C5489" w:rsidRPr="0018654C" w:rsidRDefault="001C5489" w:rsidP="007C3EBB">
            <w:pPr>
              <w:spacing w:after="0" w:line="240" w:lineRule="auto"/>
              <w:jc w:val="center"/>
              <w:rPr>
                <w:rFonts w:ascii="Calibri" w:eastAsia="Times New Roman" w:hAnsi="Calibri" w:cs="Times New Roman"/>
                <w:color w:val="000000"/>
                <w:lang w:eastAsia="en-AU"/>
              </w:rPr>
            </w:pPr>
            <w:r>
              <w:rPr>
                <w:rFonts w:ascii="Calibri" w:eastAsia="Times New Roman" w:hAnsi="Calibri" w:cs="Times New Roman"/>
                <w:color w:val="000000"/>
                <w:lang w:eastAsia="en-AU"/>
              </w:rPr>
              <w:t>27</w:t>
            </w:r>
          </w:p>
        </w:tc>
        <w:tc>
          <w:tcPr>
            <w:tcW w:w="2835" w:type="dxa"/>
            <w:tcBorders>
              <w:top w:val="nil"/>
              <w:left w:val="nil"/>
              <w:bottom w:val="single" w:sz="4" w:space="0" w:color="auto"/>
              <w:right w:val="single" w:sz="4" w:space="0" w:color="auto"/>
            </w:tcBorders>
            <w:shd w:val="clear" w:color="auto" w:fill="auto"/>
            <w:vAlign w:val="center"/>
            <w:hideMark/>
          </w:tcPr>
          <w:p w:rsidR="001C5489" w:rsidRPr="002E3FA5" w:rsidRDefault="001C5489" w:rsidP="007C3EBB">
            <w:pPr>
              <w:spacing w:after="0" w:line="240" w:lineRule="auto"/>
              <w:rPr>
                <w:rFonts w:ascii="Calibri" w:eastAsia="Times New Roman" w:hAnsi="Calibri" w:cs="Times New Roman"/>
                <w:b/>
                <w:bCs/>
                <w:color w:val="000000"/>
                <w:lang w:eastAsia="en-AU"/>
              </w:rPr>
            </w:pPr>
            <w:r>
              <w:rPr>
                <w:rFonts w:ascii="Calibri" w:eastAsia="Times New Roman" w:hAnsi="Calibri" w:cs="Times New Roman"/>
                <w:b/>
                <w:bCs/>
                <w:color w:val="000000"/>
                <w:lang w:eastAsia="en-AU"/>
              </w:rPr>
              <w:t>Disclose assumed toll levels used for modelling traffic</w:t>
            </w:r>
          </w:p>
        </w:tc>
        <w:tc>
          <w:tcPr>
            <w:tcW w:w="4111" w:type="dxa"/>
            <w:gridSpan w:val="2"/>
            <w:tcBorders>
              <w:top w:val="nil"/>
              <w:left w:val="nil"/>
              <w:bottom w:val="single" w:sz="4" w:space="0" w:color="auto"/>
              <w:right w:val="single" w:sz="4" w:space="0" w:color="auto"/>
            </w:tcBorders>
            <w:shd w:val="clear" w:color="auto" w:fill="auto"/>
            <w:vAlign w:val="center"/>
            <w:hideMark/>
          </w:tcPr>
          <w:p w:rsidR="001C5489" w:rsidRPr="00672293" w:rsidRDefault="001C5489" w:rsidP="00672293">
            <w:pPr>
              <w:spacing w:after="0" w:line="240" w:lineRule="auto"/>
              <w:rPr>
                <w:rFonts w:eastAsia="Times New Roman" w:cs="Times New Roman"/>
                <w:color w:val="000000"/>
                <w:sz w:val="20"/>
                <w:szCs w:val="20"/>
                <w:lang w:eastAsia="en-AU"/>
              </w:rPr>
            </w:pPr>
            <w:r w:rsidRPr="00672293">
              <w:rPr>
                <w:rFonts w:eastAsia="Times New Roman" w:cs="Times New Roman"/>
                <w:color w:val="000000"/>
                <w:sz w:val="20"/>
                <w:szCs w:val="20"/>
                <w:lang w:eastAsia="en-AU"/>
              </w:rPr>
              <w:t>Failure to disclosure of the base toll assumed for the purpose of estimating traffic volumes Failure to disclose the method of sensitivity analysis used to determine traffic volumes.</w:t>
            </w:r>
          </w:p>
        </w:tc>
        <w:tc>
          <w:tcPr>
            <w:tcW w:w="4593" w:type="dxa"/>
            <w:gridSpan w:val="2"/>
            <w:tcBorders>
              <w:top w:val="nil"/>
              <w:left w:val="nil"/>
              <w:bottom w:val="single" w:sz="4" w:space="0" w:color="auto"/>
              <w:right w:val="single" w:sz="4" w:space="0" w:color="auto"/>
            </w:tcBorders>
            <w:shd w:val="clear" w:color="auto" w:fill="auto"/>
            <w:vAlign w:val="center"/>
            <w:hideMark/>
          </w:tcPr>
          <w:p w:rsidR="001C5489" w:rsidRPr="0018654C" w:rsidRDefault="001C5489" w:rsidP="007B03DC">
            <w:pPr>
              <w:spacing w:after="0" w:line="276" w:lineRule="auto"/>
              <w:rPr>
                <w:rFonts w:ascii="Calibri" w:eastAsia="Times New Roman" w:hAnsi="Calibri" w:cs="Times New Roman"/>
                <w:color w:val="000000"/>
                <w:sz w:val="20"/>
                <w:szCs w:val="20"/>
                <w:lang w:eastAsia="en-AU"/>
              </w:rPr>
            </w:pPr>
            <w:r w:rsidRPr="0018654C">
              <w:rPr>
                <w:rFonts w:ascii="Calibri" w:eastAsia="Times New Roman" w:hAnsi="Calibri" w:cs="Times New Roman"/>
                <w:color w:val="000000"/>
                <w:sz w:val="20"/>
                <w:szCs w:val="20"/>
                <w:lang w:eastAsia="en-AU"/>
              </w:rPr>
              <w:t> </w:t>
            </w:r>
            <w:r>
              <w:rPr>
                <w:rFonts w:ascii="Calibri" w:eastAsia="Times New Roman" w:hAnsi="Calibri" w:cs="Times New Roman"/>
                <w:color w:val="000000"/>
                <w:sz w:val="20"/>
                <w:szCs w:val="20"/>
                <w:lang w:eastAsia="en-AU"/>
              </w:rPr>
              <w:t>Greater transparency on the assumption used in modelling is critical</w:t>
            </w:r>
          </w:p>
        </w:tc>
        <w:tc>
          <w:tcPr>
            <w:tcW w:w="609" w:type="dxa"/>
            <w:tcBorders>
              <w:top w:val="nil"/>
              <w:left w:val="nil"/>
              <w:bottom w:val="single" w:sz="4" w:space="0" w:color="auto"/>
              <w:right w:val="nil"/>
            </w:tcBorders>
            <w:shd w:val="clear" w:color="auto" w:fill="auto"/>
            <w:noWrap/>
            <w:vAlign w:val="center"/>
            <w:hideMark/>
          </w:tcPr>
          <w:p w:rsidR="001C5489" w:rsidRDefault="001C5489" w:rsidP="00DD7C3B">
            <w:pPr>
              <w:jc w:val="center"/>
            </w:pPr>
            <w:r w:rsidRPr="002602DA">
              <w:rPr>
                <w:rFonts w:ascii="Calibri" w:eastAsia="Times New Roman" w:hAnsi="Calibri" w:cs="Times New Roman"/>
                <w:color w:val="000000"/>
                <w:sz w:val="20"/>
                <w:szCs w:val="20"/>
                <w:lang w:eastAsia="en-AU"/>
              </w:rPr>
              <w:t>F</w:t>
            </w:r>
          </w:p>
        </w:tc>
        <w:tc>
          <w:tcPr>
            <w:tcW w:w="1494" w:type="dxa"/>
            <w:tcBorders>
              <w:top w:val="nil"/>
              <w:left w:val="single" w:sz="4" w:space="0" w:color="auto"/>
              <w:bottom w:val="single" w:sz="4" w:space="0" w:color="auto"/>
              <w:right w:val="single" w:sz="4" w:space="0" w:color="auto"/>
            </w:tcBorders>
            <w:shd w:val="clear" w:color="auto" w:fill="auto"/>
            <w:vAlign w:val="center"/>
            <w:hideMark/>
          </w:tcPr>
          <w:p w:rsidR="001C5489" w:rsidRDefault="001C5489" w:rsidP="001C5489">
            <w:r w:rsidRPr="00F658D8">
              <w:rPr>
                <w:rFonts w:ascii="Calibri" w:eastAsia="Times New Roman" w:hAnsi="Calibri" w:cs="Times New Roman"/>
                <w:color w:val="000000"/>
                <w:lang w:eastAsia="en-AU"/>
              </w:rPr>
              <w:t>Various</w:t>
            </w:r>
          </w:p>
        </w:tc>
      </w:tr>
      <w:tr w:rsidR="001C5489" w:rsidRPr="0018654C" w:rsidTr="001C5489">
        <w:trPr>
          <w:trHeight w:val="765"/>
        </w:trPr>
        <w:tc>
          <w:tcPr>
            <w:tcW w:w="6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C5489" w:rsidRPr="0018654C" w:rsidRDefault="001C5489" w:rsidP="00672293">
            <w:pPr>
              <w:spacing w:after="0" w:line="240" w:lineRule="auto"/>
              <w:jc w:val="center"/>
              <w:rPr>
                <w:rFonts w:ascii="Calibri" w:eastAsia="Times New Roman" w:hAnsi="Calibri" w:cs="Times New Roman"/>
                <w:color w:val="000000"/>
                <w:lang w:eastAsia="en-AU"/>
              </w:rPr>
            </w:pPr>
            <w:r>
              <w:rPr>
                <w:rFonts w:ascii="Calibri" w:eastAsia="Times New Roman" w:hAnsi="Calibri" w:cs="Times New Roman"/>
                <w:color w:val="000000"/>
                <w:lang w:eastAsia="en-AU"/>
              </w:rPr>
              <w:lastRenderedPageBreak/>
              <w:t>28</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rsidR="001C5489" w:rsidRPr="002E3FA5" w:rsidRDefault="001C5489" w:rsidP="00672293">
            <w:pPr>
              <w:spacing w:after="0" w:line="240" w:lineRule="auto"/>
              <w:rPr>
                <w:rFonts w:ascii="Calibri" w:eastAsia="Times New Roman" w:hAnsi="Calibri" w:cs="Times New Roman"/>
                <w:b/>
                <w:bCs/>
                <w:color w:val="000000"/>
                <w:lang w:eastAsia="en-AU"/>
              </w:rPr>
            </w:pPr>
            <w:r w:rsidRPr="002E3FA5">
              <w:rPr>
                <w:rFonts w:ascii="Calibri" w:eastAsia="Times New Roman" w:hAnsi="Calibri" w:cs="Times New Roman"/>
                <w:b/>
                <w:bCs/>
                <w:color w:val="000000"/>
                <w:lang w:eastAsia="en-AU"/>
              </w:rPr>
              <w:t>Toll price sensitivity</w:t>
            </w:r>
          </w:p>
        </w:tc>
        <w:tc>
          <w:tcPr>
            <w:tcW w:w="4111" w:type="dxa"/>
            <w:gridSpan w:val="2"/>
            <w:tcBorders>
              <w:top w:val="single" w:sz="4" w:space="0" w:color="auto"/>
              <w:left w:val="nil"/>
              <w:bottom w:val="single" w:sz="4" w:space="0" w:color="auto"/>
              <w:right w:val="single" w:sz="4" w:space="0" w:color="auto"/>
            </w:tcBorders>
            <w:shd w:val="clear" w:color="auto" w:fill="auto"/>
            <w:vAlign w:val="center"/>
            <w:hideMark/>
          </w:tcPr>
          <w:p w:rsidR="001C5489" w:rsidRPr="00672293" w:rsidRDefault="001C5489" w:rsidP="007C3EBB">
            <w:pPr>
              <w:spacing w:after="0" w:line="240" w:lineRule="auto"/>
              <w:rPr>
                <w:rFonts w:eastAsia="Times New Roman" w:cs="Times New Roman"/>
                <w:color w:val="000000"/>
                <w:sz w:val="20"/>
                <w:szCs w:val="20"/>
                <w:lang w:eastAsia="en-AU"/>
              </w:rPr>
            </w:pPr>
            <w:r w:rsidRPr="00672293">
              <w:rPr>
                <w:rFonts w:eastAsia="Times New Roman" w:cs="Times New Roman"/>
                <w:color w:val="000000"/>
                <w:sz w:val="20"/>
                <w:szCs w:val="20"/>
                <w:lang w:eastAsia="en-AU"/>
              </w:rPr>
              <w:t xml:space="preserve">The one statement on </w:t>
            </w:r>
            <w:r>
              <w:rPr>
                <w:rFonts w:eastAsia="Times New Roman" w:cs="Times New Roman"/>
                <w:color w:val="000000"/>
                <w:sz w:val="20"/>
                <w:szCs w:val="20"/>
                <w:lang w:eastAsia="en-AU"/>
              </w:rPr>
              <w:t xml:space="preserve">higher </w:t>
            </w:r>
            <w:r w:rsidRPr="00672293">
              <w:rPr>
                <w:rFonts w:eastAsia="Times New Roman" w:cs="Times New Roman"/>
                <w:color w:val="000000"/>
                <w:sz w:val="20"/>
                <w:szCs w:val="20"/>
                <w:lang w:eastAsia="en-AU"/>
              </w:rPr>
              <w:t xml:space="preserve">tolls says it could </w:t>
            </w:r>
            <w:r>
              <w:rPr>
                <w:rFonts w:eastAsia="Times New Roman" w:cs="Times New Roman"/>
                <w:color w:val="000000"/>
                <w:sz w:val="20"/>
                <w:szCs w:val="20"/>
                <w:lang w:eastAsia="en-AU"/>
              </w:rPr>
              <w:t xml:space="preserve">reduce </w:t>
            </w:r>
            <w:r w:rsidRPr="00672293">
              <w:rPr>
                <w:rFonts w:eastAsia="Times New Roman" w:cs="Times New Roman"/>
                <w:color w:val="000000"/>
                <w:sz w:val="20"/>
                <w:szCs w:val="20"/>
                <w:lang w:eastAsia="en-AU"/>
              </w:rPr>
              <w:t>traffic by 10 to 20% - which is up to 25,000 vpd.</w:t>
            </w:r>
            <w:r>
              <w:rPr>
                <w:rFonts w:eastAsia="Times New Roman" w:cs="Times New Roman"/>
                <w:color w:val="000000"/>
                <w:sz w:val="20"/>
                <w:szCs w:val="20"/>
                <w:lang w:eastAsia="en-AU"/>
              </w:rPr>
              <w:t xml:space="preserve"> Which fundamentally impacts on the cost benefit assumptions</w:t>
            </w:r>
          </w:p>
        </w:tc>
        <w:tc>
          <w:tcPr>
            <w:tcW w:w="4593" w:type="dxa"/>
            <w:gridSpan w:val="2"/>
            <w:tcBorders>
              <w:top w:val="single" w:sz="4" w:space="0" w:color="auto"/>
              <w:left w:val="nil"/>
              <w:bottom w:val="single" w:sz="4" w:space="0" w:color="auto"/>
              <w:right w:val="single" w:sz="4" w:space="0" w:color="auto"/>
            </w:tcBorders>
            <w:shd w:val="clear" w:color="auto" w:fill="auto"/>
            <w:vAlign w:val="center"/>
            <w:hideMark/>
          </w:tcPr>
          <w:p w:rsidR="001C5489" w:rsidRPr="0018654C" w:rsidRDefault="001C5489" w:rsidP="007C3EBB">
            <w:pPr>
              <w:spacing w:after="0" w:line="276" w:lineRule="auto"/>
              <w:rPr>
                <w:rFonts w:ascii="Calibri" w:eastAsia="Times New Roman" w:hAnsi="Calibri" w:cs="Times New Roman"/>
                <w:color w:val="000000"/>
                <w:sz w:val="20"/>
                <w:szCs w:val="20"/>
                <w:lang w:eastAsia="en-AU"/>
              </w:rPr>
            </w:pPr>
            <w:r>
              <w:rPr>
                <w:rFonts w:ascii="Calibri" w:eastAsia="Times New Roman" w:hAnsi="Calibri" w:cs="Times New Roman"/>
                <w:color w:val="000000"/>
                <w:sz w:val="20"/>
                <w:szCs w:val="20"/>
                <w:lang w:eastAsia="en-AU"/>
              </w:rPr>
              <w:t>There is a high level of price sensitivity which makes a huge difference to the predicted outcomes and whether the claimed benefits of reduced traffic in inner Melbourne streets are likely to happen.</w:t>
            </w:r>
            <w:r w:rsidRPr="0018654C">
              <w:rPr>
                <w:rFonts w:ascii="Calibri" w:eastAsia="Times New Roman" w:hAnsi="Calibri" w:cs="Times New Roman"/>
                <w:color w:val="000000"/>
                <w:sz w:val="20"/>
                <w:szCs w:val="20"/>
                <w:lang w:eastAsia="en-AU"/>
              </w:rPr>
              <w:t> </w:t>
            </w:r>
          </w:p>
        </w:tc>
        <w:tc>
          <w:tcPr>
            <w:tcW w:w="609" w:type="dxa"/>
            <w:tcBorders>
              <w:top w:val="single" w:sz="4" w:space="0" w:color="auto"/>
              <w:left w:val="nil"/>
              <w:bottom w:val="single" w:sz="4" w:space="0" w:color="auto"/>
              <w:right w:val="nil"/>
            </w:tcBorders>
            <w:shd w:val="clear" w:color="auto" w:fill="auto"/>
            <w:noWrap/>
            <w:vAlign w:val="center"/>
            <w:hideMark/>
          </w:tcPr>
          <w:p w:rsidR="001C5489" w:rsidRDefault="001C5489" w:rsidP="00DD7C3B">
            <w:pPr>
              <w:jc w:val="center"/>
            </w:pPr>
            <w:r w:rsidRPr="00BA1C9C">
              <w:rPr>
                <w:rFonts w:ascii="Calibri" w:eastAsia="Times New Roman" w:hAnsi="Calibri" w:cs="Times New Roman"/>
                <w:color w:val="000000"/>
                <w:sz w:val="20"/>
                <w:szCs w:val="20"/>
                <w:lang w:eastAsia="en-AU"/>
              </w:rPr>
              <w:t>F</w:t>
            </w:r>
          </w:p>
        </w:tc>
        <w:tc>
          <w:tcPr>
            <w:tcW w:w="149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C5489" w:rsidRDefault="001C5489" w:rsidP="001C5489">
            <w:r w:rsidRPr="00A94B80">
              <w:rPr>
                <w:rFonts w:ascii="Calibri" w:eastAsia="Times New Roman" w:hAnsi="Calibri" w:cs="Times New Roman"/>
                <w:color w:val="000000"/>
                <w:lang w:eastAsia="en-AU"/>
              </w:rPr>
              <w:t>Various</w:t>
            </w:r>
          </w:p>
        </w:tc>
      </w:tr>
      <w:tr w:rsidR="001C5489" w:rsidRPr="0018654C" w:rsidTr="001C5489">
        <w:trPr>
          <w:trHeight w:val="977"/>
        </w:trPr>
        <w:tc>
          <w:tcPr>
            <w:tcW w:w="6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C5489" w:rsidRPr="0018654C" w:rsidRDefault="001C5489" w:rsidP="000B0311">
            <w:pPr>
              <w:spacing w:after="0" w:line="240" w:lineRule="auto"/>
              <w:jc w:val="center"/>
              <w:rPr>
                <w:rFonts w:ascii="Calibri" w:eastAsia="Times New Roman" w:hAnsi="Calibri" w:cs="Times New Roman"/>
                <w:color w:val="000000"/>
                <w:lang w:eastAsia="en-AU"/>
              </w:rPr>
            </w:pPr>
            <w:r>
              <w:rPr>
                <w:rFonts w:ascii="Calibri" w:eastAsia="Times New Roman" w:hAnsi="Calibri" w:cs="Times New Roman"/>
                <w:color w:val="000000"/>
                <w:lang w:eastAsia="en-AU"/>
              </w:rPr>
              <w:t>29</w:t>
            </w:r>
          </w:p>
        </w:tc>
        <w:tc>
          <w:tcPr>
            <w:tcW w:w="283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C5489" w:rsidRPr="002E3FA5" w:rsidRDefault="001C5489" w:rsidP="000B0311">
            <w:pPr>
              <w:spacing w:after="0" w:line="240" w:lineRule="auto"/>
              <w:rPr>
                <w:rFonts w:ascii="Calibri" w:eastAsia="Times New Roman" w:hAnsi="Calibri" w:cs="Times New Roman"/>
                <w:b/>
                <w:color w:val="000000"/>
                <w:lang w:eastAsia="en-AU"/>
              </w:rPr>
            </w:pPr>
            <w:r>
              <w:rPr>
                <w:rFonts w:ascii="Calibri" w:eastAsia="Times New Roman" w:hAnsi="Calibri" w:cs="Times New Roman"/>
                <w:b/>
                <w:color w:val="000000"/>
                <w:lang w:eastAsia="en-AU"/>
              </w:rPr>
              <w:t>Lack of origin destination studies</w:t>
            </w:r>
          </w:p>
        </w:tc>
        <w:tc>
          <w:tcPr>
            <w:tcW w:w="4111" w:type="dxa"/>
            <w:gridSpan w:val="2"/>
            <w:tcBorders>
              <w:top w:val="single" w:sz="4" w:space="0" w:color="auto"/>
              <w:left w:val="single" w:sz="4" w:space="0" w:color="auto"/>
              <w:bottom w:val="single" w:sz="4" w:space="0" w:color="auto"/>
              <w:right w:val="nil"/>
            </w:tcBorders>
            <w:shd w:val="clear" w:color="auto" w:fill="auto"/>
            <w:vAlign w:val="center"/>
            <w:hideMark/>
          </w:tcPr>
          <w:p w:rsidR="001C5489" w:rsidRPr="00672293" w:rsidRDefault="001C5489" w:rsidP="000B0311">
            <w:pPr>
              <w:spacing w:after="0" w:line="240" w:lineRule="auto"/>
              <w:rPr>
                <w:rFonts w:eastAsia="Times New Roman" w:cs="Times New Roman"/>
                <w:color w:val="000000"/>
                <w:sz w:val="20"/>
                <w:szCs w:val="20"/>
                <w:lang w:eastAsia="en-AU"/>
              </w:rPr>
            </w:pPr>
            <w:r w:rsidRPr="00672293">
              <w:rPr>
                <w:rFonts w:eastAsia="Times New Roman" w:cs="Times New Roman"/>
                <w:color w:val="000000"/>
                <w:sz w:val="20"/>
                <w:szCs w:val="20"/>
                <w:lang w:eastAsia="en-AU"/>
              </w:rPr>
              <w:t>Evidence from independent experts concerning the origins and destination of traffic and whether this is based on actual interviews, traffic counts or computer modelling.</w:t>
            </w:r>
          </w:p>
        </w:tc>
        <w:tc>
          <w:tcPr>
            <w:tcW w:w="4593"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C5489" w:rsidRDefault="001C5489" w:rsidP="007B03DC">
            <w:pPr>
              <w:spacing w:after="0" w:line="276" w:lineRule="auto"/>
              <w:rPr>
                <w:rFonts w:ascii="Calibri" w:eastAsia="Times New Roman" w:hAnsi="Calibri" w:cs="Times New Roman"/>
                <w:color w:val="000000"/>
                <w:sz w:val="20"/>
                <w:szCs w:val="20"/>
                <w:lang w:eastAsia="en-AU"/>
              </w:rPr>
            </w:pPr>
            <w:r>
              <w:rPr>
                <w:rFonts w:ascii="Calibri" w:eastAsia="Times New Roman" w:hAnsi="Calibri" w:cs="Times New Roman"/>
                <w:color w:val="000000"/>
                <w:sz w:val="20"/>
                <w:szCs w:val="20"/>
                <w:lang w:eastAsia="en-AU"/>
              </w:rPr>
              <w:t>Severe doubt rests on how the Zenith model assumes people are travelling and the very low proportion of trips that are actually headed from the Eastern Freeway to the Western suburbs</w:t>
            </w:r>
            <w:r w:rsidRPr="0018654C">
              <w:rPr>
                <w:rFonts w:ascii="Calibri" w:eastAsia="Times New Roman" w:hAnsi="Calibri" w:cs="Times New Roman"/>
                <w:color w:val="000000"/>
                <w:sz w:val="20"/>
                <w:szCs w:val="20"/>
                <w:lang w:eastAsia="en-AU"/>
              </w:rPr>
              <w:t> </w:t>
            </w:r>
          </w:p>
          <w:p w:rsidR="001C5489" w:rsidRPr="0018654C" w:rsidRDefault="001C5489" w:rsidP="007B03DC">
            <w:pPr>
              <w:spacing w:after="0" w:line="276" w:lineRule="auto"/>
              <w:rPr>
                <w:rFonts w:ascii="Calibri" w:eastAsia="Times New Roman" w:hAnsi="Calibri" w:cs="Times New Roman"/>
                <w:color w:val="000000"/>
                <w:sz w:val="20"/>
                <w:szCs w:val="20"/>
                <w:lang w:eastAsia="en-AU"/>
              </w:rPr>
            </w:pPr>
          </w:p>
        </w:tc>
        <w:tc>
          <w:tcPr>
            <w:tcW w:w="609" w:type="dxa"/>
            <w:tcBorders>
              <w:top w:val="single" w:sz="4" w:space="0" w:color="auto"/>
              <w:left w:val="nil"/>
              <w:bottom w:val="single" w:sz="4" w:space="0" w:color="auto"/>
              <w:right w:val="single" w:sz="4" w:space="0" w:color="auto"/>
            </w:tcBorders>
            <w:shd w:val="clear" w:color="auto" w:fill="auto"/>
            <w:noWrap/>
            <w:vAlign w:val="center"/>
            <w:hideMark/>
          </w:tcPr>
          <w:p w:rsidR="001C5489" w:rsidRDefault="001C5489" w:rsidP="00DD7C3B">
            <w:pPr>
              <w:jc w:val="center"/>
            </w:pPr>
            <w:r w:rsidRPr="00BA1C9C">
              <w:rPr>
                <w:rFonts w:ascii="Calibri" w:eastAsia="Times New Roman" w:hAnsi="Calibri" w:cs="Times New Roman"/>
                <w:color w:val="000000"/>
                <w:sz w:val="20"/>
                <w:szCs w:val="20"/>
                <w:lang w:eastAsia="en-AU"/>
              </w:rPr>
              <w:t>F</w:t>
            </w:r>
          </w:p>
        </w:tc>
        <w:tc>
          <w:tcPr>
            <w:tcW w:w="1494" w:type="dxa"/>
            <w:tcBorders>
              <w:top w:val="single" w:sz="4" w:space="0" w:color="auto"/>
              <w:left w:val="nil"/>
              <w:bottom w:val="single" w:sz="4" w:space="0" w:color="auto"/>
              <w:right w:val="single" w:sz="4" w:space="0" w:color="auto"/>
            </w:tcBorders>
            <w:shd w:val="clear" w:color="auto" w:fill="auto"/>
            <w:vAlign w:val="center"/>
            <w:hideMark/>
          </w:tcPr>
          <w:p w:rsidR="001C5489" w:rsidRDefault="001C5489" w:rsidP="001C5489">
            <w:r w:rsidRPr="00A94B80">
              <w:rPr>
                <w:rFonts w:ascii="Calibri" w:eastAsia="Times New Roman" w:hAnsi="Calibri" w:cs="Times New Roman"/>
                <w:color w:val="000000"/>
                <w:lang w:eastAsia="en-AU"/>
              </w:rPr>
              <w:t>Various</w:t>
            </w:r>
          </w:p>
        </w:tc>
      </w:tr>
      <w:tr w:rsidR="00EC6C41" w:rsidRPr="00C94DA1" w:rsidTr="000B0311">
        <w:trPr>
          <w:trHeight w:val="397"/>
        </w:trPr>
        <w:tc>
          <w:tcPr>
            <w:tcW w:w="667" w:type="dxa"/>
            <w:tcBorders>
              <w:top w:val="single" w:sz="8" w:space="0" w:color="auto"/>
              <w:left w:val="single" w:sz="8" w:space="0" w:color="auto"/>
              <w:bottom w:val="single" w:sz="4" w:space="0" w:color="auto"/>
              <w:right w:val="single" w:sz="4" w:space="0" w:color="auto"/>
            </w:tcBorders>
            <w:shd w:val="clear" w:color="auto" w:fill="000000" w:themeFill="text1"/>
            <w:noWrap/>
            <w:vAlign w:val="center"/>
          </w:tcPr>
          <w:p w:rsidR="00EC6C41" w:rsidRPr="00C94DA1" w:rsidRDefault="00EC6C41" w:rsidP="000B0311">
            <w:pPr>
              <w:spacing w:after="0" w:line="240" w:lineRule="auto"/>
              <w:rPr>
                <w:rFonts w:ascii="Calibri" w:eastAsia="Times New Roman" w:hAnsi="Calibri" w:cs="Times New Roman"/>
                <w:b/>
                <w:color w:val="FFFFFF" w:themeColor="background1"/>
                <w:sz w:val="20"/>
                <w:szCs w:val="20"/>
                <w:lang w:eastAsia="en-AU"/>
              </w:rPr>
            </w:pPr>
          </w:p>
        </w:tc>
        <w:tc>
          <w:tcPr>
            <w:tcW w:w="7692" w:type="dxa"/>
            <w:gridSpan w:val="4"/>
            <w:tcBorders>
              <w:top w:val="single" w:sz="8" w:space="0" w:color="auto"/>
              <w:left w:val="single" w:sz="8" w:space="0" w:color="auto"/>
              <w:bottom w:val="single" w:sz="4" w:space="0" w:color="auto"/>
              <w:right w:val="single" w:sz="4" w:space="0" w:color="auto"/>
            </w:tcBorders>
            <w:shd w:val="clear" w:color="auto" w:fill="000000" w:themeFill="text1"/>
            <w:vAlign w:val="center"/>
          </w:tcPr>
          <w:p w:rsidR="00EC6C41" w:rsidRPr="00672293" w:rsidRDefault="00EC6C41" w:rsidP="000B0311">
            <w:pPr>
              <w:pStyle w:val="Heading2"/>
              <w:rPr>
                <w:sz w:val="20"/>
                <w:szCs w:val="20"/>
                <w:lang w:eastAsia="en-AU"/>
              </w:rPr>
            </w:pPr>
            <w:bookmarkStart w:id="10" w:name="_Toc385224712"/>
            <w:r>
              <w:rPr>
                <w:sz w:val="20"/>
                <w:szCs w:val="20"/>
                <w:lang w:eastAsia="en-AU"/>
              </w:rPr>
              <w:t>Economic issues</w:t>
            </w:r>
            <w:bookmarkEnd w:id="10"/>
            <w:r w:rsidRPr="00672293">
              <w:rPr>
                <w:sz w:val="20"/>
                <w:szCs w:val="20"/>
                <w:lang w:eastAsia="en-AU"/>
              </w:rPr>
              <w:t xml:space="preserve">  </w:t>
            </w:r>
          </w:p>
        </w:tc>
        <w:tc>
          <w:tcPr>
            <w:tcW w:w="3847" w:type="dxa"/>
            <w:tcBorders>
              <w:top w:val="single" w:sz="8" w:space="0" w:color="auto"/>
              <w:left w:val="nil"/>
              <w:bottom w:val="single" w:sz="4" w:space="0" w:color="auto"/>
              <w:right w:val="single" w:sz="4" w:space="0" w:color="auto"/>
            </w:tcBorders>
            <w:shd w:val="clear" w:color="auto" w:fill="000000" w:themeFill="text1"/>
            <w:vAlign w:val="center"/>
          </w:tcPr>
          <w:p w:rsidR="00EC6C41" w:rsidRPr="00C94DA1" w:rsidRDefault="00EC6C41" w:rsidP="007B03DC">
            <w:pPr>
              <w:spacing w:after="0" w:line="276" w:lineRule="auto"/>
              <w:rPr>
                <w:rFonts w:ascii="Calibri" w:eastAsia="Times New Roman" w:hAnsi="Calibri" w:cs="Times New Roman"/>
                <w:b/>
                <w:color w:val="FFFFFF" w:themeColor="background1"/>
                <w:sz w:val="20"/>
                <w:szCs w:val="20"/>
                <w:lang w:eastAsia="en-AU"/>
              </w:rPr>
            </w:pPr>
          </w:p>
        </w:tc>
        <w:tc>
          <w:tcPr>
            <w:tcW w:w="609" w:type="dxa"/>
            <w:tcBorders>
              <w:top w:val="single" w:sz="8" w:space="0" w:color="auto"/>
              <w:left w:val="nil"/>
              <w:bottom w:val="single" w:sz="4" w:space="0" w:color="auto"/>
              <w:right w:val="single" w:sz="4" w:space="0" w:color="auto"/>
            </w:tcBorders>
            <w:shd w:val="clear" w:color="auto" w:fill="000000" w:themeFill="text1"/>
            <w:noWrap/>
            <w:vAlign w:val="center"/>
          </w:tcPr>
          <w:p w:rsidR="00EC6C41" w:rsidRPr="00C94DA1" w:rsidRDefault="00EC6C41" w:rsidP="000B0311">
            <w:pPr>
              <w:spacing w:after="0" w:line="240" w:lineRule="auto"/>
              <w:jc w:val="center"/>
              <w:rPr>
                <w:rFonts w:ascii="Calibri" w:eastAsia="Times New Roman" w:hAnsi="Calibri" w:cs="Times New Roman"/>
                <w:b/>
                <w:color w:val="FFFFFF" w:themeColor="background1"/>
                <w:lang w:eastAsia="en-AU"/>
              </w:rPr>
            </w:pPr>
          </w:p>
        </w:tc>
        <w:tc>
          <w:tcPr>
            <w:tcW w:w="1494" w:type="dxa"/>
            <w:tcBorders>
              <w:top w:val="single" w:sz="8" w:space="0" w:color="auto"/>
              <w:left w:val="nil"/>
              <w:bottom w:val="single" w:sz="4" w:space="0" w:color="auto"/>
              <w:right w:val="single" w:sz="4" w:space="0" w:color="auto"/>
            </w:tcBorders>
            <w:shd w:val="clear" w:color="auto" w:fill="000000" w:themeFill="text1"/>
            <w:vAlign w:val="center"/>
          </w:tcPr>
          <w:p w:rsidR="00EC6C41" w:rsidRPr="00C94DA1" w:rsidRDefault="00EC6C41" w:rsidP="000B0311">
            <w:pPr>
              <w:spacing w:after="0" w:line="240" w:lineRule="auto"/>
              <w:rPr>
                <w:rFonts w:ascii="Calibri" w:eastAsia="Times New Roman" w:hAnsi="Calibri" w:cs="Times New Roman"/>
                <w:b/>
                <w:color w:val="FFFFFF" w:themeColor="background1"/>
                <w:lang w:eastAsia="en-AU"/>
              </w:rPr>
            </w:pPr>
          </w:p>
        </w:tc>
      </w:tr>
      <w:tr w:rsidR="001C5489" w:rsidRPr="0018654C" w:rsidTr="001C5489">
        <w:trPr>
          <w:trHeight w:val="1213"/>
        </w:trPr>
        <w:tc>
          <w:tcPr>
            <w:tcW w:w="6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C5489" w:rsidRPr="0018654C" w:rsidRDefault="001C5489" w:rsidP="000B0311">
            <w:pPr>
              <w:spacing w:after="0" w:line="240" w:lineRule="auto"/>
              <w:jc w:val="center"/>
              <w:rPr>
                <w:rFonts w:ascii="Calibri" w:eastAsia="Times New Roman" w:hAnsi="Calibri" w:cs="Times New Roman"/>
                <w:color w:val="000000"/>
                <w:lang w:eastAsia="en-AU"/>
              </w:rPr>
            </w:pPr>
            <w:r>
              <w:rPr>
                <w:rFonts w:ascii="Calibri" w:eastAsia="Times New Roman" w:hAnsi="Calibri" w:cs="Times New Roman"/>
                <w:color w:val="000000"/>
                <w:lang w:eastAsia="en-AU"/>
              </w:rPr>
              <w:t>30</w:t>
            </w:r>
          </w:p>
        </w:tc>
        <w:tc>
          <w:tcPr>
            <w:tcW w:w="283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C5489" w:rsidRPr="002E3FA5" w:rsidRDefault="001C5489" w:rsidP="000B0311">
            <w:pPr>
              <w:spacing w:after="0" w:line="240" w:lineRule="auto"/>
              <w:rPr>
                <w:rFonts w:ascii="Calibri" w:eastAsia="Times New Roman" w:hAnsi="Calibri" w:cs="Times New Roman"/>
                <w:b/>
                <w:color w:val="000000"/>
                <w:lang w:eastAsia="en-AU"/>
              </w:rPr>
            </w:pPr>
            <w:r>
              <w:rPr>
                <w:rFonts w:ascii="Calibri" w:eastAsia="Times New Roman" w:hAnsi="Calibri" w:cs="Times New Roman"/>
                <w:b/>
                <w:color w:val="000000"/>
                <w:lang w:eastAsia="en-AU"/>
              </w:rPr>
              <w:t>Exaggerated claims of job creation</w:t>
            </w:r>
          </w:p>
        </w:tc>
        <w:tc>
          <w:tcPr>
            <w:tcW w:w="4111" w:type="dxa"/>
            <w:gridSpan w:val="2"/>
            <w:tcBorders>
              <w:top w:val="single" w:sz="4" w:space="0" w:color="auto"/>
              <w:left w:val="single" w:sz="4" w:space="0" w:color="auto"/>
              <w:bottom w:val="single" w:sz="4" w:space="0" w:color="auto"/>
              <w:right w:val="nil"/>
            </w:tcBorders>
            <w:shd w:val="clear" w:color="auto" w:fill="auto"/>
            <w:vAlign w:val="center"/>
            <w:hideMark/>
          </w:tcPr>
          <w:p w:rsidR="001C5489" w:rsidRPr="00672293" w:rsidRDefault="001C5489" w:rsidP="000B0311">
            <w:pPr>
              <w:spacing w:after="0" w:line="240" w:lineRule="auto"/>
              <w:rPr>
                <w:rFonts w:eastAsia="Times New Roman" w:cs="Times New Roman"/>
                <w:color w:val="000000"/>
                <w:sz w:val="20"/>
                <w:szCs w:val="20"/>
                <w:lang w:eastAsia="en-AU"/>
              </w:rPr>
            </w:pPr>
            <w:r w:rsidRPr="00672293">
              <w:rPr>
                <w:rFonts w:eastAsia="Times New Roman" w:cs="Times New Roman"/>
                <w:color w:val="000000"/>
                <w:sz w:val="20"/>
                <w:szCs w:val="20"/>
                <w:lang w:eastAsia="en-AU"/>
              </w:rPr>
              <w:t xml:space="preserve">The details of the proponent’s job creation estimates, the duration of these jobs, the number of permanent jobs lost and the extent to which overseas short term contractors will be employed to deliver the project. </w:t>
            </w:r>
          </w:p>
        </w:tc>
        <w:tc>
          <w:tcPr>
            <w:tcW w:w="4593"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C5489" w:rsidRPr="0018654C" w:rsidRDefault="001C5489" w:rsidP="007B03DC">
            <w:pPr>
              <w:spacing w:after="0" w:line="276" w:lineRule="auto"/>
              <w:rPr>
                <w:rFonts w:ascii="Calibri" w:eastAsia="Times New Roman" w:hAnsi="Calibri" w:cs="Times New Roman"/>
                <w:color w:val="000000"/>
                <w:sz w:val="20"/>
                <w:szCs w:val="20"/>
                <w:lang w:eastAsia="en-AU"/>
              </w:rPr>
            </w:pPr>
            <w:r>
              <w:rPr>
                <w:rFonts w:ascii="Calibri" w:eastAsia="Times New Roman" w:hAnsi="Calibri" w:cs="Times New Roman"/>
                <w:color w:val="000000"/>
                <w:sz w:val="20"/>
                <w:szCs w:val="20"/>
                <w:lang w:eastAsia="en-AU"/>
              </w:rPr>
              <w:t>The CIS is defective in that it makes unsubstantiated and exaggerated claims about the number of jobs being created</w:t>
            </w:r>
          </w:p>
        </w:tc>
        <w:tc>
          <w:tcPr>
            <w:tcW w:w="609" w:type="dxa"/>
            <w:tcBorders>
              <w:top w:val="single" w:sz="4" w:space="0" w:color="auto"/>
              <w:left w:val="nil"/>
              <w:bottom w:val="single" w:sz="4" w:space="0" w:color="auto"/>
              <w:right w:val="single" w:sz="4" w:space="0" w:color="auto"/>
            </w:tcBorders>
            <w:shd w:val="clear" w:color="auto" w:fill="auto"/>
            <w:noWrap/>
            <w:vAlign w:val="center"/>
            <w:hideMark/>
          </w:tcPr>
          <w:p w:rsidR="001C5489" w:rsidRPr="00072A3F" w:rsidRDefault="001C5489" w:rsidP="000B0311">
            <w:pPr>
              <w:spacing w:after="0" w:line="240" w:lineRule="auto"/>
              <w:jc w:val="center"/>
              <w:rPr>
                <w:rFonts w:ascii="Calibri" w:eastAsia="Times New Roman" w:hAnsi="Calibri" w:cs="Times New Roman"/>
                <w:bCs/>
                <w:color w:val="000000"/>
                <w:sz w:val="24"/>
                <w:szCs w:val="24"/>
                <w:lang w:eastAsia="en-AU"/>
              </w:rPr>
            </w:pPr>
          </w:p>
        </w:tc>
        <w:tc>
          <w:tcPr>
            <w:tcW w:w="1494" w:type="dxa"/>
            <w:tcBorders>
              <w:top w:val="single" w:sz="4" w:space="0" w:color="auto"/>
              <w:left w:val="nil"/>
              <w:bottom w:val="single" w:sz="4" w:space="0" w:color="auto"/>
              <w:right w:val="single" w:sz="4" w:space="0" w:color="auto"/>
            </w:tcBorders>
            <w:shd w:val="clear" w:color="auto" w:fill="auto"/>
            <w:vAlign w:val="center"/>
            <w:hideMark/>
          </w:tcPr>
          <w:p w:rsidR="001C5489" w:rsidRDefault="001C5489" w:rsidP="001C5489">
            <w:r w:rsidRPr="00A573A9">
              <w:rPr>
                <w:rFonts w:ascii="Calibri" w:eastAsia="Times New Roman" w:hAnsi="Calibri" w:cs="Times New Roman"/>
                <w:color w:val="000000"/>
                <w:lang w:eastAsia="en-AU"/>
              </w:rPr>
              <w:t>Various</w:t>
            </w:r>
          </w:p>
        </w:tc>
      </w:tr>
      <w:tr w:rsidR="001C5489" w:rsidRPr="0018654C" w:rsidTr="001C5489">
        <w:trPr>
          <w:trHeight w:val="765"/>
        </w:trPr>
        <w:tc>
          <w:tcPr>
            <w:tcW w:w="6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C5489" w:rsidRPr="0018654C" w:rsidRDefault="001C5489" w:rsidP="000B0311">
            <w:pPr>
              <w:spacing w:after="0" w:line="240" w:lineRule="auto"/>
              <w:jc w:val="center"/>
              <w:rPr>
                <w:rFonts w:ascii="Calibri" w:eastAsia="Times New Roman" w:hAnsi="Calibri" w:cs="Times New Roman"/>
                <w:color w:val="000000"/>
                <w:lang w:eastAsia="en-AU"/>
              </w:rPr>
            </w:pPr>
            <w:r>
              <w:rPr>
                <w:rFonts w:ascii="Calibri" w:eastAsia="Times New Roman" w:hAnsi="Calibri" w:cs="Times New Roman"/>
                <w:color w:val="000000"/>
                <w:lang w:eastAsia="en-AU"/>
              </w:rPr>
              <w:t>31</w:t>
            </w:r>
          </w:p>
        </w:tc>
        <w:tc>
          <w:tcPr>
            <w:tcW w:w="283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C5489" w:rsidRPr="002E3FA5" w:rsidRDefault="001C5489" w:rsidP="000B0311">
            <w:pPr>
              <w:spacing w:after="0" w:line="240" w:lineRule="auto"/>
              <w:rPr>
                <w:rFonts w:ascii="Calibri" w:eastAsia="Times New Roman" w:hAnsi="Calibri" w:cs="Times New Roman"/>
                <w:b/>
                <w:color w:val="000000"/>
                <w:lang w:eastAsia="en-AU"/>
              </w:rPr>
            </w:pPr>
            <w:r>
              <w:rPr>
                <w:rFonts w:ascii="Calibri" w:eastAsia="Times New Roman" w:hAnsi="Calibri" w:cs="Times New Roman"/>
                <w:b/>
                <w:color w:val="000000"/>
                <w:lang w:eastAsia="en-AU"/>
              </w:rPr>
              <w:t>Generalised claims of benefit</w:t>
            </w:r>
          </w:p>
        </w:tc>
        <w:tc>
          <w:tcPr>
            <w:tcW w:w="4111" w:type="dxa"/>
            <w:gridSpan w:val="2"/>
            <w:tcBorders>
              <w:top w:val="single" w:sz="4" w:space="0" w:color="auto"/>
              <w:left w:val="single" w:sz="4" w:space="0" w:color="auto"/>
              <w:bottom w:val="single" w:sz="4" w:space="0" w:color="auto"/>
              <w:right w:val="nil"/>
            </w:tcBorders>
            <w:shd w:val="clear" w:color="auto" w:fill="auto"/>
            <w:vAlign w:val="center"/>
            <w:hideMark/>
          </w:tcPr>
          <w:p w:rsidR="001C5489" w:rsidRPr="00672293" w:rsidRDefault="001C5489" w:rsidP="00072A3F">
            <w:pPr>
              <w:spacing w:after="0" w:line="240" w:lineRule="auto"/>
              <w:rPr>
                <w:rFonts w:eastAsia="Times New Roman" w:cs="Times New Roman"/>
                <w:color w:val="000000"/>
                <w:sz w:val="20"/>
                <w:szCs w:val="20"/>
                <w:lang w:eastAsia="en-AU"/>
              </w:rPr>
            </w:pPr>
            <w:bookmarkStart w:id="11" w:name="RANGE!C36"/>
            <w:r>
              <w:rPr>
                <w:rFonts w:eastAsia="Times New Roman" w:cs="Times New Roman"/>
                <w:color w:val="000000"/>
                <w:sz w:val="20"/>
                <w:szCs w:val="20"/>
                <w:lang w:eastAsia="en-AU"/>
              </w:rPr>
              <w:t xml:space="preserve">The LMA has presented no evidence </w:t>
            </w:r>
            <w:r w:rsidRPr="00672293">
              <w:rPr>
                <w:rFonts w:eastAsia="Times New Roman" w:cs="Times New Roman"/>
                <w:color w:val="000000"/>
                <w:sz w:val="20"/>
                <w:szCs w:val="20"/>
                <w:lang w:eastAsia="en-AU"/>
              </w:rPr>
              <w:t xml:space="preserve"> to support </w:t>
            </w:r>
            <w:r>
              <w:rPr>
                <w:rFonts w:eastAsia="Times New Roman" w:cs="Times New Roman"/>
                <w:color w:val="000000"/>
                <w:sz w:val="20"/>
                <w:szCs w:val="20"/>
                <w:lang w:eastAsia="en-AU"/>
              </w:rPr>
              <w:t>its</w:t>
            </w:r>
            <w:r w:rsidRPr="00672293">
              <w:rPr>
                <w:rFonts w:eastAsia="Times New Roman" w:cs="Times New Roman"/>
                <w:color w:val="000000"/>
                <w:sz w:val="20"/>
                <w:szCs w:val="20"/>
                <w:lang w:eastAsia="en-AU"/>
              </w:rPr>
              <w:t xml:space="preserve"> generalised claims that “all Victorians” will benefit from the project.</w:t>
            </w:r>
            <w:bookmarkEnd w:id="11"/>
          </w:p>
        </w:tc>
        <w:tc>
          <w:tcPr>
            <w:tcW w:w="4593"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C5489" w:rsidRPr="0018654C" w:rsidRDefault="001C5489" w:rsidP="007B03DC">
            <w:pPr>
              <w:spacing w:after="0" w:line="276" w:lineRule="auto"/>
              <w:rPr>
                <w:rFonts w:ascii="Calibri" w:eastAsia="Times New Roman" w:hAnsi="Calibri" w:cs="Times New Roman"/>
                <w:color w:val="000000"/>
                <w:sz w:val="20"/>
                <w:szCs w:val="20"/>
                <w:lang w:eastAsia="en-AU"/>
              </w:rPr>
            </w:pPr>
            <w:r>
              <w:rPr>
                <w:rFonts w:ascii="Calibri" w:eastAsia="Times New Roman" w:hAnsi="Calibri" w:cs="Times New Roman"/>
                <w:color w:val="000000"/>
                <w:sz w:val="20"/>
                <w:szCs w:val="20"/>
                <w:lang w:eastAsia="en-AU"/>
              </w:rPr>
              <w:t>The CIS is defective in that it makes unsubstantiated and exaggerated claims about the benefits to Victorians not living in the immediate eastern suburbs corridor – and these are not clear.</w:t>
            </w:r>
          </w:p>
        </w:tc>
        <w:tc>
          <w:tcPr>
            <w:tcW w:w="609" w:type="dxa"/>
            <w:tcBorders>
              <w:top w:val="single" w:sz="4" w:space="0" w:color="auto"/>
              <w:left w:val="nil"/>
              <w:bottom w:val="single" w:sz="4" w:space="0" w:color="auto"/>
              <w:right w:val="single" w:sz="4" w:space="0" w:color="auto"/>
            </w:tcBorders>
            <w:shd w:val="clear" w:color="auto" w:fill="auto"/>
            <w:noWrap/>
            <w:vAlign w:val="center"/>
            <w:hideMark/>
          </w:tcPr>
          <w:p w:rsidR="001C5489" w:rsidRPr="00072A3F" w:rsidRDefault="001C5489" w:rsidP="000B0311">
            <w:pPr>
              <w:spacing w:after="0" w:line="240" w:lineRule="auto"/>
              <w:jc w:val="center"/>
              <w:rPr>
                <w:rFonts w:ascii="Calibri" w:eastAsia="Times New Roman" w:hAnsi="Calibri" w:cs="Times New Roman"/>
                <w:bCs/>
                <w:color w:val="000000"/>
                <w:sz w:val="24"/>
                <w:szCs w:val="24"/>
                <w:lang w:eastAsia="en-AU"/>
              </w:rPr>
            </w:pPr>
          </w:p>
        </w:tc>
        <w:tc>
          <w:tcPr>
            <w:tcW w:w="1494" w:type="dxa"/>
            <w:tcBorders>
              <w:top w:val="single" w:sz="4" w:space="0" w:color="auto"/>
              <w:left w:val="nil"/>
              <w:bottom w:val="single" w:sz="4" w:space="0" w:color="auto"/>
              <w:right w:val="single" w:sz="4" w:space="0" w:color="auto"/>
            </w:tcBorders>
            <w:shd w:val="clear" w:color="auto" w:fill="auto"/>
            <w:vAlign w:val="center"/>
            <w:hideMark/>
          </w:tcPr>
          <w:p w:rsidR="001C5489" w:rsidRDefault="001C5489" w:rsidP="001C5489">
            <w:r w:rsidRPr="00A573A9">
              <w:rPr>
                <w:rFonts w:ascii="Calibri" w:eastAsia="Times New Roman" w:hAnsi="Calibri" w:cs="Times New Roman"/>
                <w:color w:val="000000"/>
                <w:lang w:eastAsia="en-AU"/>
              </w:rPr>
              <w:t>Various</w:t>
            </w:r>
          </w:p>
        </w:tc>
      </w:tr>
      <w:tr w:rsidR="001C5489" w:rsidRPr="0018654C" w:rsidTr="001C5489">
        <w:trPr>
          <w:trHeight w:val="961"/>
        </w:trPr>
        <w:tc>
          <w:tcPr>
            <w:tcW w:w="6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C5489" w:rsidRPr="0018654C" w:rsidRDefault="001C5489" w:rsidP="000B0311">
            <w:pPr>
              <w:spacing w:after="0" w:line="240" w:lineRule="auto"/>
              <w:jc w:val="center"/>
              <w:rPr>
                <w:rFonts w:ascii="Calibri" w:eastAsia="Times New Roman" w:hAnsi="Calibri" w:cs="Times New Roman"/>
                <w:color w:val="000000"/>
                <w:lang w:eastAsia="en-AU"/>
              </w:rPr>
            </w:pPr>
            <w:r>
              <w:rPr>
                <w:rFonts w:ascii="Calibri" w:eastAsia="Times New Roman" w:hAnsi="Calibri" w:cs="Times New Roman"/>
                <w:color w:val="000000"/>
                <w:lang w:eastAsia="en-AU"/>
              </w:rPr>
              <w:t>32</w:t>
            </w:r>
          </w:p>
        </w:tc>
        <w:tc>
          <w:tcPr>
            <w:tcW w:w="283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C5489" w:rsidRPr="002E3FA5" w:rsidRDefault="001C5489" w:rsidP="000B0311">
            <w:pPr>
              <w:spacing w:after="0" w:line="240" w:lineRule="auto"/>
              <w:rPr>
                <w:rFonts w:ascii="Calibri" w:eastAsia="Times New Roman" w:hAnsi="Calibri" w:cs="Times New Roman"/>
                <w:b/>
                <w:color w:val="000000"/>
                <w:lang w:eastAsia="en-AU"/>
              </w:rPr>
            </w:pPr>
            <w:r>
              <w:rPr>
                <w:rFonts w:ascii="Calibri" w:eastAsia="Times New Roman" w:hAnsi="Calibri" w:cs="Times New Roman"/>
                <w:b/>
                <w:color w:val="000000"/>
                <w:lang w:eastAsia="en-AU"/>
              </w:rPr>
              <w:t>Freight movement benefits</w:t>
            </w:r>
          </w:p>
        </w:tc>
        <w:tc>
          <w:tcPr>
            <w:tcW w:w="4111" w:type="dxa"/>
            <w:gridSpan w:val="2"/>
            <w:tcBorders>
              <w:top w:val="single" w:sz="4" w:space="0" w:color="auto"/>
              <w:left w:val="single" w:sz="4" w:space="0" w:color="auto"/>
              <w:bottom w:val="single" w:sz="4" w:space="0" w:color="auto"/>
              <w:right w:val="nil"/>
            </w:tcBorders>
            <w:shd w:val="clear" w:color="auto" w:fill="auto"/>
            <w:vAlign w:val="center"/>
            <w:hideMark/>
          </w:tcPr>
          <w:p w:rsidR="001C5489" w:rsidRPr="00672293" w:rsidRDefault="001C5489" w:rsidP="00072A3F">
            <w:pPr>
              <w:spacing w:after="0" w:line="240" w:lineRule="auto"/>
              <w:rPr>
                <w:rFonts w:eastAsia="Times New Roman" w:cs="Times New Roman"/>
                <w:color w:val="000000"/>
                <w:sz w:val="20"/>
                <w:szCs w:val="20"/>
                <w:lang w:eastAsia="en-AU"/>
              </w:rPr>
            </w:pPr>
            <w:r>
              <w:rPr>
                <w:rFonts w:eastAsia="Times New Roman" w:cs="Times New Roman"/>
                <w:color w:val="000000"/>
                <w:sz w:val="20"/>
                <w:szCs w:val="20"/>
                <w:lang w:eastAsia="en-AU"/>
              </w:rPr>
              <w:t>The CIS lacks e</w:t>
            </w:r>
            <w:r w:rsidRPr="00672293">
              <w:rPr>
                <w:rFonts w:eastAsia="Times New Roman" w:cs="Times New Roman"/>
                <w:color w:val="000000"/>
                <w:sz w:val="20"/>
                <w:szCs w:val="20"/>
                <w:lang w:eastAsia="en-AU"/>
              </w:rPr>
              <w:t xml:space="preserve">vidence quantifying the claimed freight movement benefits, the predicted future use of the road for freight purposes </w:t>
            </w:r>
          </w:p>
        </w:tc>
        <w:tc>
          <w:tcPr>
            <w:tcW w:w="4593"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C5489" w:rsidRPr="0018654C" w:rsidRDefault="001C5489" w:rsidP="007B03DC">
            <w:pPr>
              <w:spacing w:after="0" w:line="276" w:lineRule="auto"/>
              <w:rPr>
                <w:rFonts w:ascii="Calibri" w:eastAsia="Times New Roman" w:hAnsi="Calibri" w:cs="Times New Roman"/>
                <w:color w:val="000000"/>
                <w:sz w:val="20"/>
                <w:szCs w:val="20"/>
                <w:lang w:eastAsia="en-AU"/>
              </w:rPr>
            </w:pPr>
            <w:r>
              <w:rPr>
                <w:rFonts w:ascii="Calibri" w:eastAsia="Times New Roman" w:hAnsi="Calibri" w:cs="Times New Roman"/>
                <w:color w:val="000000"/>
                <w:sz w:val="20"/>
                <w:szCs w:val="20"/>
                <w:lang w:eastAsia="en-AU"/>
              </w:rPr>
              <w:t>The CIS lacks evidence to support this claim</w:t>
            </w:r>
            <w:r w:rsidRPr="0018654C">
              <w:rPr>
                <w:rFonts w:ascii="Calibri" w:eastAsia="Times New Roman" w:hAnsi="Calibri" w:cs="Times New Roman"/>
                <w:color w:val="000000"/>
                <w:sz w:val="20"/>
                <w:szCs w:val="20"/>
                <w:lang w:eastAsia="en-AU"/>
              </w:rPr>
              <w:t> </w:t>
            </w:r>
          </w:p>
        </w:tc>
        <w:tc>
          <w:tcPr>
            <w:tcW w:w="609" w:type="dxa"/>
            <w:tcBorders>
              <w:top w:val="single" w:sz="4" w:space="0" w:color="auto"/>
              <w:left w:val="nil"/>
              <w:bottom w:val="single" w:sz="4" w:space="0" w:color="auto"/>
              <w:right w:val="single" w:sz="4" w:space="0" w:color="auto"/>
            </w:tcBorders>
            <w:shd w:val="clear" w:color="auto" w:fill="auto"/>
            <w:noWrap/>
            <w:vAlign w:val="center"/>
            <w:hideMark/>
          </w:tcPr>
          <w:p w:rsidR="001C5489" w:rsidRPr="00072A3F" w:rsidRDefault="001C5489" w:rsidP="000B0311">
            <w:pPr>
              <w:spacing w:after="0" w:line="240" w:lineRule="auto"/>
              <w:jc w:val="center"/>
              <w:rPr>
                <w:rFonts w:ascii="Calibri" w:eastAsia="Times New Roman" w:hAnsi="Calibri" w:cs="Times New Roman"/>
                <w:bCs/>
                <w:color w:val="000000"/>
                <w:sz w:val="24"/>
                <w:szCs w:val="24"/>
                <w:lang w:eastAsia="en-AU"/>
              </w:rPr>
            </w:pPr>
          </w:p>
        </w:tc>
        <w:tc>
          <w:tcPr>
            <w:tcW w:w="1494" w:type="dxa"/>
            <w:tcBorders>
              <w:top w:val="single" w:sz="4" w:space="0" w:color="auto"/>
              <w:left w:val="nil"/>
              <w:bottom w:val="single" w:sz="4" w:space="0" w:color="auto"/>
              <w:right w:val="single" w:sz="4" w:space="0" w:color="auto"/>
            </w:tcBorders>
            <w:shd w:val="clear" w:color="auto" w:fill="auto"/>
            <w:vAlign w:val="center"/>
            <w:hideMark/>
          </w:tcPr>
          <w:p w:rsidR="001C5489" w:rsidRDefault="001C5489" w:rsidP="001C5489">
            <w:r w:rsidRPr="00A573A9">
              <w:rPr>
                <w:rFonts w:ascii="Calibri" w:eastAsia="Times New Roman" w:hAnsi="Calibri" w:cs="Times New Roman"/>
                <w:color w:val="000000"/>
                <w:lang w:eastAsia="en-AU"/>
              </w:rPr>
              <w:t>Various</w:t>
            </w:r>
          </w:p>
        </w:tc>
      </w:tr>
      <w:tr w:rsidR="001C5489" w:rsidRPr="0018654C" w:rsidTr="001C5489">
        <w:trPr>
          <w:trHeight w:val="630"/>
        </w:trPr>
        <w:tc>
          <w:tcPr>
            <w:tcW w:w="667" w:type="dxa"/>
            <w:tcBorders>
              <w:top w:val="single" w:sz="4" w:space="0" w:color="auto"/>
              <w:left w:val="single" w:sz="4" w:space="0" w:color="auto"/>
              <w:bottom w:val="single" w:sz="4" w:space="0" w:color="auto"/>
              <w:right w:val="single" w:sz="4" w:space="0" w:color="auto"/>
            </w:tcBorders>
            <w:shd w:val="clear" w:color="auto" w:fill="auto"/>
            <w:noWrap/>
            <w:vAlign w:val="center"/>
          </w:tcPr>
          <w:p w:rsidR="001C5489" w:rsidRPr="0018654C" w:rsidRDefault="001C5489" w:rsidP="00B51A69">
            <w:pPr>
              <w:spacing w:after="0" w:line="240" w:lineRule="auto"/>
              <w:jc w:val="center"/>
              <w:rPr>
                <w:rFonts w:ascii="Calibri" w:eastAsia="Times New Roman" w:hAnsi="Calibri" w:cs="Times New Roman"/>
                <w:color w:val="000000"/>
                <w:lang w:eastAsia="en-AU"/>
              </w:rPr>
            </w:pPr>
            <w:r>
              <w:rPr>
                <w:rFonts w:ascii="Calibri" w:eastAsia="Times New Roman" w:hAnsi="Calibri" w:cs="Times New Roman"/>
                <w:color w:val="000000"/>
                <w:lang w:eastAsia="en-AU"/>
              </w:rPr>
              <w:t>32</w:t>
            </w:r>
          </w:p>
        </w:tc>
        <w:tc>
          <w:tcPr>
            <w:tcW w:w="2835" w:type="dxa"/>
            <w:tcBorders>
              <w:top w:val="single" w:sz="4" w:space="0" w:color="auto"/>
              <w:left w:val="nil"/>
              <w:bottom w:val="single" w:sz="4" w:space="0" w:color="auto"/>
              <w:right w:val="single" w:sz="4" w:space="0" w:color="auto"/>
            </w:tcBorders>
            <w:shd w:val="clear" w:color="auto" w:fill="auto"/>
            <w:vAlign w:val="center"/>
          </w:tcPr>
          <w:p w:rsidR="001C5489" w:rsidRDefault="001C5489" w:rsidP="00B51A69">
            <w:pPr>
              <w:spacing w:after="0" w:line="240" w:lineRule="auto"/>
              <w:rPr>
                <w:rFonts w:ascii="Calibri" w:eastAsia="Times New Roman" w:hAnsi="Calibri" w:cs="Times New Roman"/>
                <w:b/>
                <w:bCs/>
                <w:color w:val="000000"/>
                <w:lang w:eastAsia="en-AU"/>
              </w:rPr>
            </w:pPr>
            <w:r>
              <w:rPr>
                <w:rFonts w:ascii="Calibri" w:eastAsia="Times New Roman" w:hAnsi="Calibri" w:cs="Times New Roman"/>
                <w:b/>
                <w:bCs/>
                <w:color w:val="000000"/>
                <w:lang w:eastAsia="en-AU"/>
              </w:rPr>
              <w:t>Inconsistency with Freight strategy</w:t>
            </w:r>
          </w:p>
        </w:tc>
        <w:tc>
          <w:tcPr>
            <w:tcW w:w="4111" w:type="dxa"/>
            <w:gridSpan w:val="2"/>
            <w:tcBorders>
              <w:top w:val="single" w:sz="4" w:space="0" w:color="auto"/>
              <w:left w:val="nil"/>
              <w:bottom w:val="single" w:sz="4" w:space="0" w:color="auto"/>
              <w:right w:val="single" w:sz="4" w:space="0" w:color="auto"/>
            </w:tcBorders>
            <w:shd w:val="clear" w:color="auto" w:fill="auto"/>
          </w:tcPr>
          <w:p w:rsidR="001C5489" w:rsidRDefault="001C5489" w:rsidP="00072A3F">
            <w:pPr>
              <w:spacing w:after="0" w:line="240" w:lineRule="auto"/>
              <w:rPr>
                <w:rFonts w:eastAsia="Times New Roman" w:cs="Times New Roman"/>
                <w:color w:val="000000"/>
                <w:sz w:val="20"/>
                <w:szCs w:val="20"/>
                <w:lang w:eastAsia="en-AU"/>
              </w:rPr>
            </w:pPr>
            <w:r>
              <w:rPr>
                <w:rFonts w:eastAsia="Times New Roman" w:cs="Times New Roman"/>
                <w:color w:val="000000"/>
                <w:sz w:val="20"/>
                <w:szCs w:val="20"/>
                <w:lang w:eastAsia="en-AU"/>
              </w:rPr>
              <w:t>The Eastern Freeway has the lowest proportion of trucks of any Melbourne  freeway – because there is little manufacturing in the north east.</w:t>
            </w:r>
          </w:p>
          <w:p w:rsidR="001C5489" w:rsidRPr="00672293" w:rsidRDefault="001C5489" w:rsidP="00072A3F">
            <w:pPr>
              <w:spacing w:after="0" w:line="240" w:lineRule="auto"/>
              <w:rPr>
                <w:rFonts w:eastAsia="+mn-ea" w:cs="+mn-cs"/>
                <w:bCs/>
                <w:color w:val="000000" w:themeColor="text1"/>
                <w:kern w:val="24"/>
                <w:sz w:val="20"/>
                <w:szCs w:val="20"/>
              </w:rPr>
            </w:pPr>
            <w:r>
              <w:rPr>
                <w:rFonts w:eastAsia="Times New Roman" w:cs="Times New Roman"/>
                <w:color w:val="000000"/>
                <w:sz w:val="20"/>
                <w:szCs w:val="20"/>
                <w:lang w:eastAsia="en-AU"/>
              </w:rPr>
              <w:t xml:space="preserve"> </w:t>
            </w:r>
          </w:p>
        </w:tc>
        <w:tc>
          <w:tcPr>
            <w:tcW w:w="4593" w:type="dxa"/>
            <w:gridSpan w:val="2"/>
            <w:tcBorders>
              <w:top w:val="single" w:sz="4" w:space="0" w:color="auto"/>
              <w:left w:val="nil"/>
              <w:bottom w:val="single" w:sz="4" w:space="0" w:color="auto"/>
              <w:right w:val="single" w:sz="4" w:space="0" w:color="auto"/>
            </w:tcBorders>
            <w:shd w:val="clear" w:color="auto" w:fill="auto"/>
            <w:vAlign w:val="center"/>
          </w:tcPr>
          <w:p w:rsidR="001C5489" w:rsidRPr="00535A46" w:rsidRDefault="001C5489" w:rsidP="007B03DC">
            <w:pPr>
              <w:spacing w:after="0" w:line="276" w:lineRule="auto"/>
              <w:rPr>
                <w:rFonts w:ascii="Calibri" w:eastAsia="Times New Roman" w:hAnsi="Calibri" w:cs="Times New Roman"/>
                <w:color w:val="000000"/>
                <w:sz w:val="20"/>
                <w:szCs w:val="20"/>
                <w:lang w:eastAsia="en-AU"/>
              </w:rPr>
            </w:pPr>
            <w:r>
              <w:rPr>
                <w:rFonts w:ascii="Calibri" w:eastAsia="Times New Roman" w:hAnsi="Calibri" w:cs="Times New Roman"/>
                <w:color w:val="000000"/>
                <w:sz w:val="20"/>
                <w:szCs w:val="20"/>
                <w:lang w:eastAsia="en-AU"/>
              </w:rPr>
              <w:t>The emphasis on freight traffic is inconsistent with the facts</w:t>
            </w:r>
          </w:p>
        </w:tc>
        <w:tc>
          <w:tcPr>
            <w:tcW w:w="609" w:type="dxa"/>
            <w:tcBorders>
              <w:top w:val="single" w:sz="4" w:space="0" w:color="auto"/>
              <w:left w:val="nil"/>
              <w:bottom w:val="single" w:sz="4" w:space="0" w:color="auto"/>
              <w:right w:val="single" w:sz="4" w:space="0" w:color="auto"/>
            </w:tcBorders>
            <w:shd w:val="clear" w:color="auto" w:fill="auto"/>
            <w:noWrap/>
            <w:vAlign w:val="center"/>
          </w:tcPr>
          <w:p w:rsidR="001C5489" w:rsidRPr="0018654C" w:rsidRDefault="001C5489" w:rsidP="00B51A69">
            <w:pPr>
              <w:spacing w:after="0" w:line="240" w:lineRule="auto"/>
              <w:jc w:val="center"/>
              <w:rPr>
                <w:rFonts w:ascii="Calibri" w:eastAsia="Times New Roman" w:hAnsi="Calibri" w:cs="Times New Roman"/>
                <w:color w:val="000000"/>
                <w:lang w:eastAsia="en-AU"/>
              </w:rPr>
            </w:pPr>
          </w:p>
        </w:tc>
        <w:tc>
          <w:tcPr>
            <w:tcW w:w="1494" w:type="dxa"/>
            <w:tcBorders>
              <w:top w:val="single" w:sz="4" w:space="0" w:color="auto"/>
              <w:left w:val="nil"/>
              <w:bottom w:val="single" w:sz="4" w:space="0" w:color="auto"/>
              <w:right w:val="single" w:sz="4" w:space="0" w:color="auto"/>
            </w:tcBorders>
            <w:shd w:val="clear" w:color="auto" w:fill="auto"/>
            <w:vAlign w:val="center"/>
          </w:tcPr>
          <w:p w:rsidR="001C5489" w:rsidRDefault="001C5489" w:rsidP="001C5489">
            <w:r w:rsidRPr="00A573A9">
              <w:rPr>
                <w:rFonts w:ascii="Calibri" w:eastAsia="Times New Roman" w:hAnsi="Calibri" w:cs="Times New Roman"/>
                <w:color w:val="000000"/>
                <w:lang w:eastAsia="en-AU"/>
              </w:rPr>
              <w:t>Various</w:t>
            </w:r>
          </w:p>
        </w:tc>
      </w:tr>
      <w:tr w:rsidR="001C5489" w:rsidRPr="0018654C" w:rsidTr="001C5489">
        <w:trPr>
          <w:trHeight w:val="630"/>
        </w:trPr>
        <w:tc>
          <w:tcPr>
            <w:tcW w:w="667" w:type="dxa"/>
            <w:tcBorders>
              <w:top w:val="single" w:sz="4" w:space="0" w:color="auto"/>
              <w:left w:val="single" w:sz="4" w:space="0" w:color="auto"/>
              <w:bottom w:val="single" w:sz="4" w:space="0" w:color="auto"/>
              <w:right w:val="single" w:sz="4" w:space="0" w:color="auto"/>
            </w:tcBorders>
            <w:shd w:val="clear" w:color="auto" w:fill="auto"/>
            <w:noWrap/>
            <w:vAlign w:val="center"/>
          </w:tcPr>
          <w:p w:rsidR="001C5489" w:rsidRDefault="001C5489" w:rsidP="00B51A69">
            <w:pPr>
              <w:spacing w:after="0" w:line="240" w:lineRule="auto"/>
              <w:jc w:val="center"/>
              <w:rPr>
                <w:rFonts w:ascii="Calibri" w:eastAsia="Times New Roman" w:hAnsi="Calibri" w:cs="Times New Roman"/>
                <w:color w:val="000000"/>
                <w:lang w:eastAsia="en-AU"/>
              </w:rPr>
            </w:pPr>
            <w:r>
              <w:rPr>
                <w:rFonts w:ascii="Calibri" w:eastAsia="Times New Roman" w:hAnsi="Calibri" w:cs="Times New Roman"/>
                <w:color w:val="000000"/>
                <w:lang w:eastAsia="en-AU"/>
              </w:rPr>
              <w:t>33</w:t>
            </w:r>
          </w:p>
        </w:tc>
        <w:tc>
          <w:tcPr>
            <w:tcW w:w="2835" w:type="dxa"/>
            <w:tcBorders>
              <w:top w:val="single" w:sz="4" w:space="0" w:color="auto"/>
              <w:left w:val="nil"/>
              <w:bottom w:val="single" w:sz="4" w:space="0" w:color="auto"/>
              <w:right w:val="single" w:sz="4" w:space="0" w:color="auto"/>
            </w:tcBorders>
            <w:shd w:val="clear" w:color="auto" w:fill="auto"/>
            <w:vAlign w:val="center"/>
          </w:tcPr>
          <w:p w:rsidR="001C5489" w:rsidRDefault="001C5489" w:rsidP="00B51A69">
            <w:pPr>
              <w:spacing w:after="0" w:line="240" w:lineRule="auto"/>
              <w:rPr>
                <w:rFonts w:ascii="Calibri" w:eastAsia="Times New Roman" w:hAnsi="Calibri" w:cs="Times New Roman"/>
                <w:b/>
                <w:bCs/>
                <w:color w:val="000000"/>
                <w:lang w:eastAsia="en-AU"/>
              </w:rPr>
            </w:pPr>
            <w:r>
              <w:rPr>
                <w:rFonts w:ascii="Calibri" w:eastAsia="Times New Roman" w:hAnsi="Calibri" w:cs="Times New Roman"/>
                <w:b/>
                <w:bCs/>
                <w:color w:val="000000"/>
                <w:lang w:eastAsia="en-AU"/>
              </w:rPr>
              <w:t>Inconsistency with port strategy</w:t>
            </w:r>
          </w:p>
        </w:tc>
        <w:tc>
          <w:tcPr>
            <w:tcW w:w="4111" w:type="dxa"/>
            <w:gridSpan w:val="2"/>
            <w:tcBorders>
              <w:top w:val="single" w:sz="4" w:space="0" w:color="auto"/>
              <w:left w:val="nil"/>
              <w:bottom w:val="single" w:sz="4" w:space="0" w:color="auto"/>
              <w:right w:val="single" w:sz="4" w:space="0" w:color="auto"/>
            </w:tcBorders>
            <w:shd w:val="clear" w:color="auto" w:fill="auto"/>
          </w:tcPr>
          <w:p w:rsidR="001C5489" w:rsidRDefault="001C5489" w:rsidP="00072A3F">
            <w:pPr>
              <w:spacing w:after="0" w:line="240" w:lineRule="auto"/>
              <w:rPr>
                <w:rFonts w:eastAsia="Times New Roman" w:cs="Times New Roman"/>
                <w:color w:val="000000"/>
                <w:sz w:val="20"/>
                <w:szCs w:val="20"/>
                <w:lang w:eastAsia="en-AU"/>
              </w:rPr>
            </w:pPr>
            <w:r>
              <w:rPr>
                <w:rFonts w:eastAsia="Times New Roman" w:cs="Times New Roman"/>
                <w:color w:val="000000"/>
                <w:sz w:val="20"/>
                <w:szCs w:val="20"/>
                <w:lang w:eastAsia="en-AU"/>
              </w:rPr>
              <w:t xml:space="preserve">The </w:t>
            </w:r>
            <w:r w:rsidRPr="00672293">
              <w:rPr>
                <w:rFonts w:eastAsia="Times New Roman" w:cs="Times New Roman"/>
                <w:color w:val="000000"/>
                <w:sz w:val="20"/>
                <w:szCs w:val="20"/>
                <w:lang w:eastAsia="en-AU"/>
              </w:rPr>
              <w:t xml:space="preserve"> rationale for </w:t>
            </w:r>
            <w:r>
              <w:rPr>
                <w:rFonts w:eastAsia="Times New Roman" w:cs="Times New Roman"/>
                <w:color w:val="000000"/>
                <w:sz w:val="20"/>
                <w:szCs w:val="20"/>
                <w:lang w:eastAsia="en-AU"/>
              </w:rPr>
              <w:t xml:space="preserve">prioritisation of </w:t>
            </w:r>
            <w:r w:rsidRPr="00672293">
              <w:rPr>
                <w:rFonts w:eastAsia="Times New Roman" w:cs="Times New Roman"/>
                <w:color w:val="000000"/>
                <w:sz w:val="20"/>
                <w:szCs w:val="20"/>
                <w:lang w:eastAsia="en-AU"/>
              </w:rPr>
              <w:t xml:space="preserve">this connection to the Port of Melbourne </w:t>
            </w:r>
            <w:r>
              <w:rPr>
                <w:rFonts w:eastAsia="Times New Roman" w:cs="Times New Roman"/>
                <w:color w:val="000000"/>
                <w:sz w:val="20"/>
                <w:szCs w:val="20"/>
                <w:lang w:eastAsia="en-AU"/>
              </w:rPr>
              <w:t xml:space="preserve">is unclear given </w:t>
            </w:r>
            <w:r w:rsidRPr="00672293">
              <w:rPr>
                <w:rFonts w:eastAsia="Times New Roman" w:cs="Times New Roman"/>
                <w:color w:val="000000"/>
                <w:sz w:val="20"/>
                <w:szCs w:val="20"/>
                <w:lang w:eastAsia="en-AU"/>
              </w:rPr>
              <w:t xml:space="preserve"> the intention to shift activity to Hastings.</w:t>
            </w:r>
          </w:p>
          <w:p w:rsidR="001C5489" w:rsidRDefault="001C5489" w:rsidP="00072A3F">
            <w:pPr>
              <w:spacing w:after="0" w:line="240" w:lineRule="auto"/>
              <w:rPr>
                <w:rFonts w:eastAsia="Times New Roman" w:cs="Times New Roman"/>
                <w:color w:val="000000"/>
                <w:sz w:val="20"/>
                <w:szCs w:val="20"/>
                <w:lang w:eastAsia="en-AU"/>
              </w:rPr>
            </w:pPr>
          </w:p>
        </w:tc>
        <w:tc>
          <w:tcPr>
            <w:tcW w:w="4593" w:type="dxa"/>
            <w:gridSpan w:val="2"/>
            <w:tcBorders>
              <w:top w:val="single" w:sz="4" w:space="0" w:color="auto"/>
              <w:left w:val="nil"/>
              <w:bottom w:val="single" w:sz="4" w:space="0" w:color="auto"/>
              <w:right w:val="single" w:sz="4" w:space="0" w:color="auto"/>
            </w:tcBorders>
            <w:shd w:val="clear" w:color="auto" w:fill="auto"/>
            <w:vAlign w:val="center"/>
          </w:tcPr>
          <w:p w:rsidR="001C5489" w:rsidRPr="00535A46" w:rsidRDefault="001C5489" w:rsidP="00755991">
            <w:pPr>
              <w:spacing w:after="0" w:line="276" w:lineRule="auto"/>
              <w:rPr>
                <w:rFonts w:ascii="Calibri" w:eastAsia="Times New Roman" w:hAnsi="Calibri" w:cs="Times New Roman"/>
                <w:color w:val="000000"/>
                <w:sz w:val="20"/>
                <w:szCs w:val="20"/>
                <w:lang w:eastAsia="en-AU"/>
              </w:rPr>
            </w:pPr>
            <w:r>
              <w:rPr>
                <w:rFonts w:ascii="Calibri" w:eastAsia="Times New Roman" w:hAnsi="Calibri" w:cs="Times New Roman"/>
                <w:color w:val="000000"/>
                <w:sz w:val="20"/>
                <w:szCs w:val="20"/>
                <w:lang w:eastAsia="en-AU"/>
              </w:rPr>
              <w:t>The reason for giving this corridor priority is unclear.</w:t>
            </w:r>
          </w:p>
        </w:tc>
        <w:tc>
          <w:tcPr>
            <w:tcW w:w="609" w:type="dxa"/>
            <w:tcBorders>
              <w:top w:val="single" w:sz="4" w:space="0" w:color="auto"/>
              <w:left w:val="nil"/>
              <w:bottom w:val="single" w:sz="4" w:space="0" w:color="auto"/>
              <w:right w:val="single" w:sz="4" w:space="0" w:color="auto"/>
            </w:tcBorders>
            <w:shd w:val="clear" w:color="auto" w:fill="auto"/>
            <w:noWrap/>
            <w:vAlign w:val="center"/>
          </w:tcPr>
          <w:p w:rsidR="001C5489" w:rsidRPr="0018654C" w:rsidRDefault="001C5489" w:rsidP="00B51A69">
            <w:pPr>
              <w:spacing w:after="0" w:line="240" w:lineRule="auto"/>
              <w:jc w:val="center"/>
              <w:rPr>
                <w:rFonts w:ascii="Calibri" w:eastAsia="Times New Roman" w:hAnsi="Calibri" w:cs="Times New Roman"/>
                <w:color w:val="000000"/>
                <w:lang w:eastAsia="en-AU"/>
              </w:rPr>
            </w:pPr>
          </w:p>
        </w:tc>
        <w:tc>
          <w:tcPr>
            <w:tcW w:w="1494" w:type="dxa"/>
            <w:tcBorders>
              <w:top w:val="single" w:sz="4" w:space="0" w:color="auto"/>
              <w:left w:val="nil"/>
              <w:bottom w:val="single" w:sz="4" w:space="0" w:color="auto"/>
              <w:right w:val="single" w:sz="4" w:space="0" w:color="auto"/>
            </w:tcBorders>
            <w:shd w:val="clear" w:color="auto" w:fill="auto"/>
            <w:vAlign w:val="center"/>
          </w:tcPr>
          <w:p w:rsidR="001C5489" w:rsidRDefault="001C5489" w:rsidP="001C5489">
            <w:r w:rsidRPr="00A573A9">
              <w:rPr>
                <w:rFonts w:ascii="Calibri" w:eastAsia="Times New Roman" w:hAnsi="Calibri" w:cs="Times New Roman"/>
                <w:color w:val="000000"/>
                <w:lang w:eastAsia="en-AU"/>
              </w:rPr>
              <w:t>Various</w:t>
            </w:r>
          </w:p>
        </w:tc>
      </w:tr>
    </w:tbl>
    <w:p w:rsidR="00072A3F" w:rsidRDefault="00072A3F">
      <w:r>
        <w:br w:type="page"/>
      </w:r>
    </w:p>
    <w:tbl>
      <w:tblPr>
        <w:tblW w:w="14309" w:type="dxa"/>
        <w:tblInd w:w="150" w:type="dxa"/>
        <w:tblLayout w:type="fixed"/>
        <w:tblLook w:val="04A0"/>
      </w:tblPr>
      <w:tblGrid>
        <w:gridCol w:w="667"/>
        <w:gridCol w:w="2835"/>
        <w:gridCol w:w="1011"/>
        <w:gridCol w:w="1923"/>
        <w:gridCol w:w="1177"/>
        <w:gridCol w:w="746"/>
        <w:gridCol w:w="3847"/>
        <w:gridCol w:w="609"/>
        <w:gridCol w:w="1494"/>
      </w:tblGrid>
      <w:tr w:rsidR="00EC6C41" w:rsidRPr="00C94DA1" w:rsidTr="00B51A69">
        <w:trPr>
          <w:trHeight w:val="397"/>
        </w:trPr>
        <w:tc>
          <w:tcPr>
            <w:tcW w:w="667" w:type="dxa"/>
            <w:tcBorders>
              <w:top w:val="single" w:sz="8" w:space="0" w:color="auto"/>
              <w:left w:val="single" w:sz="8" w:space="0" w:color="auto"/>
              <w:bottom w:val="single" w:sz="4" w:space="0" w:color="auto"/>
              <w:right w:val="single" w:sz="4" w:space="0" w:color="auto"/>
            </w:tcBorders>
            <w:shd w:val="clear" w:color="auto" w:fill="000000" w:themeFill="text1"/>
            <w:noWrap/>
            <w:vAlign w:val="center"/>
          </w:tcPr>
          <w:p w:rsidR="00EC6C41" w:rsidRPr="00C94DA1" w:rsidRDefault="00EC6C41" w:rsidP="00B51A69">
            <w:pPr>
              <w:spacing w:after="0" w:line="240" w:lineRule="auto"/>
              <w:rPr>
                <w:rFonts w:ascii="Calibri" w:eastAsia="Times New Roman" w:hAnsi="Calibri" w:cs="Times New Roman"/>
                <w:b/>
                <w:color w:val="FFFFFF" w:themeColor="background1"/>
                <w:sz w:val="20"/>
                <w:szCs w:val="20"/>
                <w:lang w:eastAsia="en-AU"/>
              </w:rPr>
            </w:pPr>
          </w:p>
        </w:tc>
        <w:tc>
          <w:tcPr>
            <w:tcW w:w="5769" w:type="dxa"/>
            <w:gridSpan w:val="3"/>
            <w:tcBorders>
              <w:top w:val="single" w:sz="8" w:space="0" w:color="auto"/>
              <w:left w:val="single" w:sz="8" w:space="0" w:color="auto"/>
              <w:bottom w:val="single" w:sz="4" w:space="0" w:color="auto"/>
              <w:right w:val="single" w:sz="4" w:space="0" w:color="auto"/>
            </w:tcBorders>
            <w:shd w:val="clear" w:color="auto" w:fill="000000" w:themeFill="text1"/>
            <w:vAlign w:val="center"/>
          </w:tcPr>
          <w:p w:rsidR="00EC6C41" w:rsidRPr="00F85CAA" w:rsidRDefault="00EC6C41" w:rsidP="00F575CF">
            <w:pPr>
              <w:pStyle w:val="Heading2"/>
              <w:rPr>
                <w:sz w:val="20"/>
                <w:szCs w:val="20"/>
                <w:lang w:eastAsia="en-AU"/>
              </w:rPr>
            </w:pPr>
            <w:bookmarkStart w:id="12" w:name="_Toc385224713"/>
            <w:r w:rsidRPr="00F85CAA">
              <w:rPr>
                <w:sz w:val="20"/>
                <w:szCs w:val="20"/>
                <w:lang w:eastAsia="en-AU"/>
              </w:rPr>
              <w:t>Public transport</w:t>
            </w:r>
            <w:bookmarkEnd w:id="12"/>
          </w:p>
        </w:tc>
        <w:tc>
          <w:tcPr>
            <w:tcW w:w="5770" w:type="dxa"/>
            <w:gridSpan w:val="3"/>
            <w:tcBorders>
              <w:top w:val="single" w:sz="8" w:space="0" w:color="auto"/>
              <w:left w:val="nil"/>
              <w:bottom w:val="single" w:sz="4" w:space="0" w:color="auto"/>
              <w:right w:val="single" w:sz="4" w:space="0" w:color="auto"/>
            </w:tcBorders>
            <w:shd w:val="clear" w:color="auto" w:fill="000000" w:themeFill="text1"/>
            <w:vAlign w:val="center"/>
          </w:tcPr>
          <w:p w:rsidR="00EC6C41" w:rsidRPr="00672293" w:rsidRDefault="00EC6C41" w:rsidP="007B03DC">
            <w:pPr>
              <w:spacing w:after="0" w:line="276" w:lineRule="auto"/>
              <w:rPr>
                <w:rFonts w:eastAsia="Times New Roman" w:cs="Times New Roman"/>
                <w:b/>
                <w:color w:val="FFFFFF" w:themeColor="background1"/>
                <w:sz w:val="20"/>
                <w:szCs w:val="20"/>
                <w:lang w:eastAsia="en-AU"/>
              </w:rPr>
            </w:pPr>
          </w:p>
        </w:tc>
        <w:tc>
          <w:tcPr>
            <w:tcW w:w="609" w:type="dxa"/>
            <w:tcBorders>
              <w:top w:val="single" w:sz="8" w:space="0" w:color="auto"/>
              <w:left w:val="nil"/>
              <w:bottom w:val="single" w:sz="4" w:space="0" w:color="auto"/>
              <w:right w:val="single" w:sz="4" w:space="0" w:color="auto"/>
            </w:tcBorders>
            <w:shd w:val="clear" w:color="auto" w:fill="000000" w:themeFill="text1"/>
            <w:noWrap/>
            <w:vAlign w:val="center"/>
          </w:tcPr>
          <w:p w:rsidR="00EC6C41" w:rsidRPr="00C94DA1" w:rsidRDefault="00EC6C41" w:rsidP="00B51A69">
            <w:pPr>
              <w:spacing w:after="0" w:line="240" w:lineRule="auto"/>
              <w:jc w:val="center"/>
              <w:rPr>
                <w:rFonts w:ascii="Calibri" w:eastAsia="Times New Roman" w:hAnsi="Calibri" w:cs="Times New Roman"/>
                <w:b/>
                <w:color w:val="FFFFFF" w:themeColor="background1"/>
                <w:lang w:eastAsia="en-AU"/>
              </w:rPr>
            </w:pPr>
          </w:p>
        </w:tc>
        <w:tc>
          <w:tcPr>
            <w:tcW w:w="1494" w:type="dxa"/>
            <w:tcBorders>
              <w:top w:val="single" w:sz="8" w:space="0" w:color="auto"/>
              <w:left w:val="nil"/>
              <w:bottom w:val="single" w:sz="4" w:space="0" w:color="auto"/>
              <w:right w:val="single" w:sz="4" w:space="0" w:color="auto"/>
            </w:tcBorders>
            <w:shd w:val="clear" w:color="auto" w:fill="000000" w:themeFill="text1"/>
            <w:vAlign w:val="center"/>
          </w:tcPr>
          <w:p w:rsidR="00EC6C41" w:rsidRPr="00C94DA1" w:rsidRDefault="00EC6C41" w:rsidP="00B51A69">
            <w:pPr>
              <w:spacing w:after="0" w:line="240" w:lineRule="auto"/>
              <w:rPr>
                <w:rFonts w:ascii="Calibri" w:eastAsia="Times New Roman" w:hAnsi="Calibri" w:cs="Times New Roman"/>
                <w:b/>
                <w:color w:val="FFFFFF" w:themeColor="background1"/>
                <w:lang w:eastAsia="en-AU"/>
              </w:rPr>
            </w:pPr>
          </w:p>
        </w:tc>
      </w:tr>
      <w:tr w:rsidR="001C5489" w:rsidRPr="0018654C" w:rsidTr="001C5489">
        <w:trPr>
          <w:trHeight w:val="630"/>
        </w:trPr>
        <w:tc>
          <w:tcPr>
            <w:tcW w:w="667" w:type="dxa"/>
            <w:tcBorders>
              <w:top w:val="nil"/>
              <w:left w:val="single" w:sz="8" w:space="0" w:color="auto"/>
              <w:bottom w:val="single" w:sz="4" w:space="0" w:color="auto"/>
              <w:right w:val="single" w:sz="4" w:space="0" w:color="auto"/>
            </w:tcBorders>
            <w:shd w:val="clear" w:color="auto" w:fill="auto"/>
            <w:noWrap/>
            <w:vAlign w:val="center"/>
          </w:tcPr>
          <w:p w:rsidR="001C5489" w:rsidRPr="0018654C" w:rsidRDefault="001C5489" w:rsidP="00755991">
            <w:pPr>
              <w:spacing w:after="0" w:line="240" w:lineRule="auto"/>
              <w:jc w:val="center"/>
              <w:rPr>
                <w:rFonts w:ascii="Calibri" w:eastAsia="Times New Roman" w:hAnsi="Calibri" w:cs="Times New Roman"/>
                <w:color w:val="000000"/>
                <w:lang w:eastAsia="en-AU"/>
              </w:rPr>
            </w:pPr>
            <w:r>
              <w:rPr>
                <w:rFonts w:ascii="Calibri" w:eastAsia="Times New Roman" w:hAnsi="Calibri" w:cs="Times New Roman"/>
                <w:color w:val="000000"/>
                <w:lang w:eastAsia="en-AU"/>
              </w:rPr>
              <w:t>34</w:t>
            </w:r>
          </w:p>
        </w:tc>
        <w:tc>
          <w:tcPr>
            <w:tcW w:w="2835" w:type="dxa"/>
            <w:tcBorders>
              <w:top w:val="nil"/>
              <w:left w:val="nil"/>
              <w:bottom w:val="single" w:sz="4" w:space="0" w:color="auto"/>
              <w:right w:val="single" w:sz="4" w:space="0" w:color="auto"/>
            </w:tcBorders>
            <w:shd w:val="clear" w:color="auto" w:fill="auto"/>
            <w:vAlign w:val="center"/>
          </w:tcPr>
          <w:p w:rsidR="001C5489" w:rsidRDefault="001C5489" w:rsidP="002340C1">
            <w:pPr>
              <w:spacing w:after="0" w:line="240" w:lineRule="auto"/>
              <w:rPr>
                <w:rFonts w:ascii="Calibri" w:eastAsia="Times New Roman" w:hAnsi="Calibri" w:cs="Times New Roman"/>
                <w:b/>
                <w:bCs/>
                <w:color w:val="000000"/>
                <w:lang w:eastAsia="en-AU"/>
              </w:rPr>
            </w:pPr>
            <w:r>
              <w:rPr>
                <w:rFonts w:ascii="Calibri" w:eastAsia="Times New Roman" w:hAnsi="Calibri" w:cs="Times New Roman"/>
                <w:b/>
                <w:bCs/>
                <w:color w:val="000000"/>
                <w:lang w:eastAsia="en-AU"/>
              </w:rPr>
              <w:t>Tram route upgrade</w:t>
            </w:r>
          </w:p>
        </w:tc>
        <w:tc>
          <w:tcPr>
            <w:tcW w:w="4111" w:type="dxa"/>
            <w:gridSpan w:val="3"/>
            <w:tcBorders>
              <w:top w:val="nil"/>
              <w:left w:val="nil"/>
              <w:bottom w:val="single" w:sz="4" w:space="0" w:color="auto"/>
              <w:right w:val="single" w:sz="4" w:space="0" w:color="auto"/>
            </w:tcBorders>
            <w:shd w:val="clear" w:color="auto" w:fill="auto"/>
          </w:tcPr>
          <w:p w:rsidR="001C5489" w:rsidRPr="00672293" w:rsidRDefault="001C5489" w:rsidP="00087902">
            <w:pPr>
              <w:pStyle w:val="NormalWeb"/>
              <w:spacing w:before="96" w:after="0"/>
              <w:rPr>
                <w:rFonts w:asciiTheme="minorHAnsi" w:eastAsia="+mn-ea" w:hAnsiTheme="minorHAnsi" w:cs="+mn-cs"/>
                <w:bCs/>
                <w:color w:val="000000" w:themeColor="text1"/>
                <w:kern w:val="24"/>
                <w:sz w:val="20"/>
                <w:szCs w:val="20"/>
              </w:rPr>
            </w:pPr>
            <w:r>
              <w:rPr>
                <w:rFonts w:asciiTheme="minorHAnsi" w:eastAsia="+mn-ea" w:hAnsiTheme="minorHAnsi" w:cs="+mn-cs"/>
                <w:bCs/>
                <w:color w:val="000000" w:themeColor="text1"/>
                <w:kern w:val="24"/>
                <w:sz w:val="20"/>
                <w:szCs w:val="20"/>
              </w:rPr>
              <w:t>The announced tram upgrade is not a requirement of the project and needs to be entrenched to ensure it is delivered</w:t>
            </w:r>
          </w:p>
        </w:tc>
        <w:tc>
          <w:tcPr>
            <w:tcW w:w="4593" w:type="dxa"/>
            <w:gridSpan w:val="2"/>
            <w:tcBorders>
              <w:top w:val="single" w:sz="4" w:space="0" w:color="auto"/>
              <w:left w:val="nil"/>
              <w:bottom w:val="single" w:sz="4" w:space="0" w:color="auto"/>
              <w:right w:val="single" w:sz="4" w:space="0" w:color="auto"/>
            </w:tcBorders>
            <w:shd w:val="clear" w:color="auto" w:fill="auto"/>
            <w:vAlign w:val="center"/>
          </w:tcPr>
          <w:p w:rsidR="001C5489" w:rsidRPr="00087902" w:rsidRDefault="001C5489" w:rsidP="007B03DC">
            <w:pPr>
              <w:spacing w:after="0" w:line="276" w:lineRule="auto"/>
              <w:rPr>
                <w:rFonts w:ascii="Calibri" w:eastAsia="Times New Roman" w:hAnsi="Calibri" w:cs="Times New Roman"/>
                <w:color w:val="000000"/>
                <w:sz w:val="20"/>
                <w:szCs w:val="20"/>
                <w:lang w:eastAsia="en-AU"/>
              </w:rPr>
            </w:pPr>
            <w:r w:rsidRPr="00087902">
              <w:rPr>
                <w:sz w:val="20"/>
              </w:rPr>
              <w:t>Make tram route  upgrade a requirement for the Reference project</w:t>
            </w:r>
          </w:p>
        </w:tc>
        <w:tc>
          <w:tcPr>
            <w:tcW w:w="609" w:type="dxa"/>
            <w:tcBorders>
              <w:top w:val="nil"/>
              <w:left w:val="nil"/>
              <w:bottom w:val="single" w:sz="4" w:space="0" w:color="auto"/>
              <w:right w:val="single" w:sz="4" w:space="0" w:color="auto"/>
            </w:tcBorders>
            <w:shd w:val="clear" w:color="auto" w:fill="auto"/>
            <w:noWrap/>
            <w:vAlign w:val="center"/>
          </w:tcPr>
          <w:p w:rsidR="001C5489" w:rsidRPr="00087902" w:rsidRDefault="001C5489" w:rsidP="00087902">
            <w:pPr>
              <w:spacing w:after="0" w:line="240" w:lineRule="auto"/>
              <w:jc w:val="center"/>
              <w:rPr>
                <w:rFonts w:ascii="Calibri" w:eastAsia="Times New Roman" w:hAnsi="Calibri" w:cs="Times New Roman"/>
                <w:color w:val="000000"/>
                <w:lang w:eastAsia="en-AU"/>
              </w:rPr>
            </w:pPr>
            <w:r>
              <w:rPr>
                <w:rFonts w:ascii="Calibri" w:eastAsia="Times New Roman" w:hAnsi="Calibri" w:cs="Times New Roman"/>
                <w:color w:val="000000"/>
                <w:lang w:eastAsia="en-AU"/>
              </w:rPr>
              <w:t>E</w:t>
            </w:r>
          </w:p>
        </w:tc>
        <w:tc>
          <w:tcPr>
            <w:tcW w:w="1494" w:type="dxa"/>
            <w:tcBorders>
              <w:top w:val="nil"/>
              <w:left w:val="nil"/>
              <w:bottom w:val="single" w:sz="4" w:space="0" w:color="auto"/>
              <w:right w:val="single" w:sz="4" w:space="0" w:color="auto"/>
            </w:tcBorders>
            <w:shd w:val="clear" w:color="auto" w:fill="auto"/>
            <w:vAlign w:val="center"/>
          </w:tcPr>
          <w:p w:rsidR="001C5489" w:rsidRDefault="001C5489" w:rsidP="001C5489">
            <w:r w:rsidRPr="001750FE">
              <w:rPr>
                <w:rFonts w:ascii="Calibri" w:eastAsia="Times New Roman" w:hAnsi="Calibri" w:cs="Times New Roman"/>
                <w:color w:val="000000"/>
                <w:lang w:eastAsia="en-AU"/>
              </w:rPr>
              <w:t>Various </w:t>
            </w:r>
          </w:p>
        </w:tc>
      </w:tr>
      <w:tr w:rsidR="001C5489" w:rsidRPr="0018654C" w:rsidTr="001C5489">
        <w:trPr>
          <w:trHeight w:val="1045"/>
        </w:trPr>
        <w:tc>
          <w:tcPr>
            <w:tcW w:w="6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C5489" w:rsidRPr="0018654C" w:rsidRDefault="001C5489" w:rsidP="000B0311">
            <w:pPr>
              <w:spacing w:after="0" w:line="240" w:lineRule="auto"/>
              <w:jc w:val="center"/>
              <w:rPr>
                <w:rFonts w:ascii="Calibri" w:eastAsia="Times New Roman" w:hAnsi="Calibri" w:cs="Times New Roman"/>
                <w:color w:val="000000"/>
                <w:lang w:eastAsia="en-AU"/>
              </w:rPr>
            </w:pPr>
            <w:r>
              <w:rPr>
                <w:rFonts w:ascii="Calibri" w:eastAsia="Times New Roman" w:hAnsi="Calibri" w:cs="Times New Roman"/>
                <w:color w:val="000000"/>
                <w:lang w:eastAsia="en-AU"/>
              </w:rPr>
              <w:t>35</w:t>
            </w:r>
          </w:p>
        </w:tc>
        <w:tc>
          <w:tcPr>
            <w:tcW w:w="283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C5489" w:rsidRPr="002E3FA5" w:rsidRDefault="001C5489" w:rsidP="000B0311">
            <w:pPr>
              <w:spacing w:after="0" w:line="240" w:lineRule="auto"/>
              <w:rPr>
                <w:rFonts w:ascii="Calibri" w:eastAsia="Times New Roman" w:hAnsi="Calibri" w:cs="Times New Roman"/>
                <w:b/>
                <w:color w:val="000000"/>
                <w:lang w:eastAsia="en-AU"/>
              </w:rPr>
            </w:pPr>
            <w:r>
              <w:rPr>
                <w:rFonts w:ascii="Calibri" w:eastAsia="Times New Roman" w:hAnsi="Calibri" w:cs="Times New Roman"/>
                <w:b/>
                <w:color w:val="000000"/>
                <w:lang w:eastAsia="en-AU"/>
              </w:rPr>
              <w:t xml:space="preserve">Claimed benefits for North south public transport </w:t>
            </w:r>
          </w:p>
        </w:tc>
        <w:tc>
          <w:tcPr>
            <w:tcW w:w="4111" w:type="dxa"/>
            <w:gridSpan w:val="3"/>
            <w:tcBorders>
              <w:top w:val="single" w:sz="4" w:space="0" w:color="auto"/>
              <w:left w:val="single" w:sz="4" w:space="0" w:color="auto"/>
              <w:bottom w:val="single" w:sz="4" w:space="0" w:color="auto"/>
              <w:right w:val="single" w:sz="4" w:space="0" w:color="auto"/>
            </w:tcBorders>
            <w:shd w:val="clear" w:color="auto" w:fill="auto"/>
            <w:vAlign w:val="center"/>
            <w:hideMark/>
          </w:tcPr>
          <w:p w:rsidR="001C5489" w:rsidRPr="00672293" w:rsidRDefault="001C5489" w:rsidP="000B0311">
            <w:pPr>
              <w:spacing w:after="0" w:line="240" w:lineRule="auto"/>
              <w:rPr>
                <w:rFonts w:eastAsia="Times New Roman" w:cs="Times New Roman"/>
                <w:color w:val="000000"/>
                <w:sz w:val="20"/>
                <w:szCs w:val="20"/>
                <w:lang w:eastAsia="en-AU"/>
              </w:rPr>
            </w:pPr>
            <w:r>
              <w:rPr>
                <w:rFonts w:eastAsia="Times New Roman" w:cs="Times New Roman"/>
                <w:color w:val="000000"/>
                <w:sz w:val="20"/>
                <w:szCs w:val="20"/>
                <w:lang w:eastAsia="en-AU"/>
              </w:rPr>
              <w:t>C</w:t>
            </w:r>
            <w:r w:rsidRPr="00672293">
              <w:rPr>
                <w:rFonts w:eastAsia="Times New Roman" w:cs="Times New Roman"/>
                <w:color w:val="000000"/>
                <w:sz w:val="20"/>
                <w:szCs w:val="20"/>
                <w:lang w:eastAsia="en-AU"/>
              </w:rPr>
              <w:t xml:space="preserve">laims of major improvements to north south public transport </w:t>
            </w:r>
            <w:r w:rsidRPr="00672293">
              <w:rPr>
                <w:rFonts w:eastAsia="+mn-ea" w:cs="+mn-cs"/>
                <w:bCs/>
                <w:color w:val="000000" w:themeColor="text1"/>
                <w:kern w:val="24"/>
                <w:sz w:val="20"/>
                <w:szCs w:val="20"/>
              </w:rPr>
              <w:t xml:space="preserve">should be independently assessed and delays mitigated prior to, during and after the construction period. </w:t>
            </w:r>
            <w:r>
              <w:rPr>
                <w:rFonts w:eastAsia="Times New Roman" w:cs="Times New Roman"/>
                <w:color w:val="000000"/>
                <w:sz w:val="20"/>
                <w:szCs w:val="20"/>
                <w:lang w:eastAsia="en-AU"/>
              </w:rPr>
              <w:t xml:space="preserve">Note the lack of </w:t>
            </w:r>
            <w:r w:rsidRPr="00672293">
              <w:rPr>
                <w:rFonts w:eastAsia="Times New Roman" w:cs="Times New Roman"/>
                <w:color w:val="000000"/>
                <w:sz w:val="20"/>
                <w:szCs w:val="20"/>
                <w:lang w:eastAsia="en-AU"/>
              </w:rPr>
              <w:t>specific evidence from Yarra Trams.</w:t>
            </w:r>
          </w:p>
        </w:tc>
        <w:tc>
          <w:tcPr>
            <w:tcW w:w="4593"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C5489" w:rsidRPr="00087902" w:rsidRDefault="001C5489" w:rsidP="007B03DC">
            <w:pPr>
              <w:spacing w:after="0" w:line="276" w:lineRule="auto"/>
              <w:rPr>
                <w:rFonts w:ascii="Calibri" w:eastAsia="Times New Roman" w:hAnsi="Calibri" w:cs="Times New Roman"/>
                <w:color w:val="000000"/>
                <w:sz w:val="20"/>
                <w:szCs w:val="20"/>
                <w:lang w:eastAsia="en-AU"/>
              </w:rPr>
            </w:pPr>
            <w:r w:rsidRPr="00087902">
              <w:rPr>
                <w:rFonts w:ascii="Calibri" w:eastAsia="Times New Roman" w:hAnsi="Calibri" w:cs="Times New Roman"/>
                <w:bCs/>
                <w:color w:val="000000"/>
                <w:sz w:val="20"/>
                <w:lang w:eastAsia="en-AU"/>
              </w:rPr>
              <w:t xml:space="preserve">Undertake a review of tram transit times at Alexandra Pde and other crossing points to determine the local </w:t>
            </w:r>
          </w:p>
        </w:tc>
        <w:tc>
          <w:tcPr>
            <w:tcW w:w="6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C5489" w:rsidRPr="00087902" w:rsidRDefault="001C5489" w:rsidP="00087902">
            <w:pPr>
              <w:spacing w:after="0" w:line="240" w:lineRule="auto"/>
              <w:jc w:val="center"/>
              <w:rPr>
                <w:rFonts w:ascii="Calibri" w:eastAsia="Times New Roman" w:hAnsi="Calibri" w:cs="Times New Roman"/>
                <w:bCs/>
                <w:color w:val="000000"/>
                <w:sz w:val="24"/>
                <w:szCs w:val="24"/>
                <w:lang w:eastAsia="en-AU"/>
              </w:rPr>
            </w:pPr>
            <w:r>
              <w:rPr>
                <w:rFonts w:ascii="Calibri" w:eastAsia="Times New Roman" w:hAnsi="Calibri" w:cs="Times New Roman"/>
                <w:bCs/>
                <w:color w:val="000000"/>
                <w:sz w:val="24"/>
                <w:szCs w:val="24"/>
                <w:lang w:eastAsia="en-AU"/>
              </w:rPr>
              <w:t>A</w:t>
            </w:r>
          </w:p>
        </w:tc>
        <w:tc>
          <w:tcPr>
            <w:tcW w:w="149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C5489" w:rsidRDefault="001C5489" w:rsidP="001C5489">
            <w:r w:rsidRPr="001750FE">
              <w:rPr>
                <w:rFonts w:ascii="Calibri" w:eastAsia="Times New Roman" w:hAnsi="Calibri" w:cs="Times New Roman"/>
                <w:color w:val="000000"/>
                <w:lang w:eastAsia="en-AU"/>
              </w:rPr>
              <w:t>Various </w:t>
            </w:r>
          </w:p>
        </w:tc>
      </w:tr>
      <w:tr w:rsidR="001C5489" w:rsidRPr="0018654C" w:rsidTr="001C5489">
        <w:trPr>
          <w:trHeight w:val="630"/>
        </w:trPr>
        <w:tc>
          <w:tcPr>
            <w:tcW w:w="667" w:type="dxa"/>
            <w:tcBorders>
              <w:top w:val="nil"/>
              <w:left w:val="single" w:sz="8" w:space="0" w:color="auto"/>
              <w:bottom w:val="single" w:sz="4" w:space="0" w:color="auto"/>
              <w:right w:val="single" w:sz="4" w:space="0" w:color="auto"/>
            </w:tcBorders>
            <w:shd w:val="clear" w:color="auto" w:fill="auto"/>
            <w:noWrap/>
            <w:vAlign w:val="center"/>
          </w:tcPr>
          <w:p w:rsidR="001C5489" w:rsidRPr="0018654C" w:rsidRDefault="001C5489" w:rsidP="00B51A69">
            <w:pPr>
              <w:spacing w:after="0" w:line="240" w:lineRule="auto"/>
              <w:jc w:val="center"/>
              <w:rPr>
                <w:rFonts w:ascii="Calibri" w:eastAsia="Times New Roman" w:hAnsi="Calibri" w:cs="Times New Roman"/>
                <w:color w:val="000000"/>
                <w:lang w:eastAsia="en-AU"/>
              </w:rPr>
            </w:pPr>
            <w:r>
              <w:rPr>
                <w:rFonts w:ascii="Calibri" w:eastAsia="Times New Roman" w:hAnsi="Calibri" w:cs="Times New Roman"/>
                <w:color w:val="000000"/>
                <w:lang w:eastAsia="en-AU"/>
              </w:rPr>
              <w:t>36</w:t>
            </w:r>
          </w:p>
        </w:tc>
        <w:tc>
          <w:tcPr>
            <w:tcW w:w="2835" w:type="dxa"/>
            <w:tcBorders>
              <w:top w:val="nil"/>
              <w:left w:val="nil"/>
              <w:bottom w:val="single" w:sz="4" w:space="0" w:color="auto"/>
              <w:right w:val="single" w:sz="4" w:space="0" w:color="auto"/>
            </w:tcBorders>
            <w:shd w:val="clear" w:color="auto" w:fill="auto"/>
            <w:vAlign w:val="center"/>
          </w:tcPr>
          <w:p w:rsidR="001C5489" w:rsidRPr="002E3FA5" w:rsidRDefault="001C5489" w:rsidP="000B0311">
            <w:pPr>
              <w:spacing w:after="0" w:line="240" w:lineRule="auto"/>
              <w:rPr>
                <w:rFonts w:ascii="Calibri" w:eastAsia="Times New Roman" w:hAnsi="Calibri" w:cs="Times New Roman"/>
                <w:b/>
                <w:bCs/>
                <w:color w:val="000000"/>
                <w:lang w:eastAsia="en-AU"/>
              </w:rPr>
            </w:pPr>
            <w:r>
              <w:rPr>
                <w:rFonts w:ascii="Calibri" w:eastAsia="Times New Roman" w:hAnsi="Calibri" w:cs="Times New Roman"/>
                <w:b/>
                <w:bCs/>
                <w:color w:val="000000"/>
                <w:lang w:eastAsia="en-AU"/>
              </w:rPr>
              <w:t>Route-long review of travel issues</w:t>
            </w:r>
          </w:p>
        </w:tc>
        <w:tc>
          <w:tcPr>
            <w:tcW w:w="4111" w:type="dxa"/>
            <w:gridSpan w:val="3"/>
            <w:tcBorders>
              <w:top w:val="nil"/>
              <w:left w:val="nil"/>
              <w:bottom w:val="single" w:sz="4" w:space="0" w:color="auto"/>
              <w:right w:val="single" w:sz="4" w:space="0" w:color="auto"/>
            </w:tcBorders>
            <w:shd w:val="clear" w:color="auto" w:fill="auto"/>
          </w:tcPr>
          <w:p w:rsidR="001C5489" w:rsidRPr="00672293" w:rsidRDefault="001C5489" w:rsidP="000B0311">
            <w:pPr>
              <w:pStyle w:val="NormalWeb"/>
              <w:spacing w:before="96" w:after="0"/>
              <w:rPr>
                <w:rFonts w:asciiTheme="minorHAnsi" w:hAnsiTheme="minorHAnsi"/>
                <w:color w:val="000000" w:themeColor="text1"/>
                <w:sz w:val="20"/>
                <w:szCs w:val="20"/>
              </w:rPr>
            </w:pPr>
            <w:r w:rsidRPr="00672293">
              <w:rPr>
                <w:rFonts w:asciiTheme="minorHAnsi" w:eastAsia="+mn-ea" w:hAnsiTheme="minorHAnsi" w:cs="+mn-cs"/>
                <w:bCs/>
                <w:color w:val="000000" w:themeColor="text1"/>
                <w:kern w:val="24"/>
                <w:sz w:val="20"/>
                <w:szCs w:val="20"/>
              </w:rPr>
              <w:t xml:space="preserve">Road traffic delays for trams (routes 1,11,19, 55,57,59,82,86,96,112) and all scheduled route buses </w:t>
            </w:r>
          </w:p>
        </w:tc>
        <w:tc>
          <w:tcPr>
            <w:tcW w:w="4593" w:type="dxa"/>
            <w:gridSpan w:val="2"/>
            <w:tcBorders>
              <w:top w:val="single" w:sz="4" w:space="0" w:color="auto"/>
              <w:left w:val="nil"/>
              <w:bottom w:val="single" w:sz="4" w:space="0" w:color="auto"/>
              <w:right w:val="single" w:sz="4" w:space="0" w:color="auto"/>
            </w:tcBorders>
            <w:shd w:val="clear" w:color="auto" w:fill="auto"/>
            <w:vAlign w:val="center"/>
          </w:tcPr>
          <w:p w:rsidR="001C5489" w:rsidRPr="00087902" w:rsidRDefault="001C5489" w:rsidP="007B03DC">
            <w:pPr>
              <w:spacing w:after="0" w:line="276" w:lineRule="auto"/>
              <w:rPr>
                <w:rFonts w:ascii="Calibri" w:eastAsia="Times New Roman" w:hAnsi="Calibri" w:cs="Times New Roman"/>
                <w:bCs/>
                <w:color w:val="000000"/>
                <w:sz w:val="20"/>
                <w:lang w:eastAsia="en-AU"/>
              </w:rPr>
            </w:pPr>
            <w:r w:rsidRPr="00087902">
              <w:rPr>
                <w:rFonts w:ascii="Calibri" w:eastAsia="Times New Roman" w:hAnsi="Calibri" w:cs="Times New Roman"/>
                <w:bCs/>
                <w:color w:val="000000"/>
                <w:sz w:val="20"/>
                <w:lang w:eastAsia="en-AU"/>
              </w:rPr>
              <w:t>Undertake a broader review of travel times on each route – end to end and recommend strategies to speed each tram corridor</w:t>
            </w:r>
          </w:p>
        </w:tc>
        <w:tc>
          <w:tcPr>
            <w:tcW w:w="609" w:type="dxa"/>
            <w:tcBorders>
              <w:top w:val="nil"/>
              <w:left w:val="nil"/>
              <w:bottom w:val="single" w:sz="4" w:space="0" w:color="auto"/>
              <w:right w:val="single" w:sz="4" w:space="0" w:color="auto"/>
            </w:tcBorders>
            <w:shd w:val="clear" w:color="auto" w:fill="auto"/>
            <w:noWrap/>
            <w:vAlign w:val="center"/>
          </w:tcPr>
          <w:p w:rsidR="001C5489" w:rsidRPr="00087902" w:rsidRDefault="001C5489" w:rsidP="00087902">
            <w:pPr>
              <w:spacing w:after="0" w:line="240" w:lineRule="auto"/>
              <w:jc w:val="center"/>
              <w:rPr>
                <w:rFonts w:ascii="Calibri" w:eastAsia="Times New Roman" w:hAnsi="Calibri" w:cs="Times New Roman"/>
                <w:color w:val="000000"/>
                <w:lang w:eastAsia="en-AU"/>
              </w:rPr>
            </w:pPr>
            <w:r>
              <w:rPr>
                <w:rFonts w:ascii="Calibri" w:eastAsia="Times New Roman" w:hAnsi="Calibri" w:cs="Times New Roman"/>
                <w:color w:val="000000"/>
                <w:lang w:eastAsia="en-AU"/>
              </w:rPr>
              <w:t>F</w:t>
            </w:r>
          </w:p>
        </w:tc>
        <w:tc>
          <w:tcPr>
            <w:tcW w:w="1494" w:type="dxa"/>
            <w:tcBorders>
              <w:top w:val="nil"/>
              <w:left w:val="nil"/>
              <w:bottom w:val="single" w:sz="4" w:space="0" w:color="auto"/>
              <w:right w:val="single" w:sz="4" w:space="0" w:color="auto"/>
            </w:tcBorders>
            <w:shd w:val="clear" w:color="auto" w:fill="auto"/>
            <w:vAlign w:val="center"/>
          </w:tcPr>
          <w:p w:rsidR="001C5489" w:rsidRDefault="001C5489" w:rsidP="001C5489">
            <w:r w:rsidRPr="001750FE">
              <w:rPr>
                <w:rFonts w:ascii="Calibri" w:eastAsia="Times New Roman" w:hAnsi="Calibri" w:cs="Times New Roman"/>
                <w:color w:val="000000"/>
                <w:lang w:eastAsia="en-AU"/>
              </w:rPr>
              <w:t>Various </w:t>
            </w:r>
          </w:p>
        </w:tc>
      </w:tr>
      <w:tr w:rsidR="00EC6C41" w:rsidRPr="0018654C" w:rsidTr="00087902">
        <w:trPr>
          <w:trHeight w:val="907"/>
        </w:trPr>
        <w:tc>
          <w:tcPr>
            <w:tcW w:w="667" w:type="dxa"/>
            <w:tcBorders>
              <w:top w:val="single" w:sz="8" w:space="0" w:color="auto"/>
              <w:left w:val="single" w:sz="8" w:space="0" w:color="auto"/>
              <w:bottom w:val="single" w:sz="4" w:space="0" w:color="auto"/>
              <w:right w:val="single" w:sz="4" w:space="0" w:color="auto"/>
            </w:tcBorders>
            <w:shd w:val="clear" w:color="auto" w:fill="auto"/>
            <w:noWrap/>
            <w:vAlign w:val="center"/>
          </w:tcPr>
          <w:p w:rsidR="00EC6C41" w:rsidRPr="0018654C" w:rsidRDefault="00755991" w:rsidP="00CB3C99">
            <w:pPr>
              <w:spacing w:after="0" w:line="240" w:lineRule="auto"/>
              <w:jc w:val="center"/>
              <w:rPr>
                <w:rFonts w:ascii="Calibri" w:eastAsia="Times New Roman" w:hAnsi="Calibri" w:cs="Times New Roman"/>
                <w:color w:val="000000"/>
                <w:lang w:eastAsia="en-AU"/>
              </w:rPr>
            </w:pPr>
            <w:r>
              <w:rPr>
                <w:rFonts w:ascii="Calibri" w:eastAsia="Times New Roman" w:hAnsi="Calibri" w:cs="Times New Roman"/>
                <w:color w:val="000000"/>
                <w:lang w:eastAsia="en-AU"/>
              </w:rPr>
              <w:t>37</w:t>
            </w:r>
          </w:p>
        </w:tc>
        <w:tc>
          <w:tcPr>
            <w:tcW w:w="2835" w:type="dxa"/>
            <w:tcBorders>
              <w:top w:val="single" w:sz="8" w:space="0" w:color="auto"/>
              <w:left w:val="nil"/>
              <w:bottom w:val="single" w:sz="4" w:space="0" w:color="auto"/>
              <w:right w:val="single" w:sz="4" w:space="0" w:color="auto"/>
            </w:tcBorders>
            <w:shd w:val="clear" w:color="auto" w:fill="auto"/>
          </w:tcPr>
          <w:p w:rsidR="00EC6C41" w:rsidRPr="002E3FA5" w:rsidRDefault="00EC6C41" w:rsidP="00CB3C99">
            <w:pPr>
              <w:spacing w:before="120" w:after="0" w:line="240" w:lineRule="auto"/>
              <w:rPr>
                <w:b/>
              </w:rPr>
            </w:pPr>
            <w:r w:rsidRPr="002E3FA5">
              <w:rPr>
                <w:b/>
              </w:rPr>
              <w:t>Make DART upgrade and bus lane a requirement for the Reference project</w:t>
            </w:r>
          </w:p>
        </w:tc>
        <w:tc>
          <w:tcPr>
            <w:tcW w:w="4111" w:type="dxa"/>
            <w:gridSpan w:val="3"/>
            <w:tcBorders>
              <w:top w:val="single" w:sz="8" w:space="0" w:color="auto"/>
              <w:left w:val="nil"/>
              <w:bottom w:val="single" w:sz="4" w:space="0" w:color="auto"/>
              <w:right w:val="single" w:sz="4" w:space="0" w:color="auto"/>
            </w:tcBorders>
            <w:shd w:val="clear" w:color="auto" w:fill="auto"/>
            <w:vAlign w:val="center"/>
          </w:tcPr>
          <w:p w:rsidR="00EC6C41" w:rsidRPr="00672293" w:rsidRDefault="00087902" w:rsidP="00CB3C99">
            <w:pPr>
              <w:spacing w:after="0" w:line="240" w:lineRule="auto"/>
              <w:rPr>
                <w:rFonts w:eastAsia="Times New Roman" w:cs="Times New Roman"/>
                <w:color w:val="000000"/>
                <w:sz w:val="20"/>
                <w:szCs w:val="20"/>
                <w:lang w:eastAsia="en-AU"/>
              </w:rPr>
            </w:pPr>
            <w:r>
              <w:rPr>
                <w:rFonts w:eastAsia="Times New Roman" w:cs="Times New Roman"/>
                <w:color w:val="000000"/>
                <w:sz w:val="20"/>
                <w:szCs w:val="20"/>
                <w:lang w:eastAsia="en-AU"/>
              </w:rPr>
              <w:t>There is no detail about the Government’s announcement and what action will be taken. There is an incomplete process for establishment of the Hoddle St bus lane</w:t>
            </w:r>
          </w:p>
        </w:tc>
        <w:tc>
          <w:tcPr>
            <w:tcW w:w="4593" w:type="dxa"/>
            <w:gridSpan w:val="2"/>
            <w:tcBorders>
              <w:top w:val="single" w:sz="8" w:space="0" w:color="auto"/>
              <w:left w:val="nil"/>
              <w:bottom w:val="single" w:sz="4" w:space="0" w:color="auto"/>
              <w:right w:val="single" w:sz="4" w:space="0" w:color="auto"/>
            </w:tcBorders>
            <w:shd w:val="clear" w:color="auto" w:fill="auto"/>
            <w:vAlign w:val="center"/>
          </w:tcPr>
          <w:p w:rsidR="00EC6C41" w:rsidRPr="00FD616C" w:rsidRDefault="00EC6C41" w:rsidP="007B03DC">
            <w:pPr>
              <w:spacing w:after="0" w:line="276" w:lineRule="auto"/>
              <w:rPr>
                <w:rFonts w:ascii="Calibri" w:eastAsia="Times New Roman" w:hAnsi="Calibri" w:cs="Times New Roman"/>
                <w:color w:val="000000"/>
                <w:sz w:val="20"/>
                <w:szCs w:val="20"/>
                <w:lang w:eastAsia="en-AU"/>
              </w:rPr>
            </w:pPr>
            <w:r>
              <w:rPr>
                <w:sz w:val="20"/>
              </w:rPr>
              <w:t xml:space="preserve">Make the $49 million </w:t>
            </w:r>
            <w:r w:rsidRPr="00FD616C">
              <w:rPr>
                <w:sz w:val="20"/>
              </w:rPr>
              <w:t>DART upgrade and bus lane a requirement for the Reference project</w:t>
            </w:r>
          </w:p>
        </w:tc>
        <w:tc>
          <w:tcPr>
            <w:tcW w:w="609" w:type="dxa"/>
            <w:tcBorders>
              <w:top w:val="single" w:sz="8" w:space="0" w:color="auto"/>
              <w:left w:val="nil"/>
              <w:bottom w:val="single" w:sz="4" w:space="0" w:color="auto"/>
              <w:right w:val="single" w:sz="4" w:space="0" w:color="auto"/>
            </w:tcBorders>
            <w:shd w:val="clear" w:color="auto" w:fill="auto"/>
            <w:noWrap/>
            <w:vAlign w:val="center"/>
          </w:tcPr>
          <w:p w:rsidR="00EC6C41" w:rsidRPr="00087902" w:rsidRDefault="001C5489" w:rsidP="00087902">
            <w:pPr>
              <w:spacing w:after="0" w:line="240" w:lineRule="auto"/>
              <w:jc w:val="center"/>
              <w:rPr>
                <w:rFonts w:ascii="Calibri" w:eastAsia="Times New Roman" w:hAnsi="Calibri" w:cs="Times New Roman"/>
                <w:color w:val="000000"/>
                <w:lang w:eastAsia="en-AU"/>
              </w:rPr>
            </w:pPr>
            <w:r>
              <w:rPr>
                <w:rFonts w:ascii="Calibri" w:eastAsia="Times New Roman" w:hAnsi="Calibri" w:cs="Times New Roman"/>
                <w:color w:val="000000"/>
                <w:lang w:eastAsia="en-AU"/>
              </w:rPr>
              <w:t>E</w:t>
            </w:r>
          </w:p>
        </w:tc>
        <w:tc>
          <w:tcPr>
            <w:tcW w:w="1494" w:type="dxa"/>
            <w:tcBorders>
              <w:top w:val="single" w:sz="8" w:space="0" w:color="auto"/>
              <w:left w:val="nil"/>
              <w:bottom w:val="single" w:sz="4" w:space="0" w:color="auto"/>
              <w:right w:val="single" w:sz="4" w:space="0" w:color="auto"/>
            </w:tcBorders>
            <w:shd w:val="clear" w:color="auto" w:fill="auto"/>
            <w:vAlign w:val="center"/>
          </w:tcPr>
          <w:p w:rsidR="00EC6C41" w:rsidRPr="0018654C" w:rsidRDefault="00087902" w:rsidP="00CB3C99">
            <w:pPr>
              <w:spacing w:after="0" w:line="240" w:lineRule="auto"/>
              <w:rPr>
                <w:rFonts w:ascii="Calibri" w:eastAsia="Times New Roman" w:hAnsi="Calibri" w:cs="Times New Roman"/>
                <w:color w:val="000000"/>
                <w:lang w:eastAsia="en-AU"/>
              </w:rPr>
            </w:pPr>
            <w:r>
              <w:rPr>
                <w:rFonts w:ascii="Calibri" w:eastAsia="Times New Roman" w:hAnsi="Calibri" w:cs="Times New Roman"/>
                <w:color w:val="000000"/>
                <w:lang w:eastAsia="en-AU"/>
              </w:rPr>
              <w:t xml:space="preserve">Herington </w:t>
            </w:r>
            <w:r w:rsidR="001C5489">
              <w:rPr>
                <w:rFonts w:ascii="Calibri" w:eastAsia="Times New Roman" w:hAnsi="Calibri" w:cs="Times New Roman"/>
                <w:color w:val="000000"/>
                <w:lang w:eastAsia="en-AU"/>
              </w:rPr>
              <w:t xml:space="preserve"> Doc 297</w:t>
            </w:r>
          </w:p>
        </w:tc>
      </w:tr>
      <w:tr w:rsidR="00EC6C41" w:rsidRPr="0018654C" w:rsidTr="00087902">
        <w:trPr>
          <w:trHeight w:val="907"/>
        </w:trPr>
        <w:tc>
          <w:tcPr>
            <w:tcW w:w="667" w:type="dxa"/>
            <w:tcBorders>
              <w:top w:val="single" w:sz="8" w:space="0" w:color="auto"/>
              <w:left w:val="single" w:sz="8" w:space="0" w:color="auto"/>
              <w:bottom w:val="single" w:sz="4" w:space="0" w:color="auto"/>
              <w:right w:val="single" w:sz="4" w:space="0" w:color="auto"/>
            </w:tcBorders>
            <w:shd w:val="clear" w:color="auto" w:fill="auto"/>
            <w:noWrap/>
            <w:vAlign w:val="center"/>
          </w:tcPr>
          <w:p w:rsidR="00EC6C41" w:rsidRPr="0018654C" w:rsidRDefault="00755991" w:rsidP="00CB3C99">
            <w:pPr>
              <w:spacing w:after="0" w:line="240" w:lineRule="auto"/>
              <w:jc w:val="center"/>
              <w:rPr>
                <w:rFonts w:ascii="Calibri" w:eastAsia="Times New Roman" w:hAnsi="Calibri" w:cs="Times New Roman"/>
                <w:color w:val="000000"/>
                <w:lang w:eastAsia="en-AU"/>
              </w:rPr>
            </w:pPr>
            <w:r>
              <w:rPr>
                <w:rFonts w:ascii="Calibri" w:eastAsia="Times New Roman" w:hAnsi="Calibri" w:cs="Times New Roman"/>
                <w:color w:val="000000"/>
                <w:lang w:eastAsia="en-AU"/>
              </w:rPr>
              <w:t>38</w:t>
            </w:r>
          </w:p>
        </w:tc>
        <w:tc>
          <w:tcPr>
            <w:tcW w:w="2835" w:type="dxa"/>
            <w:tcBorders>
              <w:top w:val="single" w:sz="8" w:space="0" w:color="auto"/>
              <w:left w:val="nil"/>
              <w:bottom w:val="single" w:sz="4" w:space="0" w:color="auto"/>
              <w:right w:val="single" w:sz="4" w:space="0" w:color="auto"/>
            </w:tcBorders>
            <w:shd w:val="clear" w:color="auto" w:fill="auto"/>
          </w:tcPr>
          <w:p w:rsidR="00EC6C41" w:rsidRPr="002E3FA5" w:rsidRDefault="00EC6C41" w:rsidP="00CB3C99">
            <w:pPr>
              <w:spacing w:before="120" w:after="0" w:line="240" w:lineRule="auto"/>
              <w:rPr>
                <w:b/>
              </w:rPr>
            </w:pPr>
            <w:r w:rsidRPr="002E3FA5">
              <w:rPr>
                <w:b/>
              </w:rPr>
              <w:t>Additionally require a bus interchange at Victoria Park</w:t>
            </w:r>
          </w:p>
        </w:tc>
        <w:tc>
          <w:tcPr>
            <w:tcW w:w="4111" w:type="dxa"/>
            <w:gridSpan w:val="3"/>
            <w:tcBorders>
              <w:top w:val="single" w:sz="8" w:space="0" w:color="auto"/>
              <w:left w:val="nil"/>
              <w:bottom w:val="single" w:sz="4" w:space="0" w:color="auto"/>
              <w:right w:val="single" w:sz="4" w:space="0" w:color="auto"/>
            </w:tcBorders>
            <w:shd w:val="clear" w:color="auto" w:fill="auto"/>
            <w:vAlign w:val="center"/>
          </w:tcPr>
          <w:p w:rsidR="00EC6C41" w:rsidRPr="00672293" w:rsidRDefault="00087902" w:rsidP="00CB3C99">
            <w:pPr>
              <w:spacing w:after="0" w:line="240" w:lineRule="auto"/>
              <w:rPr>
                <w:rFonts w:eastAsia="Times New Roman" w:cs="Times New Roman"/>
                <w:color w:val="000000"/>
                <w:sz w:val="20"/>
                <w:szCs w:val="20"/>
                <w:lang w:eastAsia="en-AU"/>
              </w:rPr>
            </w:pPr>
            <w:r>
              <w:rPr>
                <w:rFonts w:eastAsia="Times New Roman" w:cs="Times New Roman"/>
                <w:color w:val="000000"/>
                <w:sz w:val="20"/>
                <w:szCs w:val="20"/>
                <w:lang w:eastAsia="en-AU"/>
              </w:rPr>
              <w:t>The Eddington report recommended the Bus terminal at Victoria Park as an integral part of the project.</w:t>
            </w:r>
          </w:p>
        </w:tc>
        <w:tc>
          <w:tcPr>
            <w:tcW w:w="4593" w:type="dxa"/>
            <w:gridSpan w:val="2"/>
            <w:tcBorders>
              <w:top w:val="single" w:sz="8" w:space="0" w:color="auto"/>
              <w:left w:val="nil"/>
              <w:bottom w:val="single" w:sz="4" w:space="0" w:color="auto"/>
              <w:right w:val="single" w:sz="4" w:space="0" w:color="auto"/>
            </w:tcBorders>
            <w:shd w:val="clear" w:color="auto" w:fill="auto"/>
            <w:vAlign w:val="center"/>
          </w:tcPr>
          <w:p w:rsidR="00EC6C41" w:rsidRPr="00535A46" w:rsidRDefault="00087902" w:rsidP="007B03DC">
            <w:pPr>
              <w:spacing w:after="0" w:line="276" w:lineRule="auto"/>
              <w:rPr>
                <w:rFonts w:ascii="Calibri" w:eastAsia="Times New Roman" w:hAnsi="Calibri" w:cs="Times New Roman"/>
                <w:color w:val="000000"/>
                <w:sz w:val="20"/>
                <w:szCs w:val="20"/>
                <w:lang w:eastAsia="en-AU"/>
              </w:rPr>
            </w:pPr>
            <w:r>
              <w:rPr>
                <w:rFonts w:ascii="Calibri" w:eastAsia="Times New Roman" w:hAnsi="Calibri" w:cs="Times New Roman"/>
                <w:color w:val="000000"/>
                <w:sz w:val="20"/>
                <w:szCs w:val="20"/>
                <w:lang w:eastAsia="en-AU"/>
              </w:rPr>
              <w:t xml:space="preserve">To </w:t>
            </w:r>
            <w:r w:rsidR="0003221A">
              <w:rPr>
                <w:rFonts w:ascii="Calibri" w:eastAsia="Times New Roman" w:hAnsi="Calibri" w:cs="Times New Roman"/>
                <w:color w:val="000000"/>
                <w:sz w:val="20"/>
                <w:szCs w:val="20"/>
                <w:lang w:eastAsia="en-AU"/>
              </w:rPr>
              <w:t>comply</w:t>
            </w:r>
            <w:r>
              <w:rPr>
                <w:rFonts w:ascii="Calibri" w:eastAsia="Times New Roman" w:hAnsi="Calibri" w:cs="Times New Roman"/>
                <w:color w:val="000000"/>
                <w:sz w:val="20"/>
                <w:szCs w:val="20"/>
                <w:lang w:eastAsia="en-AU"/>
              </w:rPr>
              <w:t xml:space="preserve"> with the Transport Integration Act the Bus Interchange should be funded as part of this project</w:t>
            </w:r>
          </w:p>
        </w:tc>
        <w:tc>
          <w:tcPr>
            <w:tcW w:w="609" w:type="dxa"/>
            <w:tcBorders>
              <w:top w:val="single" w:sz="8" w:space="0" w:color="auto"/>
              <w:left w:val="nil"/>
              <w:bottom w:val="single" w:sz="4" w:space="0" w:color="auto"/>
              <w:right w:val="single" w:sz="4" w:space="0" w:color="auto"/>
            </w:tcBorders>
            <w:shd w:val="clear" w:color="auto" w:fill="auto"/>
            <w:noWrap/>
            <w:vAlign w:val="center"/>
          </w:tcPr>
          <w:p w:rsidR="00EC6C41" w:rsidRPr="00087902" w:rsidRDefault="00087902" w:rsidP="00087902">
            <w:pPr>
              <w:spacing w:after="0" w:line="240" w:lineRule="auto"/>
              <w:jc w:val="center"/>
              <w:rPr>
                <w:rFonts w:ascii="Calibri" w:eastAsia="Times New Roman" w:hAnsi="Calibri" w:cs="Times New Roman"/>
                <w:color w:val="000000"/>
                <w:lang w:eastAsia="en-AU"/>
              </w:rPr>
            </w:pPr>
            <w:r w:rsidRPr="00087902">
              <w:rPr>
                <w:rFonts w:ascii="Calibri" w:eastAsia="Times New Roman" w:hAnsi="Calibri" w:cs="Times New Roman"/>
                <w:color w:val="000000"/>
                <w:lang w:eastAsia="en-AU"/>
              </w:rPr>
              <w:t>E</w:t>
            </w:r>
          </w:p>
        </w:tc>
        <w:tc>
          <w:tcPr>
            <w:tcW w:w="1494" w:type="dxa"/>
            <w:tcBorders>
              <w:top w:val="single" w:sz="8" w:space="0" w:color="auto"/>
              <w:left w:val="nil"/>
              <w:bottom w:val="single" w:sz="4" w:space="0" w:color="auto"/>
              <w:right w:val="single" w:sz="4" w:space="0" w:color="auto"/>
            </w:tcBorders>
            <w:shd w:val="clear" w:color="auto" w:fill="auto"/>
            <w:vAlign w:val="center"/>
          </w:tcPr>
          <w:p w:rsidR="00EC6C41" w:rsidRPr="0018654C" w:rsidRDefault="001C5489" w:rsidP="00CB3C99">
            <w:pPr>
              <w:spacing w:after="0" w:line="240" w:lineRule="auto"/>
              <w:rPr>
                <w:rFonts w:ascii="Calibri" w:eastAsia="Times New Roman" w:hAnsi="Calibri" w:cs="Times New Roman"/>
                <w:color w:val="000000"/>
                <w:lang w:eastAsia="en-AU"/>
              </w:rPr>
            </w:pPr>
            <w:r>
              <w:rPr>
                <w:rFonts w:ascii="Calibri" w:eastAsia="Times New Roman" w:hAnsi="Calibri" w:cs="Times New Roman"/>
                <w:color w:val="000000"/>
                <w:lang w:eastAsia="en-AU"/>
              </w:rPr>
              <w:t>Herington  Doc 297</w:t>
            </w:r>
          </w:p>
        </w:tc>
      </w:tr>
      <w:tr w:rsidR="00EC6C41" w:rsidRPr="0018654C" w:rsidTr="00087902">
        <w:trPr>
          <w:trHeight w:val="1289"/>
        </w:trPr>
        <w:tc>
          <w:tcPr>
            <w:tcW w:w="667" w:type="dxa"/>
            <w:tcBorders>
              <w:top w:val="single" w:sz="4" w:space="0" w:color="auto"/>
              <w:left w:val="single" w:sz="8" w:space="0" w:color="auto"/>
              <w:bottom w:val="single" w:sz="4" w:space="0" w:color="auto"/>
              <w:right w:val="single" w:sz="4" w:space="0" w:color="auto"/>
            </w:tcBorders>
            <w:shd w:val="clear" w:color="auto" w:fill="auto"/>
            <w:noWrap/>
            <w:vAlign w:val="center"/>
            <w:hideMark/>
          </w:tcPr>
          <w:p w:rsidR="00EC6C41" w:rsidRPr="0018654C" w:rsidRDefault="00755991" w:rsidP="00672293">
            <w:pPr>
              <w:spacing w:after="0" w:line="240" w:lineRule="auto"/>
              <w:jc w:val="center"/>
              <w:rPr>
                <w:rFonts w:ascii="Calibri" w:eastAsia="Times New Roman" w:hAnsi="Calibri" w:cs="Times New Roman"/>
                <w:color w:val="000000"/>
                <w:lang w:eastAsia="en-AU"/>
              </w:rPr>
            </w:pPr>
            <w:r>
              <w:rPr>
                <w:rFonts w:ascii="Calibri" w:eastAsia="Times New Roman" w:hAnsi="Calibri" w:cs="Times New Roman"/>
                <w:color w:val="000000"/>
                <w:lang w:eastAsia="en-AU"/>
              </w:rPr>
              <w:t>39</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rsidR="00EC6C41" w:rsidRPr="002E3FA5" w:rsidRDefault="00EC6C41" w:rsidP="00087902">
            <w:pPr>
              <w:spacing w:after="0" w:line="240" w:lineRule="auto"/>
              <w:rPr>
                <w:rFonts w:ascii="Calibri" w:eastAsia="Times New Roman" w:hAnsi="Calibri" w:cs="Times New Roman"/>
                <w:b/>
                <w:bCs/>
                <w:color w:val="000000"/>
                <w:lang w:eastAsia="en-AU"/>
              </w:rPr>
            </w:pPr>
            <w:r>
              <w:rPr>
                <w:rFonts w:ascii="Calibri" w:eastAsia="Times New Roman" w:hAnsi="Calibri" w:cs="Times New Roman"/>
                <w:b/>
                <w:bCs/>
                <w:color w:val="000000"/>
                <w:lang w:eastAsia="en-AU"/>
              </w:rPr>
              <w:t>Impact o</w:t>
            </w:r>
            <w:r w:rsidR="00087902">
              <w:rPr>
                <w:rFonts w:ascii="Calibri" w:eastAsia="Times New Roman" w:hAnsi="Calibri" w:cs="Times New Roman"/>
                <w:b/>
                <w:bCs/>
                <w:color w:val="000000"/>
                <w:lang w:eastAsia="en-AU"/>
              </w:rPr>
              <w:t>n</w:t>
            </w:r>
            <w:r>
              <w:rPr>
                <w:rFonts w:ascii="Calibri" w:eastAsia="Times New Roman" w:hAnsi="Calibri" w:cs="Times New Roman"/>
                <w:b/>
                <w:bCs/>
                <w:color w:val="000000"/>
                <w:lang w:eastAsia="en-AU"/>
              </w:rPr>
              <w:t xml:space="preserve"> other public transport developments</w:t>
            </w:r>
          </w:p>
        </w:tc>
        <w:tc>
          <w:tcPr>
            <w:tcW w:w="4111" w:type="dxa"/>
            <w:gridSpan w:val="3"/>
            <w:tcBorders>
              <w:top w:val="single" w:sz="4" w:space="0" w:color="auto"/>
              <w:left w:val="nil"/>
              <w:bottom w:val="single" w:sz="4" w:space="0" w:color="auto"/>
              <w:right w:val="single" w:sz="4" w:space="0" w:color="auto"/>
            </w:tcBorders>
            <w:shd w:val="clear" w:color="auto" w:fill="auto"/>
            <w:vAlign w:val="center"/>
            <w:hideMark/>
          </w:tcPr>
          <w:p w:rsidR="00EC6C41" w:rsidRPr="00672293" w:rsidRDefault="00087902" w:rsidP="00087902">
            <w:pPr>
              <w:spacing w:after="0" w:line="240" w:lineRule="auto"/>
              <w:rPr>
                <w:rFonts w:eastAsia="Times New Roman" w:cs="Times New Roman"/>
                <w:color w:val="000000"/>
                <w:sz w:val="20"/>
                <w:szCs w:val="20"/>
                <w:lang w:eastAsia="en-AU"/>
              </w:rPr>
            </w:pPr>
            <w:r>
              <w:rPr>
                <w:rFonts w:eastAsia="Times New Roman" w:cs="Times New Roman"/>
                <w:color w:val="000000"/>
                <w:sz w:val="20"/>
                <w:szCs w:val="20"/>
                <w:lang w:eastAsia="en-AU"/>
              </w:rPr>
              <w:t xml:space="preserve">Insufficient </w:t>
            </w:r>
            <w:r w:rsidR="00EC6C41" w:rsidRPr="00672293">
              <w:rPr>
                <w:rFonts w:eastAsia="Times New Roman" w:cs="Times New Roman"/>
                <w:color w:val="000000"/>
                <w:sz w:val="20"/>
                <w:szCs w:val="20"/>
                <w:lang w:eastAsia="en-AU"/>
              </w:rPr>
              <w:t xml:space="preserve">evidence </w:t>
            </w:r>
            <w:r>
              <w:rPr>
                <w:rFonts w:eastAsia="Times New Roman" w:cs="Times New Roman"/>
                <w:color w:val="000000"/>
                <w:sz w:val="20"/>
                <w:szCs w:val="20"/>
                <w:lang w:eastAsia="en-AU"/>
              </w:rPr>
              <w:t>was provided by LMA</w:t>
            </w:r>
            <w:r w:rsidR="00EC6C41" w:rsidRPr="00672293">
              <w:rPr>
                <w:rFonts w:eastAsia="Times New Roman" w:cs="Times New Roman"/>
                <w:color w:val="000000"/>
                <w:sz w:val="20"/>
                <w:szCs w:val="20"/>
                <w:lang w:eastAsia="en-AU"/>
              </w:rPr>
              <w:t xml:space="preserve"> and PTV on the implications for the project if the full PTV network improvements were in place by 2031 as planned.  </w:t>
            </w:r>
          </w:p>
        </w:tc>
        <w:tc>
          <w:tcPr>
            <w:tcW w:w="4593" w:type="dxa"/>
            <w:gridSpan w:val="2"/>
            <w:tcBorders>
              <w:top w:val="single" w:sz="4" w:space="0" w:color="auto"/>
              <w:left w:val="nil"/>
              <w:bottom w:val="single" w:sz="4" w:space="0" w:color="auto"/>
              <w:right w:val="single" w:sz="4" w:space="0" w:color="auto"/>
            </w:tcBorders>
            <w:shd w:val="clear" w:color="auto" w:fill="auto"/>
            <w:vAlign w:val="center"/>
            <w:hideMark/>
          </w:tcPr>
          <w:p w:rsidR="00EC6C41" w:rsidRPr="0018654C" w:rsidRDefault="00087902" w:rsidP="007B03DC">
            <w:pPr>
              <w:spacing w:after="0" w:line="276" w:lineRule="auto"/>
              <w:rPr>
                <w:rFonts w:ascii="Calibri" w:eastAsia="Times New Roman" w:hAnsi="Calibri" w:cs="Times New Roman"/>
                <w:color w:val="000000"/>
                <w:sz w:val="20"/>
                <w:szCs w:val="20"/>
                <w:lang w:eastAsia="en-AU"/>
              </w:rPr>
            </w:pPr>
            <w:r>
              <w:rPr>
                <w:rFonts w:ascii="Calibri" w:eastAsia="Times New Roman" w:hAnsi="Calibri" w:cs="Times New Roman"/>
                <w:color w:val="000000"/>
                <w:sz w:val="20"/>
                <w:szCs w:val="20"/>
                <w:lang w:eastAsia="en-AU"/>
              </w:rPr>
              <w:t>A separate process is required to resolve the conflicts between the PTV Network Development Plans and the EWL</w:t>
            </w:r>
            <w:r w:rsidR="00EC6C41" w:rsidRPr="0018654C">
              <w:rPr>
                <w:rFonts w:ascii="Calibri" w:eastAsia="Times New Roman" w:hAnsi="Calibri" w:cs="Times New Roman"/>
                <w:color w:val="000000"/>
                <w:sz w:val="20"/>
                <w:szCs w:val="20"/>
                <w:lang w:eastAsia="en-AU"/>
              </w:rPr>
              <w:t>.</w:t>
            </w:r>
          </w:p>
        </w:tc>
        <w:tc>
          <w:tcPr>
            <w:tcW w:w="609" w:type="dxa"/>
            <w:tcBorders>
              <w:top w:val="single" w:sz="4" w:space="0" w:color="auto"/>
              <w:left w:val="nil"/>
              <w:bottom w:val="single" w:sz="4" w:space="0" w:color="auto"/>
              <w:right w:val="nil"/>
            </w:tcBorders>
            <w:shd w:val="clear" w:color="auto" w:fill="auto"/>
            <w:noWrap/>
            <w:vAlign w:val="center"/>
            <w:hideMark/>
          </w:tcPr>
          <w:p w:rsidR="00EC6C41" w:rsidRPr="00087902" w:rsidRDefault="00087902" w:rsidP="00087902">
            <w:pPr>
              <w:spacing w:after="0" w:line="240" w:lineRule="auto"/>
              <w:jc w:val="center"/>
              <w:rPr>
                <w:rFonts w:ascii="Calibri" w:eastAsia="Times New Roman" w:hAnsi="Calibri" w:cs="Times New Roman"/>
                <w:color w:val="000000"/>
                <w:sz w:val="20"/>
                <w:szCs w:val="20"/>
                <w:lang w:eastAsia="en-AU"/>
              </w:rPr>
            </w:pPr>
            <w:r>
              <w:rPr>
                <w:rFonts w:ascii="Calibri" w:eastAsia="Times New Roman" w:hAnsi="Calibri" w:cs="Times New Roman"/>
                <w:color w:val="000000"/>
                <w:sz w:val="20"/>
                <w:szCs w:val="20"/>
                <w:lang w:eastAsia="en-AU"/>
              </w:rPr>
              <w:t>F</w:t>
            </w:r>
          </w:p>
        </w:tc>
        <w:tc>
          <w:tcPr>
            <w:tcW w:w="149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EC6C41" w:rsidRPr="0018654C" w:rsidRDefault="001C5489" w:rsidP="00672293">
            <w:pPr>
              <w:spacing w:after="0" w:line="240" w:lineRule="auto"/>
              <w:rPr>
                <w:rFonts w:ascii="Calibri" w:eastAsia="Times New Roman" w:hAnsi="Calibri" w:cs="Times New Roman"/>
                <w:color w:val="000000"/>
                <w:lang w:eastAsia="en-AU"/>
              </w:rPr>
            </w:pPr>
            <w:r>
              <w:rPr>
                <w:rFonts w:ascii="Calibri" w:eastAsia="Times New Roman" w:hAnsi="Calibri" w:cs="Times New Roman"/>
                <w:color w:val="000000"/>
                <w:lang w:eastAsia="en-AU"/>
              </w:rPr>
              <w:t>Various</w:t>
            </w:r>
            <w:r w:rsidR="00EC6C41" w:rsidRPr="0018654C">
              <w:rPr>
                <w:rFonts w:ascii="Calibri" w:eastAsia="Times New Roman" w:hAnsi="Calibri" w:cs="Times New Roman"/>
                <w:color w:val="000000"/>
                <w:lang w:eastAsia="en-AU"/>
              </w:rPr>
              <w:t> </w:t>
            </w:r>
          </w:p>
        </w:tc>
      </w:tr>
      <w:tr w:rsidR="00EC6C41" w:rsidRPr="00C94DA1" w:rsidTr="00DF4FE8">
        <w:trPr>
          <w:trHeight w:val="397"/>
        </w:trPr>
        <w:tc>
          <w:tcPr>
            <w:tcW w:w="667" w:type="dxa"/>
            <w:tcBorders>
              <w:top w:val="single" w:sz="4" w:space="0" w:color="auto"/>
              <w:left w:val="single" w:sz="8" w:space="0" w:color="auto"/>
              <w:bottom w:val="single" w:sz="4" w:space="0" w:color="auto"/>
              <w:right w:val="single" w:sz="4" w:space="0" w:color="auto"/>
            </w:tcBorders>
            <w:shd w:val="clear" w:color="auto" w:fill="000000" w:themeFill="text1"/>
            <w:noWrap/>
            <w:vAlign w:val="center"/>
          </w:tcPr>
          <w:p w:rsidR="00EC6C41" w:rsidRPr="00C94DA1" w:rsidRDefault="00EC6C41" w:rsidP="00417308">
            <w:pPr>
              <w:spacing w:after="0" w:line="240" w:lineRule="auto"/>
              <w:rPr>
                <w:rFonts w:ascii="Calibri" w:eastAsia="Times New Roman" w:hAnsi="Calibri" w:cs="Times New Roman"/>
                <w:b/>
                <w:color w:val="FFFFFF" w:themeColor="background1"/>
                <w:sz w:val="20"/>
                <w:szCs w:val="20"/>
                <w:lang w:eastAsia="en-AU"/>
              </w:rPr>
            </w:pPr>
          </w:p>
        </w:tc>
        <w:tc>
          <w:tcPr>
            <w:tcW w:w="3846" w:type="dxa"/>
            <w:gridSpan w:val="2"/>
            <w:tcBorders>
              <w:top w:val="single" w:sz="4" w:space="0" w:color="auto"/>
              <w:left w:val="single" w:sz="8" w:space="0" w:color="auto"/>
              <w:bottom w:val="single" w:sz="4" w:space="0" w:color="auto"/>
              <w:right w:val="single" w:sz="4" w:space="0" w:color="auto"/>
            </w:tcBorders>
            <w:shd w:val="clear" w:color="auto" w:fill="000000" w:themeFill="text1"/>
            <w:vAlign w:val="center"/>
          </w:tcPr>
          <w:p w:rsidR="00EC6C41" w:rsidRPr="00672293" w:rsidRDefault="00EC6C41" w:rsidP="00417308">
            <w:pPr>
              <w:pStyle w:val="Heading2"/>
              <w:rPr>
                <w:sz w:val="20"/>
                <w:szCs w:val="20"/>
              </w:rPr>
            </w:pPr>
            <w:bookmarkStart w:id="13" w:name="_Toc385224714"/>
            <w:r w:rsidRPr="00672293">
              <w:rPr>
                <w:sz w:val="20"/>
                <w:szCs w:val="20"/>
              </w:rPr>
              <w:t>Land Use</w:t>
            </w:r>
            <w:bookmarkEnd w:id="13"/>
          </w:p>
        </w:tc>
        <w:tc>
          <w:tcPr>
            <w:tcW w:w="3846" w:type="dxa"/>
            <w:gridSpan w:val="3"/>
            <w:tcBorders>
              <w:top w:val="single" w:sz="4" w:space="0" w:color="auto"/>
              <w:left w:val="single" w:sz="8" w:space="0" w:color="auto"/>
              <w:bottom w:val="single" w:sz="4" w:space="0" w:color="auto"/>
              <w:right w:val="single" w:sz="4" w:space="0" w:color="auto"/>
            </w:tcBorders>
            <w:shd w:val="clear" w:color="auto" w:fill="000000" w:themeFill="text1"/>
            <w:vAlign w:val="center"/>
          </w:tcPr>
          <w:p w:rsidR="00EC6C41" w:rsidRPr="00672293" w:rsidRDefault="00EC6C41" w:rsidP="00417308">
            <w:pPr>
              <w:spacing w:after="0" w:line="240" w:lineRule="auto"/>
              <w:rPr>
                <w:rFonts w:eastAsia="Times New Roman" w:cs="Times New Roman"/>
                <w:b/>
                <w:color w:val="FFFFFF" w:themeColor="background1"/>
                <w:sz w:val="20"/>
                <w:szCs w:val="20"/>
                <w:lang w:eastAsia="en-AU"/>
              </w:rPr>
            </w:pPr>
          </w:p>
        </w:tc>
        <w:tc>
          <w:tcPr>
            <w:tcW w:w="3847" w:type="dxa"/>
            <w:tcBorders>
              <w:top w:val="single" w:sz="4" w:space="0" w:color="auto"/>
              <w:left w:val="nil"/>
              <w:bottom w:val="single" w:sz="4" w:space="0" w:color="auto"/>
              <w:right w:val="single" w:sz="4" w:space="0" w:color="auto"/>
            </w:tcBorders>
            <w:shd w:val="clear" w:color="auto" w:fill="000000" w:themeFill="text1"/>
            <w:vAlign w:val="center"/>
          </w:tcPr>
          <w:p w:rsidR="00EC6C41" w:rsidRPr="00535A46" w:rsidRDefault="00EC6C41" w:rsidP="007B03DC">
            <w:pPr>
              <w:spacing w:after="0" w:line="276" w:lineRule="auto"/>
              <w:rPr>
                <w:rFonts w:ascii="Calibri" w:eastAsia="Times New Roman" w:hAnsi="Calibri" w:cs="Times New Roman"/>
                <w:b/>
                <w:color w:val="FFFFFF" w:themeColor="background1"/>
                <w:sz w:val="20"/>
                <w:szCs w:val="20"/>
                <w:lang w:eastAsia="en-AU"/>
              </w:rPr>
            </w:pPr>
          </w:p>
        </w:tc>
        <w:tc>
          <w:tcPr>
            <w:tcW w:w="609" w:type="dxa"/>
            <w:tcBorders>
              <w:top w:val="single" w:sz="4" w:space="0" w:color="auto"/>
              <w:left w:val="nil"/>
              <w:bottom w:val="single" w:sz="4" w:space="0" w:color="auto"/>
              <w:right w:val="single" w:sz="4" w:space="0" w:color="auto"/>
            </w:tcBorders>
            <w:shd w:val="clear" w:color="auto" w:fill="000000" w:themeFill="text1"/>
            <w:noWrap/>
            <w:vAlign w:val="center"/>
          </w:tcPr>
          <w:p w:rsidR="00EC6C41" w:rsidRPr="00C94DA1" w:rsidRDefault="00EC6C41" w:rsidP="00417308">
            <w:pPr>
              <w:spacing w:after="0" w:line="240" w:lineRule="auto"/>
              <w:jc w:val="center"/>
              <w:rPr>
                <w:rFonts w:ascii="Calibri" w:eastAsia="Times New Roman" w:hAnsi="Calibri" w:cs="Times New Roman"/>
                <w:b/>
                <w:color w:val="FFFFFF" w:themeColor="background1"/>
                <w:lang w:eastAsia="en-AU"/>
              </w:rPr>
            </w:pPr>
          </w:p>
        </w:tc>
        <w:tc>
          <w:tcPr>
            <w:tcW w:w="1494" w:type="dxa"/>
            <w:tcBorders>
              <w:top w:val="single" w:sz="4" w:space="0" w:color="auto"/>
              <w:left w:val="nil"/>
              <w:bottom w:val="single" w:sz="4" w:space="0" w:color="auto"/>
              <w:right w:val="single" w:sz="4" w:space="0" w:color="auto"/>
            </w:tcBorders>
            <w:shd w:val="clear" w:color="auto" w:fill="000000" w:themeFill="text1"/>
            <w:vAlign w:val="center"/>
          </w:tcPr>
          <w:p w:rsidR="00EC6C41" w:rsidRPr="00C94DA1" w:rsidRDefault="00EC6C41" w:rsidP="00417308">
            <w:pPr>
              <w:spacing w:after="0" w:line="240" w:lineRule="auto"/>
              <w:rPr>
                <w:rFonts w:ascii="Calibri" w:eastAsia="Times New Roman" w:hAnsi="Calibri" w:cs="Times New Roman"/>
                <w:b/>
                <w:color w:val="FFFFFF" w:themeColor="background1"/>
                <w:lang w:eastAsia="en-AU"/>
              </w:rPr>
            </w:pPr>
          </w:p>
        </w:tc>
      </w:tr>
      <w:tr w:rsidR="00EC6C41" w:rsidRPr="0018654C" w:rsidTr="00417308">
        <w:trPr>
          <w:trHeight w:val="907"/>
        </w:trPr>
        <w:tc>
          <w:tcPr>
            <w:tcW w:w="667" w:type="dxa"/>
            <w:tcBorders>
              <w:top w:val="single" w:sz="8" w:space="0" w:color="auto"/>
              <w:left w:val="single" w:sz="8" w:space="0" w:color="auto"/>
              <w:bottom w:val="single" w:sz="4" w:space="0" w:color="auto"/>
              <w:right w:val="single" w:sz="4" w:space="0" w:color="auto"/>
            </w:tcBorders>
            <w:shd w:val="clear" w:color="auto" w:fill="auto"/>
            <w:noWrap/>
            <w:vAlign w:val="center"/>
          </w:tcPr>
          <w:p w:rsidR="00EC6C41" w:rsidRPr="0018654C" w:rsidRDefault="00755991" w:rsidP="00417308">
            <w:pPr>
              <w:spacing w:after="0" w:line="240" w:lineRule="auto"/>
              <w:jc w:val="center"/>
              <w:rPr>
                <w:rFonts w:ascii="Calibri" w:eastAsia="Times New Roman" w:hAnsi="Calibri" w:cs="Times New Roman"/>
                <w:color w:val="000000"/>
                <w:lang w:eastAsia="en-AU"/>
              </w:rPr>
            </w:pPr>
            <w:r>
              <w:rPr>
                <w:rFonts w:ascii="Calibri" w:eastAsia="Times New Roman" w:hAnsi="Calibri" w:cs="Times New Roman"/>
                <w:color w:val="000000"/>
                <w:lang w:eastAsia="en-AU"/>
              </w:rPr>
              <w:t>40</w:t>
            </w:r>
          </w:p>
        </w:tc>
        <w:tc>
          <w:tcPr>
            <w:tcW w:w="2835" w:type="dxa"/>
            <w:tcBorders>
              <w:top w:val="single" w:sz="8" w:space="0" w:color="auto"/>
              <w:left w:val="nil"/>
              <w:bottom w:val="single" w:sz="4" w:space="0" w:color="auto"/>
              <w:right w:val="single" w:sz="4" w:space="0" w:color="auto"/>
            </w:tcBorders>
            <w:shd w:val="clear" w:color="auto" w:fill="auto"/>
            <w:vAlign w:val="center"/>
          </w:tcPr>
          <w:p w:rsidR="00EC6C41" w:rsidRPr="002E3FA5" w:rsidRDefault="00072A3F" w:rsidP="00417308">
            <w:pPr>
              <w:spacing w:after="0" w:line="240" w:lineRule="auto"/>
              <w:rPr>
                <w:rFonts w:ascii="Calibri" w:eastAsia="Times New Roman" w:hAnsi="Calibri" w:cs="Times New Roman"/>
                <w:b/>
                <w:bCs/>
                <w:color w:val="000000"/>
                <w:lang w:eastAsia="en-AU"/>
              </w:rPr>
            </w:pPr>
            <w:r>
              <w:rPr>
                <w:rFonts w:ascii="Calibri" w:eastAsia="Times New Roman" w:hAnsi="Calibri" w:cs="Times New Roman"/>
                <w:b/>
                <w:bCs/>
                <w:color w:val="000000"/>
                <w:lang w:eastAsia="en-AU"/>
              </w:rPr>
              <w:t>Unresolved issues of urban development</w:t>
            </w:r>
          </w:p>
        </w:tc>
        <w:tc>
          <w:tcPr>
            <w:tcW w:w="4111" w:type="dxa"/>
            <w:gridSpan w:val="3"/>
            <w:tcBorders>
              <w:top w:val="single" w:sz="8" w:space="0" w:color="auto"/>
              <w:left w:val="nil"/>
              <w:bottom w:val="single" w:sz="4" w:space="0" w:color="auto"/>
              <w:right w:val="single" w:sz="4" w:space="0" w:color="auto"/>
            </w:tcBorders>
            <w:shd w:val="clear" w:color="auto" w:fill="auto"/>
            <w:vAlign w:val="center"/>
          </w:tcPr>
          <w:p w:rsidR="00EC6C41" w:rsidRPr="00672293" w:rsidRDefault="00072A3F" w:rsidP="00417308">
            <w:pPr>
              <w:spacing w:after="0" w:line="240" w:lineRule="auto"/>
              <w:rPr>
                <w:rFonts w:eastAsia="Times New Roman" w:cs="Times New Roman"/>
                <w:color w:val="000000"/>
                <w:sz w:val="20"/>
                <w:szCs w:val="20"/>
                <w:lang w:eastAsia="en-AU"/>
              </w:rPr>
            </w:pPr>
            <w:r>
              <w:rPr>
                <w:rFonts w:eastAsia="Times New Roman" w:cs="Times New Roman"/>
                <w:color w:val="000000"/>
                <w:sz w:val="20"/>
                <w:szCs w:val="20"/>
                <w:lang w:eastAsia="en-AU"/>
              </w:rPr>
              <w:t>There are strongly conflicting views about the shape of future urban development – particularly along Alexandra Pde in the areas being acquired and not needed after the removal of the temporary road.</w:t>
            </w:r>
          </w:p>
        </w:tc>
        <w:tc>
          <w:tcPr>
            <w:tcW w:w="4593" w:type="dxa"/>
            <w:gridSpan w:val="2"/>
            <w:tcBorders>
              <w:top w:val="single" w:sz="8" w:space="0" w:color="auto"/>
              <w:left w:val="nil"/>
              <w:bottom w:val="single" w:sz="4" w:space="0" w:color="auto"/>
              <w:right w:val="single" w:sz="4" w:space="0" w:color="auto"/>
            </w:tcBorders>
            <w:shd w:val="clear" w:color="auto" w:fill="auto"/>
            <w:vAlign w:val="center"/>
          </w:tcPr>
          <w:p w:rsidR="00EC6C41" w:rsidRPr="00535A46" w:rsidRDefault="00072A3F" w:rsidP="007B03DC">
            <w:pPr>
              <w:spacing w:after="0" w:line="276" w:lineRule="auto"/>
              <w:rPr>
                <w:rFonts w:ascii="Calibri" w:eastAsia="Times New Roman" w:hAnsi="Calibri" w:cs="Times New Roman"/>
                <w:color w:val="000000"/>
                <w:sz w:val="20"/>
                <w:szCs w:val="20"/>
                <w:lang w:eastAsia="en-AU"/>
              </w:rPr>
            </w:pPr>
            <w:r>
              <w:rPr>
                <w:rFonts w:ascii="Calibri" w:eastAsia="Times New Roman" w:hAnsi="Calibri" w:cs="Times New Roman"/>
                <w:color w:val="000000"/>
                <w:sz w:val="20"/>
                <w:szCs w:val="20"/>
                <w:lang w:eastAsia="en-AU"/>
              </w:rPr>
              <w:t xml:space="preserve">Not include </w:t>
            </w:r>
            <w:r w:rsidR="001C5489">
              <w:rPr>
                <w:rFonts w:ascii="Calibri" w:eastAsia="Times New Roman" w:hAnsi="Calibri" w:cs="Times New Roman"/>
                <w:color w:val="000000"/>
                <w:sz w:val="20"/>
                <w:szCs w:val="20"/>
                <w:lang w:eastAsia="en-AU"/>
              </w:rPr>
              <w:t>future</w:t>
            </w:r>
            <w:r>
              <w:rPr>
                <w:rFonts w:ascii="Calibri" w:eastAsia="Times New Roman" w:hAnsi="Calibri" w:cs="Times New Roman"/>
                <w:color w:val="000000"/>
                <w:sz w:val="20"/>
                <w:szCs w:val="20"/>
                <w:lang w:eastAsia="en-AU"/>
              </w:rPr>
              <w:t xml:space="preserve"> </w:t>
            </w:r>
            <w:r w:rsidR="001C5489">
              <w:rPr>
                <w:rFonts w:ascii="Calibri" w:eastAsia="Times New Roman" w:hAnsi="Calibri" w:cs="Times New Roman"/>
                <w:color w:val="000000"/>
                <w:sz w:val="20"/>
                <w:szCs w:val="20"/>
                <w:lang w:eastAsia="en-AU"/>
              </w:rPr>
              <w:t>zoning</w:t>
            </w:r>
            <w:r>
              <w:rPr>
                <w:rFonts w:ascii="Calibri" w:eastAsia="Times New Roman" w:hAnsi="Calibri" w:cs="Times New Roman"/>
                <w:color w:val="000000"/>
                <w:sz w:val="20"/>
                <w:szCs w:val="20"/>
                <w:lang w:eastAsia="en-AU"/>
              </w:rPr>
              <w:t xml:space="preserve"> arrangements in the planning approvals and establish Council driven process to plan for the surrounding developments once the design is finalised</w:t>
            </w:r>
          </w:p>
        </w:tc>
        <w:tc>
          <w:tcPr>
            <w:tcW w:w="609" w:type="dxa"/>
            <w:tcBorders>
              <w:top w:val="single" w:sz="8" w:space="0" w:color="auto"/>
              <w:left w:val="nil"/>
              <w:bottom w:val="single" w:sz="4" w:space="0" w:color="auto"/>
              <w:right w:val="single" w:sz="4" w:space="0" w:color="auto"/>
            </w:tcBorders>
            <w:shd w:val="clear" w:color="auto" w:fill="auto"/>
            <w:noWrap/>
            <w:vAlign w:val="center"/>
          </w:tcPr>
          <w:p w:rsidR="00EC6C41" w:rsidRPr="0018654C" w:rsidRDefault="00072A3F" w:rsidP="00417308">
            <w:pPr>
              <w:spacing w:after="0" w:line="240" w:lineRule="auto"/>
              <w:jc w:val="center"/>
              <w:rPr>
                <w:rFonts w:ascii="Calibri" w:eastAsia="Times New Roman" w:hAnsi="Calibri" w:cs="Times New Roman"/>
                <w:color w:val="000000"/>
                <w:lang w:eastAsia="en-AU"/>
              </w:rPr>
            </w:pPr>
            <w:r>
              <w:rPr>
                <w:rFonts w:ascii="Calibri" w:eastAsia="Times New Roman" w:hAnsi="Calibri" w:cs="Times New Roman"/>
                <w:color w:val="000000"/>
                <w:lang w:eastAsia="en-AU"/>
              </w:rPr>
              <w:t>D</w:t>
            </w:r>
          </w:p>
        </w:tc>
        <w:tc>
          <w:tcPr>
            <w:tcW w:w="1494" w:type="dxa"/>
            <w:tcBorders>
              <w:top w:val="single" w:sz="8" w:space="0" w:color="auto"/>
              <w:left w:val="nil"/>
              <w:bottom w:val="single" w:sz="4" w:space="0" w:color="auto"/>
              <w:right w:val="single" w:sz="4" w:space="0" w:color="auto"/>
            </w:tcBorders>
            <w:shd w:val="clear" w:color="auto" w:fill="auto"/>
            <w:vAlign w:val="center"/>
          </w:tcPr>
          <w:p w:rsidR="00EC6C41" w:rsidRPr="0018654C" w:rsidRDefault="001C5489" w:rsidP="00417308">
            <w:pPr>
              <w:spacing w:after="0" w:line="240" w:lineRule="auto"/>
              <w:rPr>
                <w:rFonts w:ascii="Calibri" w:eastAsia="Times New Roman" w:hAnsi="Calibri" w:cs="Times New Roman"/>
                <w:color w:val="000000"/>
                <w:lang w:eastAsia="en-AU"/>
              </w:rPr>
            </w:pPr>
            <w:r>
              <w:rPr>
                <w:rFonts w:ascii="Calibri" w:eastAsia="Times New Roman" w:hAnsi="Calibri" w:cs="Times New Roman"/>
                <w:color w:val="000000"/>
                <w:lang w:eastAsia="en-AU"/>
              </w:rPr>
              <w:t>Various</w:t>
            </w:r>
          </w:p>
        </w:tc>
      </w:tr>
      <w:tr w:rsidR="00EC6C41" w:rsidRPr="0018654C" w:rsidTr="000B0311">
        <w:trPr>
          <w:trHeight w:val="1219"/>
        </w:trPr>
        <w:tc>
          <w:tcPr>
            <w:tcW w:w="6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C6C41" w:rsidRPr="0018654C" w:rsidRDefault="00755991" w:rsidP="000B0311">
            <w:pPr>
              <w:spacing w:after="0" w:line="240" w:lineRule="auto"/>
              <w:jc w:val="center"/>
              <w:rPr>
                <w:rFonts w:ascii="Calibri" w:eastAsia="Times New Roman" w:hAnsi="Calibri" w:cs="Times New Roman"/>
                <w:color w:val="000000"/>
                <w:lang w:eastAsia="en-AU"/>
              </w:rPr>
            </w:pPr>
            <w:r>
              <w:rPr>
                <w:rFonts w:ascii="Calibri" w:eastAsia="Times New Roman" w:hAnsi="Calibri" w:cs="Times New Roman"/>
                <w:color w:val="000000"/>
                <w:lang w:eastAsia="en-AU"/>
              </w:rPr>
              <w:lastRenderedPageBreak/>
              <w:t>41</w:t>
            </w:r>
          </w:p>
        </w:tc>
        <w:tc>
          <w:tcPr>
            <w:tcW w:w="283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C6C41" w:rsidRPr="002E3FA5" w:rsidRDefault="00EC6C41" w:rsidP="000B0311">
            <w:pPr>
              <w:spacing w:after="0" w:line="240" w:lineRule="auto"/>
              <w:rPr>
                <w:rFonts w:ascii="Calibri" w:eastAsia="Times New Roman" w:hAnsi="Calibri" w:cs="Times New Roman"/>
                <w:b/>
                <w:color w:val="000000"/>
                <w:lang w:eastAsia="en-AU"/>
              </w:rPr>
            </w:pPr>
            <w:r>
              <w:rPr>
                <w:rFonts w:ascii="Calibri" w:eastAsia="Times New Roman" w:hAnsi="Calibri" w:cs="Times New Roman"/>
                <w:b/>
                <w:color w:val="000000"/>
                <w:lang w:eastAsia="en-AU"/>
              </w:rPr>
              <w:t>Open space audit</w:t>
            </w:r>
          </w:p>
        </w:tc>
        <w:tc>
          <w:tcPr>
            <w:tcW w:w="4111" w:type="dxa"/>
            <w:gridSpan w:val="3"/>
            <w:tcBorders>
              <w:top w:val="single" w:sz="4" w:space="0" w:color="auto"/>
              <w:left w:val="single" w:sz="4" w:space="0" w:color="auto"/>
              <w:bottom w:val="single" w:sz="4" w:space="0" w:color="auto"/>
              <w:right w:val="single" w:sz="4" w:space="0" w:color="auto"/>
            </w:tcBorders>
            <w:shd w:val="clear" w:color="auto" w:fill="auto"/>
            <w:vAlign w:val="center"/>
            <w:hideMark/>
          </w:tcPr>
          <w:p w:rsidR="00EC6C41" w:rsidRPr="00672293" w:rsidRDefault="00EC6C41" w:rsidP="00072A3F">
            <w:pPr>
              <w:spacing w:after="0" w:line="240" w:lineRule="auto"/>
              <w:rPr>
                <w:rFonts w:eastAsia="Times New Roman" w:cs="Times New Roman"/>
                <w:color w:val="000000"/>
                <w:sz w:val="20"/>
                <w:szCs w:val="20"/>
                <w:lang w:eastAsia="en-AU"/>
              </w:rPr>
            </w:pPr>
            <w:r w:rsidRPr="00672293">
              <w:rPr>
                <w:rFonts w:eastAsia="Times New Roman" w:cs="Times New Roman"/>
                <w:color w:val="000000"/>
                <w:sz w:val="20"/>
                <w:szCs w:val="20"/>
                <w:lang w:eastAsia="en-AU"/>
              </w:rPr>
              <w:t xml:space="preserve">Advice </w:t>
            </w:r>
            <w:r w:rsidR="00072A3F">
              <w:rPr>
                <w:rFonts w:eastAsia="Times New Roman" w:cs="Times New Roman"/>
                <w:color w:val="000000"/>
                <w:sz w:val="20"/>
                <w:szCs w:val="20"/>
                <w:lang w:eastAsia="en-AU"/>
              </w:rPr>
              <w:t xml:space="preserve">is needed </w:t>
            </w:r>
            <w:r w:rsidRPr="00672293">
              <w:rPr>
                <w:rFonts w:eastAsia="Times New Roman" w:cs="Times New Roman"/>
                <w:color w:val="000000"/>
                <w:sz w:val="20"/>
                <w:szCs w:val="20"/>
                <w:lang w:eastAsia="en-AU"/>
              </w:rPr>
              <w:t xml:space="preserve">from independent open space planners </w:t>
            </w:r>
            <w:r w:rsidR="00072A3F">
              <w:rPr>
                <w:rFonts w:eastAsia="Times New Roman" w:cs="Times New Roman"/>
                <w:color w:val="000000"/>
                <w:sz w:val="20"/>
                <w:szCs w:val="20"/>
                <w:lang w:eastAsia="en-AU"/>
              </w:rPr>
              <w:t xml:space="preserve">to </w:t>
            </w:r>
            <w:r w:rsidRPr="00672293">
              <w:rPr>
                <w:rFonts w:eastAsia="Times New Roman" w:cs="Times New Roman"/>
                <w:color w:val="000000"/>
                <w:sz w:val="20"/>
                <w:szCs w:val="20"/>
                <w:lang w:eastAsia="en-AU"/>
              </w:rPr>
              <w:t>provid</w:t>
            </w:r>
            <w:r w:rsidR="00072A3F">
              <w:rPr>
                <w:rFonts w:eastAsia="Times New Roman" w:cs="Times New Roman"/>
                <w:color w:val="000000"/>
                <w:sz w:val="20"/>
                <w:szCs w:val="20"/>
                <w:lang w:eastAsia="en-AU"/>
              </w:rPr>
              <w:t>e</w:t>
            </w:r>
            <w:r w:rsidRPr="00672293">
              <w:rPr>
                <w:rFonts w:eastAsia="Times New Roman" w:cs="Times New Roman"/>
                <w:color w:val="000000"/>
                <w:sz w:val="20"/>
                <w:szCs w:val="20"/>
                <w:lang w:eastAsia="en-AU"/>
              </w:rPr>
              <w:t xml:space="preserve"> a full account of the open space issues, the impacts on current recreational uses and the proposed replacement open space to be provided.</w:t>
            </w:r>
          </w:p>
        </w:tc>
        <w:tc>
          <w:tcPr>
            <w:tcW w:w="4593"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EC6C41" w:rsidRPr="0018654C" w:rsidRDefault="00072A3F" w:rsidP="007B03DC">
            <w:pPr>
              <w:spacing w:after="0" w:line="276" w:lineRule="auto"/>
              <w:rPr>
                <w:rFonts w:ascii="Calibri" w:eastAsia="Times New Roman" w:hAnsi="Calibri" w:cs="Times New Roman"/>
                <w:color w:val="000000"/>
                <w:sz w:val="20"/>
                <w:szCs w:val="20"/>
                <w:lang w:eastAsia="en-AU"/>
              </w:rPr>
            </w:pPr>
            <w:r>
              <w:rPr>
                <w:rFonts w:ascii="Calibri" w:eastAsia="Times New Roman" w:hAnsi="Calibri" w:cs="Times New Roman"/>
                <w:color w:val="000000"/>
                <w:sz w:val="20"/>
                <w:szCs w:val="20"/>
                <w:lang w:eastAsia="en-AU"/>
              </w:rPr>
              <w:t>Commission an independent open space audit before issuing planning approvals and finalising compensation and replacement issues</w:t>
            </w:r>
            <w:r w:rsidR="00EC6C41" w:rsidRPr="0018654C">
              <w:rPr>
                <w:rFonts w:ascii="Calibri" w:eastAsia="Times New Roman" w:hAnsi="Calibri" w:cs="Times New Roman"/>
                <w:color w:val="000000"/>
                <w:sz w:val="20"/>
                <w:szCs w:val="20"/>
                <w:lang w:eastAsia="en-AU"/>
              </w:rPr>
              <w:t> </w:t>
            </w:r>
          </w:p>
        </w:tc>
        <w:tc>
          <w:tcPr>
            <w:tcW w:w="6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C6C41" w:rsidRPr="00072A3F" w:rsidRDefault="00072A3F" w:rsidP="000B0311">
            <w:pPr>
              <w:spacing w:after="0" w:line="240" w:lineRule="auto"/>
              <w:jc w:val="center"/>
              <w:rPr>
                <w:rFonts w:ascii="Calibri" w:eastAsia="Times New Roman" w:hAnsi="Calibri" w:cs="Times New Roman"/>
                <w:bCs/>
                <w:color w:val="000000"/>
                <w:sz w:val="24"/>
                <w:szCs w:val="24"/>
                <w:lang w:eastAsia="en-AU"/>
              </w:rPr>
            </w:pPr>
            <w:r w:rsidRPr="00072A3F">
              <w:rPr>
                <w:rFonts w:ascii="Calibri" w:eastAsia="Times New Roman" w:hAnsi="Calibri" w:cs="Times New Roman"/>
                <w:bCs/>
                <w:color w:val="000000"/>
                <w:sz w:val="24"/>
                <w:szCs w:val="24"/>
                <w:lang w:eastAsia="en-AU"/>
              </w:rPr>
              <w:t>C</w:t>
            </w:r>
          </w:p>
        </w:tc>
        <w:tc>
          <w:tcPr>
            <w:tcW w:w="149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EC6C41" w:rsidRPr="00072A3F" w:rsidRDefault="001C5489" w:rsidP="000B0311">
            <w:pPr>
              <w:spacing w:after="0" w:line="240" w:lineRule="auto"/>
              <w:rPr>
                <w:rFonts w:ascii="Calibri" w:eastAsia="Times New Roman" w:hAnsi="Calibri" w:cs="Times New Roman"/>
                <w:color w:val="000000"/>
                <w:lang w:eastAsia="en-AU"/>
              </w:rPr>
            </w:pPr>
            <w:r>
              <w:rPr>
                <w:rFonts w:ascii="Calibri" w:eastAsia="Times New Roman" w:hAnsi="Calibri" w:cs="Times New Roman"/>
                <w:color w:val="000000"/>
                <w:lang w:eastAsia="en-AU"/>
              </w:rPr>
              <w:t>Various</w:t>
            </w:r>
            <w:r w:rsidR="00EC6C41" w:rsidRPr="00072A3F">
              <w:rPr>
                <w:rFonts w:ascii="Calibri" w:eastAsia="Times New Roman" w:hAnsi="Calibri" w:cs="Times New Roman"/>
                <w:color w:val="000000"/>
                <w:lang w:eastAsia="en-AU"/>
              </w:rPr>
              <w:t> </w:t>
            </w:r>
          </w:p>
        </w:tc>
      </w:tr>
      <w:tr w:rsidR="00EC6C41" w:rsidRPr="0018654C" w:rsidTr="000B0311">
        <w:trPr>
          <w:trHeight w:val="1154"/>
        </w:trPr>
        <w:tc>
          <w:tcPr>
            <w:tcW w:w="6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C6C41" w:rsidRPr="0018654C" w:rsidRDefault="00755991" w:rsidP="000B0311">
            <w:pPr>
              <w:spacing w:after="0" w:line="240" w:lineRule="auto"/>
              <w:jc w:val="center"/>
              <w:rPr>
                <w:rFonts w:ascii="Calibri" w:eastAsia="Times New Roman" w:hAnsi="Calibri" w:cs="Times New Roman"/>
                <w:color w:val="000000"/>
                <w:lang w:eastAsia="en-AU"/>
              </w:rPr>
            </w:pPr>
            <w:r>
              <w:rPr>
                <w:rFonts w:ascii="Calibri" w:eastAsia="Times New Roman" w:hAnsi="Calibri" w:cs="Times New Roman"/>
                <w:color w:val="000000"/>
                <w:lang w:eastAsia="en-AU"/>
              </w:rPr>
              <w:t>42</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rsidR="00EC6C41" w:rsidRPr="002E3FA5" w:rsidRDefault="00EC6C41" w:rsidP="000B0311">
            <w:pPr>
              <w:spacing w:after="0" w:line="240" w:lineRule="auto"/>
              <w:rPr>
                <w:rFonts w:ascii="Calibri" w:eastAsia="Times New Roman" w:hAnsi="Calibri" w:cs="Times New Roman"/>
                <w:b/>
                <w:bCs/>
                <w:color w:val="000000"/>
                <w:lang w:eastAsia="en-AU"/>
              </w:rPr>
            </w:pPr>
            <w:r>
              <w:rPr>
                <w:rFonts w:ascii="Calibri" w:eastAsia="Times New Roman" w:hAnsi="Calibri" w:cs="Times New Roman"/>
                <w:b/>
                <w:bCs/>
                <w:color w:val="000000"/>
                <w:lang w:eastAsia="en-AU"/>
              </w:rPr>
              <w:t>Landscape baseline analysis</w:t>
            </w:r>
            <w:r w:rsidRPr="002E3FA5">
              <w:rPr>
                <w:rFonts w:ascii="Calibri" w:eastAsia="Times New Roman" w:hAnsi="Calibri" w:cs="Times New Roman"/>
                <w:b/>
                <w:bCs/>
                <w:color w:val="000000"/>
                <w:lang w:eastAsia="en-AU"/>
              </w:rPr>
              <w:t> </w:t>
            </w:r>
          </w:p>
        </w:tc>
        <w:tc>
          <w:tcPr>
            <w:tcW w:w="4111" w:type="dxa"/>
            <w:gridSpan w:val="3"/>
            <w:tcBorders>
              <w:top w:val="single" w:sz="4" w:space="0" w:color="auto"/>
              <w:left w:val="nil"/>
              <w:bottom w:val="single" w:sz="4" w:space="0" w:color="auto"/>
              <w:right w:val="nil"/>
            </w:tcBorders>
            <w:shd w:val="clear" w:color="auto" w:fill="auto"/>
            <w:vAlign w:val="center"/>
            <w:hideMark/>
          </w:tcPr>
          <w:p w:rsidR="00EC6C41" w:rsidRPr="00672293" w:rsidRDefault="00EC6C41" w:rsidP="000B0311">
            <w:pPr>
              <w:spacing w:after="0" w:line="240" w:lineRule="auto"/>
              <w:rPr>
                <w:rFonts w:eastAsia="Times New Roman" w:cs="Times New Roman"/>
                <w:color w:val="000000"/>
                <w:sz w:val="20"/>
                <w:szCs w:val="20"/>
                <w:lang w:eastAsia="en-AU"/>
              </w:rPr>
            </w:pPr>
            <w:r>
              <w:rPr>
                <w:rFonts w:eastAsia="Times New Roman" w:cs="Times New Roman"/>
                <w:color w:val="000000"/>
                <w:sz w:val="20"/>
                <w:szCs w:val="20"/>
                <w:lang w:eastAsia="en-AU"/>
              </w:rPr>
              <w:t>P</w:t>
            </w:r>
            <w:r w:rsidRPr="00672293">
              <w:rPr>
                <w:rFonts w:eastAsia="Times New Roman" w:cs="Times New Roman"/>
                <w:color w:val="000000"/>
                <w:sz w:val="20"/>
                <w:szCs w:val="20"/>
                <w:lang w:eastAsia="en-AU"/>
              </w:rPr>
              <w:t>roject to pay to establish</w:t>
            </w:r>
            <w:r w:rsidRPr="00672293">
              <w:rPr>
                <w:rFonts w:eastAsia="Times New Roman" w:cs="Times New Roman"/>
                <w:color w:val="3A3A3A"/>
                <w:sz w:val="20"/>
                <w:szCs w:val="20"/>
                <w:lang w:eastAsia="en-AU"/>
              </w:rPr>
              <w:t xml:space="preserve">, </w:t>
            </w:r>
            <w:r w:rsidRPr="00672293">
              <w:rPr>
                <w:rFonts w:eastAsia="Times New Roman" w:cs="Times New Roman"/>
                <w:color w:val="101010"/>
                <w:sz w:val="20"/>
                <w:szCs w:val="20"/>
                <w:lang w:eastAsia="en-AU"/>
              </w:rPr>
              <w:t>independently</w:t>
            </w:r>
            <w:r w:rsidRPr="00672293">
              <w:rPr>
                <w:rFonts w:eastAsia="Times New Roman" w:cs="Times New Roman"/>
                <w:color w:val="555555"/>
                <w:sz w:val="20"/>
                <w:szCs w:val="20"/>
                <w:lang w:eastAsia="en-AU"/>
              </w:rPr>
              <w:t xml:space="preserve">, </w:t>
            </w:r>
            <w:r w:rsidRPr="00672293">
              <w:rPr>
                <w:rFonts w:eastAsia="Times New Roman" w:cs="Times New Roman"/>
                <w:color w:val="101010"/>
                <w:sz w:val="20"/>
                <w:szCs w:val="20"/>
                <w:lang w:eastAsia="en-AU"/>
              </w:rPr>
              <w:t>a comprehensive baseline situation analysis of homes and landscapes within and around the project boundaries before construction commences.</w:t>
            </w:r>
          </w:p>
        </w:tc>
        <w:tc>
          <w:tcPr>
            <w:tcW w:w="4593"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EC6C41" w:rsidRPr="0018654C" w:rsidRDefault="00072A3F" w:rsidP="007B03DC">
            <w:pPr>
              <w:spacing w:after="0" w:line="276" w:lineRule="auto"/>
              <w:rPr>
                <w:rFonts w:ascii="Calibri" w:eastAsia="Times New Roman" w:hAnsi="Calibri" w:cs="Times New Roman"/>
                <w:color w:val="000000"/>
                <w:sz w:val="20"/>
                <w:szCs w:val="20"/>
                <w:lang w:eastAsia="en-AU"/>
              </w:rPr>
            </w:pPr>
            <w:r>
              <w:rPr>
                <w:rFonts w:ascii="Calibri" w:eastAsia="Times New Roman" w:hAnsi="Calibri" w:cs="Times New Roman"/>
                <w:color w:val="000000"/>
                <w:sz w:val="20"/>
                <w:szCs w:val="20"/>
                <w:lang w:eastAsia="en-AU"/>
              </w:rPr>
              <w:t>Include in Performance requirements</w:t>
            </w:r>
            <w:r w:rsidR="00EC6C41" w:rsidRPr="0018654C">
              <w:rPr>
                <w:rFonts w:ascii="Calibri" w:eastAsia="Times New Roman" w:hAnsi="Calibri" w:cs="Times New Roman"/>
                <w:color w:val="000000"/>
                <w:sz w:val="20"/>
                <w:szCs w:val="20"/>
                <w:lang w:eastAsia="en-AU"/>
              </w:rPr>
              <w:t> </w:t>
            </w:r>
          </w:p>
        </w:tc>
        <w:tc>
          <w:tcPr>
            <w:tcW w:w="609" w:type="dxa"/>
            <w:tcBorders>
              <w:top w:val="single" w:sz="4" w:space="0" w:color="auto"/>
              <w:left w:val="nil"/>
              <w:bottom w:val="single" w:sz="4" w:space="0" w:color="auto"/>
              <w:right w:val="single" w:sz="4" w:space="0" w:color="auto"/>
            </w:tcBorders>
            <w:shd w:val="clear" w:color="auto" w:fill="auto"/>
            <w:noWrap/>
            <w:vAlign w:val="center"/>
            <w:hideMark/>
          </w:tcPr>
          <w:p w:rsidR="00EC6C41" w:rsidRPr="00072A3F" w:rsidRDefault="00072A3F" w:rsidP="00072A3F">
            <w:pPr>
              <w:spacing w:after="0" w:line="240" w:lineRule="auto"/>
              <w:jc w:val="center"/>
              <w:rPr>
                <w:rFonts w:ascii="Calibri" w:eastAsia="Times New Roman" w:hAnsi="Calibri" w:cs="Times New Roman"/>
                <w:bCs/>
                <w:color w:val="000000"/>
                <w:sz w:val="24"/>
                <w:szCs w:val="24"/>
                <w:lang w:eastAsia="en-AU"/>
              </w:rPr>
            </w:pPr>
            <w:r>
              <w:rPr>
                <w:rFonts w:ascii="Calibri" w:eastAsia="Times New Roman" w:hAnsi="Calibri" w:cs="Times New Roman"/>
                <w:bCs/>
                <w:color w:val="000000"/>
                <w:sz w:val="24"/>
                <w:szCs w:val="24"/>
                <w:lang w:eastAsia="en-AU"/>
              </w:rPr>
              <w:t>D</w:t>
            </w:r>
          </w:p>
        </w:tc>
        <w:tc>
          <w:tcPr>
            <w:tcW w:w="1494" w:type="dxa"/>
            <w:tcBorders>
              <w:top w:val="single" w:sz="4" w:space="0" w:color="auto"/>
              <w:left w:val="nil"/>
              <w:bottom w:val="single" w:sz="4" w:space="0" w:color="auto"/>
              <w:right w:val="single" w:sz="4" w:space="0" w:color="auto"/>
            </w:tcBorders>
            <w:shd w:val="clear" w:color="auto" w:fill="auto"/>
            <w:vAlign w:val="center"/>
            <w:hideMark/>
          </w:tcPr>
          <w:p w:rsidR="00EC6C41" w:rsidRPr="00072A3F" w:rsidRDefault="00EC6C41" w:rsidP="000B0311">
            <w:pPr>
              <w:spacing w:after="0" w:line="240" w:lineRule="auto"/>
              <w:rPr>
                <w:rFonts w:ascii="Calibri" w:eastAsia="Times New Roman" w:hAnsi="Calibri" w:cs="Times New Roman"/>
                <w:color w:val="000000"/>
                <w:lang w:eastAsia="en-AU"/>
              </w:rPr>
            </w:pPr>
            <w:r w:rsidRPr="00072A3F">
              <w:rPr>
                <w:rFonts w:ascii="Calibri" w:eastAsia="Times New Roman" w:hAnsi="Calibri" w:cs="Times New Roman"/>
                <w:color w:val="000000"/>
                <w:lang w:eastAsia="en-AU"/>
              </w:rPr>
              <w:t> </w:t>
            </w:r>
            <w:r w:rsidR="001C5489">
              <w:rPr>
                <w:rFonts w:ascii="Calibri" w:eastAsia="Times New Roman" w:hAnsi="Calibri" w:cs="Times New Roman"/>
                <w:color w:val="000000"/>
                <w:lang w:eastAsia="en-AU"/>
              </w:rPr>
              <w:t>Various</w:t>
            </w:r>
          </w:p>
        </w:tc>
      </w:tr>
      <w:tr w:rsidR="00EC6C41" w:rsidRPr="00C94DA1" w:rsidTr="00DF4FE8">
        <w:trPr>
          <w:trHeight w:val="397"/>
        </w:trPr>
        <w:tc>
          <w:tcPr>
            <w:tcW w:w="667" w:type="dxa"/>
            <w:tcBorders>
              <w:top w:val="single" w:sz="8" w:space="0" w:color="auto"/>
              <w:left w:val="single" w:sz="4" w:space="0" w:color="auto"/>
              <w:bottom w:val="single" w:sz="4" w:space="0" w:color="auto"/>
              <w:right w:val="single" w:sz="4" w:space="0" w:color="auto"/>
            </w:tcBorders>
            <w:shd w:val="clear" w:color="auto" w:fill="000000" w:themeFill="text1"/>
            <w:noWrap/>
            <w:vAlign w:val="center"/>
          </w:tcPr>
          <w:p w:rsidR="00EC6C41" w:rsidRPr="00C94DA1" w:rsidRDefault="00EC6C41" w:rsidP="00B51A69">
            <w:pPr>
              <w:spacing w:after="0" w:line="240" w:lineRule="auto"/>
              <w:rPr>
                <w:rFonts w:ascii="Calibri" w:eastAsia="Times New Roman" w:hAnsi="Calibri" w:cs="Times New Roman"/>
                <w:b/>
                <w:color w:val="FFFFFF" w:themeColor="background1"/>
                <w:sz w:val="20"/>
                <w:szCs w:val="20"/>
                <w:lang w:eastAsia="en-AU"/>
              </w:rPr>
            </w:pPr>
          </w:p>
        </w:tc>
        <w:tc>
          <w:tcPr>
            <w:tcW w:w="3846" w:type="dxa"/>
            <w:gridSpan w:val="2"/>
            <w:tcBorders>
              <w:top w:val="single" w:sz="8" w:space="0" w:color="auto"/>
              <w:left w:val="single" w:sz="4" w:space="0" w:color="auto"/>
              <w:bottom w:val="single" w:sz="4" w:space="0" w:color="auto"/>
              <w:right w:val="single" w:sz="4" w:space="0" w:color="auto"/>
            </w:tcBorders>
            <w:shd w:val="clear" w:color="auto" w:fill="000000" w:themeFill="text1"/>
            <w:vAlign w:val="center"/>
          </w:tcPr>
          <w:p w:rsidR="00EC6C41" w:rsidRPr="00672293" w:rsidRDefault="00EC6C41" w:rsidP="00CD25C1">
            <w:pPr>
              <w:pStyle w:val="Heading2"/>
              <w:rPr>
                <w:sz w:val="20"/>
                <w:szCs w:val="20"/>
              </w:rPr>
            </w:pPr>
            <w:bookmarkStart w:id="14" w:name="_Toc385224715"/>
            <w:r w:rsidRPr="00672293">
              <w:rPr>
                <w:sz w:val="20"/>
                <w:szCs w:val="20"/>
              </w:rPr>
              <w:t>Urban Design framework</w:t>
            </w:r>
            <w:bookmarkEnd w:id="14"/>
          </w:p>
        </w:tc>
        <w:tc>
          <w:tcPr>
            <w:tcW w:w="3846" w:type="dxa"/>
            <w:gridSpan w:val="3"/>
            <w:tcBorders>
              <w:top w:val="single" w:sz="8" w:space="0" w:color="auto"/>
              <w:left w:val="single" w:sz="4" w:space="0" w:color="auto"/>
              <w:bottom w:val="single" w:sz="4" w:space="0" w:color="auto"/>
              <w:right w:val="single" w:sz="4" w:space="0" w:color="auto"/>
            </w:tcBorders>
            <w:shd w:val="clear" w:color="auto" w:fill="000000" w:themeFill="text1"/>
            <w:vAlign w:val="center"/>
          </w:tcPr>
          <w:p w:rsidR="00EC6C41" w:rsidRPr="00672293" w:rsidRDefault="00EC6C41" w:rsidP="00B51A69">
            <w:pPr>
              <w:spacing w:after="0" w:line="240" w:lineRule="auto"/>
              <w:rPr>
                <w:rFonts w:eastAsia="Times New Roman" w:cs="Times New Roman"/>
                <w:b/>
                <w:color w:val="FFFFFF" w:themeColor="background1"/>
                <w:sz w:val="20"/>
                <w:szCs w:val="20"/>
                <w:lang w:eastAsia="en-AU"/>
              </w:rPr>
            </w:pPr>
          </w:p>
        </w:tc>
        <w:tc>
          <w:tcPr>
            <w:tcW w:w="3847" w:type="dxa"/>
            <w:tcBorders>
              <w:top w:val="single" w:sz="8" w:space="0" w:color="auto"/>
              <w:left w:val="single" w:sz="4" w:space="0" w:color="auto"/>
              <w:bottom w:val="single" w:sz="4" w:space="0" w:color="auto"/>
              <w:right w:val="single" w:sz="4" w:space="0" w:color="auto"/>
            </w:tcBorders>
            <w:shd w:val="clear" w:color="auto" w:fill="000000" w:themeFill="text1"/>
            <w:vAlign w:val="center"/>
          </w:tcPr>
          <w:p w:rsidR="00EC6C41" w:rsidRPr="00535A46" w:rsidRDefault="00EC6C41" w:rsidP="007B03DC">
            <w:pPr>
              <w:spacing w:after="0" w:line="276" w:lineRule="auto"/>
              <w:rPr>
                <w:rFonts w:ascii="Calibri" w:eastAsia="Times New Roman" w:hAnsi="Calibri" w:cs="Times New Roman"/>
                <w:b/>
                <w:color w:val="FFFFFF" w:themeColor="background1"/>
                <w:sz w:val="20"/>
                <w:szCs w:val="20"/>
                <w:lang w:eastAsia="en-AU"/>
              </w:rPr>
            </w:pPr>
          </w:p>
        </w:tc>
        <w:tc>
          <w:tcPr>
            <w:tcW w:w="609" w:type="dxa"/>
            <w:tcBorders>
              <w:top w:val="single" w:sz="8" w:space="0" w:color="auto"/>
              <w:left w:val="single" w:sz="4" w:space="0" w:color="auto"/>
              <w:bottom w:val="single" w:sz="4" w:space="0" w:color="auto"/>
              <w:right w:val="single" w:sz="4" w:space="0" w:color="auto"/>
            </w:tcBorders>
            <w:shd w:val="clear" w:color="auto" w:fill="000000" w:themeFill="text1"/>
            <w:noWrap/>
            <w:vAlign w:val="center"/>
          </w:tcPr>
          <w:p w:rsidR="00EC6C41" w:rsidRPr="00C94DA1" w:rsidRDefault="00EC6C41" w:rsidP="00B51A69">
            <w:pPr>
              <w:spacing w:after="0" w:line="240" w:lineRule="auto"/>
              <w:jc w:val="center"/>
              <w:rPr>
                <w:rFonts w:ascii="Calibri" w:eastAsia="Times New Roman" w:hAnsi="Calibri" w:cs="Times New Roman"/>
                <w:b/>
                <w:color w:val="FFFFFF" w:themeColor="background1"/>
                <w:lang w:eastAsia="en-AU"/>
              </w:rPr>
            </w:pPr>
          </w:p>
        </w:tc>
        <w:tc>
          <w:tcPr>
            <w:tcW w:w="1494" w:type="dxa"/>
            <w:tcBorders>
              <w:top w:val="single" w:sz="8" w:space="0" w:color="auto"/>
              <w:left w:val="single" w:sz="4" w:space="0" w:color="auto"/>
              <w:bottom w:val="single" w:sz="4" w:space="0" w:color="auto"/>
              <w:right w:val="single" w:sz="4" w:space="0" w:color="auto"/>
            </w:tcBorders>
            <w:shd w:val="clear" w:color="auto" w:fill="000000" w:themeFill="text1"/>
            <w:vAlign w:val="center"/>
          </w:tcPr>
          <w:p w:rsidR="00EC6C41" w:rsidRPr="00C94DA1" w:rsidRDefault="00EC6C41" w:rsidP="00B51A69">
            <w:pPr>
              <w:spacing w:after="0" w:line="240" w:lineRule="auto"/>
              <w:rPr>
                <w:rFonts w:ascii="Calibri" w:eastAsia="Times New Roman" w:hAnsi="Calibri" w:cs="Times New Roman"/>
                <w:b/>
                <w:color w:val="FFFFFF" w:themeColor="background1"/>
                <w:lang w:eastAsia="en-AU"/>
              </w:rPr>
            </w:pPr>
          </w:p>
        </w:tc>
      </w:tr>
      <w:tr w:rsidR="00EC6C41" w:rsidRPr="0018654C" w:rsidTr="00DF4FE8">
        <w:trPr>
          <w:trHeight w:val="907"/>
        </w:trPr>
        <w:tc>
          <w:tcPr>
            <w:tcW w:w="667" w:type="dxa"/>
            <w:tcBorders>
              <w:top w:val="single" w:sz="4" w:space="0" w:color="auto"/>
              <w:left w:val="single" w:sz="4" w:space="0" w:color="auto"/>
              <w:bottom w:val="single" w:sz="4" w:space="0" w:color="auto"/>
              <w:right w:val="single" w:sz="4" w:space="0" w:color="auto"/>
            </w:tcBorders>
            <w:shd w:val="clear" w:color="auto" w:fill="auto"/>
            <w:noWrap/>
            <w:vAlign w:val="center"/>
          </w:tcPr>
          <w:p w:rsidR="00EC6C41" w:rsidRPr="0018654C" w:rsidRDefault="00755991" w:rsidP="00CB3C99">
            <w:pPr>
              <w:spacing w:after="0" w:line="240" w:lineRule="auto"/>
              <w:jc w:val="center"/>
              <w:rPr>
                <w:rFonts w:ascii="Calibri" w:eastAsia="Times New Roman" w:hAnsi="Calibri" w:cs="Times New Roman"/>
                <w:color w:val="000000"/>
                <w:lang w:eastAsia="en-AU"/>
              </w:rPr>
            </w:pPr>
            <w:r>
              <w:rPr>
                <w:rFonts w:ascii="Calibri" w:eastAsia="Times New Roman" w:hAnsi="Calibri" w:cs="Times New Roman"/>
                <w:color w:val="000000"/>
                <w:lang w:eastAsia="en-AU"/>
              </w:rPr>
              <w:t>43</w:t>
            </w:r>
          </w:p>
        </w:tc>
        <w:tc>
          <w:tcPr>
            <w:tcW w:w="2835" w:type="dxa"/>
            <w:tcBorders>
              <w:top w:val="single" w:sz="4" w:space="0" w:color="auto"/>
              <w:left w:val="nil"/>
              <w:bottom w:val="single" w:sz="4" w:space="0" w:color="auto"/>
              <w:right w:val="single" w:sz="4" w:space="0" w:color="auto"/>
            </w:tcBorders>
            <w:shd w:val="clear" w:color="auto" w:fill="auto"/>
            <w:vAlign w:val="center"/>
          </w:tcPr>
          <w:p w:rsidR="00EC6C41" w:rsidRPr="002E3FA5" w:rsidRDefault="00EC6C41" w:rsidP="00B85305">
            <w:pPr>
              <w:spacing w:after="0" w:line="240" w:lineRule="auto"/>
              <w:rPr>
                <w:rFonts w:ascii="Calibri" w:eastAsia="Times New Roman" w:hAnsi="Calibri" w:cs="Times New Roman"/>
                <w:b/>
                <w:bCs/>
                <w:color w:val="000000"/>
                <w:lang w:eastAsia="en-AU"/>
              </w:rPr>
            </w:pPr>
            <w:r>
              <w:rPr>
                <w:rFonts w:ascii="Calibri" w:eastAsia="Times New Roman" w:hAnsi="Calibri" w:cs="Times New Roman"/>
                <w:b/>
                <w:bCs/>
                <w:color w:val="000000"/>
                <w:lang w:eastAsia="en-AU"/>
              </w:rPr>
              <w:t>The Urban Design Framework has been widely criticised</w:t>
            </w:r>
          </w:p>
        </w:tc>
        <w:tc>
          <w:tcPr>
            <w:tcW w:w="4111" w:type="dxa"/>
            <w:gridSpan w:val="3"/>
            <w:tcBorders>
              <w:top w:val="single" w:sz="4" w:space="0" w:color="auto"/>
              <w:left w:val="nil"/>
              <w:bottom w:val="single" w:sz="4" w:space="0" w:color="auto"/>
              <w:right w:val="single" w:sz="4" w:space="0" w:color="auto"/>
            </w:tcBorders>
            <w:shd w:val="clear" w:color="auto" w:fill="auto"/>
            <w:vAlign w:val="center"/>
          </w:tcPr>
          <w:p w:rsidR="00EC6C41" w:rsidRPr="00672293" w:rsidRDefault="00EC6C41" w:rsidP="00CB3C99">
            <w:pPr>
              <w:spacing w:after="0" w:line="240" w:lineRule="auto"/>
              <w:rPr>
                <w:rFonts w:eastAsia="Times New Roman" w:cs="Times New Roman"/>
                <w:color w:val="000000"/>
                <w:sz w:val="20"/>
                <w:szCs w:val="20"/>
                <w:lang w:eastAsia="en-AU"/>
              </w:rPr>
            </w:pPr>
            <w:r w:rsidRPr="00672293">
              <w:rPr>
                <w:rFonts w:eastAsia="Times New Roman" w:cs="Times New Roman"/>
                <w:color w:val="000000"/>
                <w:sz w:val="20"/>
                <w:szCs w:val="20"/>
                <w:lang w:eastAsia="en-AU"/>
              </w:rPr>
              <w:t>This requires substantial amendment – See Table 4</w:t>
            </w:r>
          </w:p>
        </w:tc>
        <w:tc>
          <w:tcPr>
            <w:tcW w:w="4593" w:type="dxa"/>
            <w:gridSpan w:val="2"/>
            <w:tcBorders>
              <w:top w:val="single" w:sz="4" w:space="0" w:color="auto"/>
              <w:left w:val="nil"/>
              <w:bottom w:val="single" w:sz="4" w:space="0" w:color="auto"/>
              <w:right w:val="single" w:sz="4" w:space="0" w:color="auto"/>
            </w:tcBorders>
            <w:shd w:val="clear" w:color="auto" w:fill="auto"/>
            <w:vAlign w:val="center"/>
          </w:tcPr>
          <w:p w:rsidR="00EC6C41" w:rsidRPr="00535A46" w:rsidRDefault="00EC6C41" w:rsidP="007B03DC">
            <w:pPr>
              <w:spacing w:after="0" w:line="276" w:lineRule="auto"/>
              <w:rPr>
                <w:rFonts w:ascii="Calibri" w:eastAsia="Times New Roman" w:hAnsi="Calibri" w:cs="Times New Roman"/>
                <w:color w:val="000000"/>
                <w:sz w:val="20"/>
                <w:szCs w:val="20"/>
                <w:lang w:eastAsia="en-AU"/>
              </w:rPr>
            </w:pPr>
            <w:r>
              <w:rPr>
                <w:rFonts w:ascii="Calibri" w:eastAsia="Times New Roman" w:hAnsi="Calibri" w:cs="Times New Roman"/>
                <w:color w:val="000000"/>
                <w:sz w:val="20"/>
                <w:szCs w:val="20"/>
                <w:lang w:eastAsia="en-AU"/>
              </w:rPr>
              <w:t>The UDF is unsatisfactory and needs to be re-developed taking into account the comments made during the hearings</w:t>
            </w:r>
          </w:p>
        </w:tc>
        <w:tc>
          <w:tcPr>
            <w:tcW w:w="609" w:type="dxa"/>
            <w:tcBorders>
              <w:top w:val="single" w:sz="4" w:space="0" w:color="auto"/>
              <w:left w:val="nil"/>
              <w:bottom w:val="single" w:sz="4" w:space="0" w:color="auto"/>
              <w:right w:val="single" w:sz="4" w:space="0" w:color="auto"/>
            </w:tcBorders>
            <w:shd w:val="clear" w:color="auto" w:fill="auto"/>
            <w:noWrap/>
            <w:vAlign w:val="center"/>
          </w:tcPr>
          <w:p w:rsidR="00EC6C41" w:rsidRPr="0018654C" w:rsidRDefault="001C5489" w:rsidP="00CB3C99">
            <w:pPr>
              <w:spacing w:after="0" w:line="240" w:lineRule="auto"/>
              <w:jc w:val="center"/>
              <w:rPr>
                <w:rFonts w:ascii="Calibri" w:eastAsia="Times New Roman" w:hAnsi="Calibri" w:cs="Times New Roman"/>
                <w:color w:val="000000"/>
                <w:lang w:eastAsia="en-AU"/>
              </w:rPr>
            </w:pPr>
            <w:r>
              <w:rPr>
                <w:rFonts w:ascii="Calibri" w:eastAsia="Times New Roman" w:hAnsi="Calibri" w:cs="Times New Roman"/>
                <w:color w:val="000000"/>
                <w:lang w:eastAsia="en-AU"/>
              </w:rPr>
              <w:t>F</w:t>
            </w:r>
          </w:p>
        </w:tc>
        <w:tc>
          <w:tcPr>
            <w:tcW w:w="1494" w:type="dxa"/>
            <w:tcBorders>
              <w:top w:val="single" w:sz="4" w:space="0" w:color="auto"/>
              <w:left w:val="nil"/>
              <w:bottom w:val="single" w:sz="4" w:space="0" w:color="auto"/>
              <w:right w:val="single" w:sz="4" w:space="0" w:color="auto"/>
            </w:tcBorders>
            <w:shd w:val="clear" w:color="auto" w:fill="auto"/>
            <w:vAlign w:val="center"/>
          </w:tcPr>
          <w:p w:rsidR="00EC6C41" w:rsidRPr="0018654C" w:rsidRDefault="00EC6C41" w:rsidP="00CB3C99">
            <w:pPr>
              <w:spacing w:after="0" w:line="240" w:lineRule="auto"/>
              <w:rPr>
                <w:rFonts w:ascii="Calibri" w:eastAsia="Times New Roman" w:hAnsi="Calibri" w:cs="Times New Roman"/>
                <w:color w:val="000000"/>
                <w:lang w:eastAsia="en-AU"/>
              </w:rPr>
            </w:pPr>
          </w:p>
        </w:tc>
      </w:tr>
      <w:tr w:rsidR="00EC6C41" w:rsidRPr="0018654C" w:rsidTr="00DF4FE8">
        <w:trPr>
          <w:trHeight w:val="907"/>
        </w:trPr>
        <w:tc>
          <w:tcPr>
            <w:tcW w:w="667" w:type="dxa"/>
            <w:tcBorders>
              <w:top w:val="single" w:sz="4" w:space="0" w:color="auto"/>
              <w:left w:val="single" w:sz="4" w:space="0" w:color="auto"/>
              <w:bottom w:val="single" w:sz="4" w:space="0" w:color="auto"/>
              <w:right w:val="single" w:sz="4" w:space="0" w:color="auto"/>
            </w:tcBorders>
            <w:shd w:val="clear" w:color="auto" w:fill="auto"/>
            <w:noWrap/>
            <w:vAlign w:val="center"/>
          </w:tcPr>
          <w:p w:rsidR="00EC6C41" w:rsidRPr="0018654C" w:rsidRDefault="00755991" w:rsidP="00CB3C99">
            <w:pPr>
              <w:spacing w:after="0" w:line="240" w:lineRule="auto"/>
              <w:jc w:val="center"/>
              <w:rPr>
                <w:rFonts w:ascii="Calibri" w:eastAsia="Times New Roman" w:hAnsi="Calibri" w:cs="Times New Roman"/>
                <w:color w:val="000000"/>
                <w:lang w:eastAsia="en-AU"/>
              </w:rPr>
            </w:pPr>
            <w:r>
              <w:rPr>
                <w:rFonts w:ascii="Calibri" w:eastAsia="Times New Roman" w:hAnsi="Calibri" w:cs="Times New Roman"/>
                <w:color w:val="000000"/>
                <w:lang w:eastAsia="en-AU"/>
              </w:rPr>
              <w:t>44</w:t>
            </w:r>
          </w:p>
        </w:tc>
        <w:tc>
          <w:tcPr>
            <w:tcW w:w="2835" w:type="dxa"/>
            <w:tcBorders>
              <w:top w:val="single" w:sz="4" w:space="0" w:color="auto"/>
              <w:left w:val="nil"/>
              <w:bottom w:val="single" w:sz="4" w:space="0" w:color="auto"/>
              <w:right w:val="single" w:sz="4" w:space="0" w:color="auto"/>
            </w:tcBorders>
            <w:shd w:val="clear" w:color="auto" w:fill="auto"/>
          </w:tcPr>
          <w:p w:rsidR="00EC6C41" w:rsidRPr="00CD25C1" w:rsidRDefault="00EC6C41" w:rsidP="00CD25C1">
            <w:pPr>
              <w:spacing w:after="0" w:line="240" w:lineRule="auto"/>
              <w:rPr>
                <w:rFonts w:ascii="Calibri" w:eastAsia="Times New Roman" w:hAnsi="Calibri" w:cs="Times New Roman"/>
                <w:b/>
                <w:bCs/>
                <w:color w:val="000000"/>
                <w:lang w:eastAsia="en-AU"/>
              </w:rPr>
            </w:pPr>
            <w:r>
              <w:rPr>
                <w:rFonts w:ascii="Calibri" w:eastAsia="Times New Roman" w:hAnsi="Calibri" w:cs="Times New Roman"/>
                <w:b/>
                <w:bCs/>
                <w:color w:val="000000"/>
                <w:lang w:eastAsia="en-AU"/>
              </w:rPr>
              <w:t>T</w:t>
            </w:r>
            <w:r w:rsidRPr="00CD25C1">
              <w:rPr>
                <w:rFonts w:ascii="Calibri" w:eastAsia="Times New Roman" w:hAnsi="Calibri" w:cs="Times New Roman"/>
                <w:b/>
                <w:bCs/>
                <w:color w:val="000000"/>
                <w:lang w:eastAsia="en-AU"/>
              </w:rPr>
              <w:t>he UDF</w:t>
            </w:r>
            <w:r>
              <w:rPr>
                <w:rFonts w:ascii="Calibri" w:eastAsia="Times New Roman" w:hAnsi="Calibri" w:cs="Times New Roman"/>
                <w:b/>
                <w:bCs/>
                <w:color w:val="000000"/>
                <w:lang w:eastAsia="en-AU"/>
              </w:rPr>
              <w:t xml:space="preserve"> </w:t>
            </w:r>
            <w:r w:rsidRPr="00CD25C1">
              <w:rPr>
                <w:rFonts w:ascii="Calibri" w:eastAsia="Times New Roman" w:hAnsi="Calibri" w:cs="Times New Roman"/>
                <w:b/>
                <w:bCs/>
                <w:color w:val="000000"/>
                <w:lang w:eastAsia="en-AU"/>
              </w:rPr>
              <w:t xml:space="preserve">provides a limited analysis and response to the urban design issues presented by the project. </w:t>
            </w:r>
          </w:p>
        </w:tc>
        <w:tc>
          <w:tcPr>
            <w:tcW w:w="4111" w:type="dxa"/>
            <w:gridSpan w:val="3"/>
            <w:tcBorders>
              <w:top w:val="single" w:sz="4" w:space="0" w:color="auto"/>
              <w:left w:val="nil"/>
              <w:bottom w:val="single" w:sz="4" w:space="0" w:color="auto"/>
              <w:right w:val="single" w:sz="4" w:space="0" w:color="auto"/>
            </w:tcBorders>
            <w:shd w:val="clear" w:color="auto" w:fill="auto"/>
            <w:vAlign w:val="center"/>
          </w:tcPr>
          <w:p w:rsidR="00EC6C41" w:rsidRPr="00672293" w:rsidRDefault="00EC6C41" w:rsidP="00CB3C99">
            <w:pPr>
              <w:spacing w:after="0" w:line="240" w:lineRule="auto"/>
              <w:rPr>
                <w:rFonts w:eastAsia="Times New Roman" w:cs="Times New Roman"/>
                <w:color w:val="000000"/>
                <w:sz w:val="20"/>
                <w:szCs w:val="20"/>
                <w:lang w:eastAsia="en-AU"/>
              </w:rPr>
            </w:pPr>
            <w:r w:rsidRPr="00672293">
              <w:rPr>
                <w:rFonts w:eastAsia="Times New Roman" w:cs="Times New Roman"/>
                <w:color w:val="000000"/>
                <w:sz w:val="20"/>
                <w:szCs w:val="20"/>
                <w:lang w:eastAsia="en-AU"/>
              </w:rPr>
              <w:t>The DTPLI Brief of 15/10/13 makes this statement and says it can be rectified by the Assessment Committee</w:t>
            </w:r>
          </w:p>
        </w:tc>
        <w:tc>
          <w:tcPr>
            <w:tcW w:w="4593" w:type="dxa"/>
            <w:gridSpan w:val="2"/>
            <w:tcBorders>
              <w:top w:val="single" w:sz="4" w:space="0" w:color="auto"/>
              <w:left w:val="nil"/>
              <w:bottom w:val="single" w:sz="4" w:space="0" w:color="auto"/>
              <w:right w:val="single" w:sz="4" w:space="0" w:color="auto"/>
            </w:tcBorders>
            <w:shd w:val="clear" w:color="auto" w:fill="auto"/>
            <w:vAlign w:val="center"/>
          </w:tcPr>
          <w:p w:rsidR="00EC6C41" w:rsidRPr="00535A46" w:rsidRDefault="00EC6C41" w:rsidP="007B03DC">
            <w:pPr>
              <w:spacing w:after="0" w:line="276" w:lineRule="auto"/>
              <w:rPr>
                <w:rFonts w:ascii="Calibri" w:eastAsia="Times New Roman" w:hAnsi="Calibri" w:cs="Times New Roman"/>
                <w:color w:val="000000"/>
                <w:sz w:val="20"/>
                <w:szCs w:val="20"/>
                <w:lang w:eastAsia="en-AU"/>
              </w:rPr>
            </w:pPr>
            <w:r>
              <w:rPr>
                <w:rFonts w:ascii="Calibri" w:eastAsia="Times New Roman" w:hAnsi="Calibri" w:cs="Times New Roman"/>
                <w:color w:val="000000"/>
                <w:sz w:val="20"/>
                <w:szCs w:val="20"/>
                <w:lang w:eastAsia="en-AU"/>
              </w:rPr>
              <w:t xml:space="preserve">The UDF is unsatisfactory and needs to be re-developed taking into account the comments made during the hearings </w:t>
            </w:r>
          </w:p>
        </w:tc>
        <w:tc>
          <w:tcPr>
            <w:tcW w:w="609" w:type="dxa"/>
            <w:tcBorders>
              <w:top w:val="single" w:sz="4" w:space="0" w:color="auto"/>
              <w:left w:val="nil"/>
              <w:bottom w:val="single" w:sz="4" w:space="0" w:color="auto"/>
              <w:right w:val="single" w:sz="4" w:space="0" w:color="auto"/>
            </w:tcBorders>
            <w:shd w:val="clear" w:color="auto" w:fill="auto"/>
            <w:noWrap/>
            <w:vAlign w:val="center"/>
          </w:tcPr>
          <w:p w:rsidR="00EC6C41" w:rsidRPr="0018654C" w:rsidRDefault="001C5489" w:rsidP="00CB3C99">
            <w:pPr>
              <w:spacing w:after="0" w:line="240" w:lineRule="auto"/>
              <w:jc w:val="center"/>
              <w:rPr>
                <w:rFonts w:ascii="Calibri" w:eastAsia="Times New Roman" w:hAnsi="Calibri" w:cs="Times New Roman"/>
                <w:color w:val="000000"/>
                <w:lang w:eastAsia="en-AU"/>
              </w:rPr>
            </w:pPr>
            <w:r>
              <w:rPr>
                <w:rFonts w:ascii="Calibri" w:eastAsia="Times New Roman" w:hAnsi="Calibri" w:cs="Times New Roman"/>
                <w:color w:val="000000"/>
                <w:lang w:eastAsia="en-AU"/>
              </w:rPr>
              <w:t>F</w:t>
            </w:r>
          </w:p>
        </w:tc>
        <w:tc>
          <w:tcPr>
            <w:tcW w:w="1494" w:type="dxa"/>
            <w:tcBorders>
              <w:top w:val="single" w:sz="4" w:space="0" w:color="auto"/>
              <w:left w:val="nil"/>
              <w:bottom w:val="single" w:sz="4" w:space="0" w:color="auto"/>
              <w:right w:val="single" w:sz="4" w:space="0" w:color="auto"/>
            </w:tcBorders>
            <w:shd w:val="clear" w:color="auto" w:fill="auto"/>
            <w:vAlign w:val="center"/>
          </w:tcPr>
          <w:p w:rsidR="00EC6C41" w:rsidRPr="0018654C" w:rsidRDefault="00EC6C41" w:rsidP="00CB3C99">
            <w:pPr>
              <w:spacing w:after="0" w:line="240" w:lineRule="auto"/>
              <w:rPr>
                <w:rFonts w:ascii="Calibri" w:eastAsia="Times New Roman" w:hAnsi="Calibri" w:cs="Times New Roman"/>
                <w:color w:val="000000"/>
                <w:lang w:eastAsia="en-AU"/>
              </w:rPr>
            </w:pPr>
          </w:p>
        </w:tc>
      </w:tr>
      <w:tr w:rsidR="00EC6C41" w:rsidRPr="0018654C" w:rsidTr="00DF4FE8">
        <w:trPr>
          <w:trHeight w:val="907"/>
        </w:trPr>
        <w:tc>
          <w:tcPr>
            <w:tcW w:w="667" w:type="dxa"/>
            <w:tcBorders>
              <w:top w:val="single" w:sz="4" w:space="0" w:color="auto"/>
              <w:left w:val="single" w:sz="4" w:space="0" w:color="auto"/>
              <w:bottom w:val="single" w:sz="4" w:space="0" w:color="auto"/>
              <w:right w:val="single" w:sz="4" w:space="0" w:color="auto"/>
            </w:tcBorders>
            <w:shd w:val="clear" w:color="auto" w:fill="auto"/>
            <w:noWrap/>
            <w:vAlign w:val="center"/>
          </w:tcPr>
          <w:p w:rsidR="00EC6C41" w:rsidRPr="0018654C" w:rsidRDefault="00755991" w:rsidP="00CB3C99">
            <w:pPr>
              <w:spacing w:after="0" w:line="240" w:lineRule="auto"/>
              <w:jc w:val="center"/>
              <w:rPr>
                <w:rFonts w:ascii="Calibri" w:eastAsia="Times New Roman" w:hAnsi="Calibri" w:cs="Times New Roman"/>
                <w:color w:val="000000"/>
                <w:lang w:eastAsia="en-AU"/>
              </w:rPr>
            </w:pPr>
            <w:r>
              <w:rPr>
                <w:rFonts w:ascii="Calibri" w:eastAsia="Times New Roman" w:hAnsi="Calibri" w:cs="Times New Roman"/>
                <w:color w:val="000000"/>
                <w:lang w:eastAsia="en-AU"/>
              </w:rPr>
              <w:t>45</w:t>
            </w:r>
          </w:p>
        </w:tc>
        <w:tc>
          <w:tcPr>
            <w:tcW w:w="2835" w:type="dxa"/>
            <w:tcBorders>
              <w:top w:val="single" w:sz="4" w:space="0" w:color="auto"/>
              <w:left w:val="nil"/>
              <w:bottom w:val="single" w:sz="4" w:space="0" w:color="auto"/>
              <w:right w:val="single" w:sz="4" w:space="0" w:color="auto"/>
            </w:tcBorders>
            <w:shd w:val="clear" w:color="auto" w:fill="auto"/>
          </w:tcPr>
          <w:p w:rsidR="00EC6C41" w:rsidRPr="00CD25C1" w:rsidRDefault="00EC6C41" w:rsidP="00CD25C1">
            <w:pPr>
              <w:spacing w:after="0" w:line="240" w:lineRule="auto"/>
              <w:rPr>
                <w:rFonts w:ascii="Calibri" w:eastAsia="Times New Roman" w:hAnsi="Calibri" w:cs="Times New Roman"/>
                <w:b/>
                <w:bCs/>
                <w:color w:val="000000"/>
                <w:lang w:eastAsia="en-AU"/>
              </w:rPr>
            </w:pPr>
            <w:r w:rsidRPr="00CD25C1">
              <w:rPr>
                <w:rFonts w:ascii="Calibri" w:eastAsia="Times New Roman" w:hAnsi="Calibri" w:cs="Times New Roman"/>
                <w:b/>
                <w:bCs/>
                <w:color w:val="000000"/>
                <w:lang w:eastAsia="en-AU"/>
              </w:rPr>
              <w:t>DTPLI officers within the Urban Design Unit have raised some concerns about the quality of the submitted UDF</w:t>
            </w:r>
          </w:p>
        </w:tc>
        <w:tc>
          <w:tcPr>
            <w:tcW w:w="4111" w:type="dxa"/>
            <w:gridSpan w:val="3"/>
            <w:tcBorders>
              <w:top w:val="single" w:sz="4" w:space="0" w:color="auto"/>
              <w:left w:val="nil"/>
              <w:bottom w:val="single" w:sz="4" w:space="0" w:color="auto"/>
              <w:right w:val="single" w:sz="4" w:space="0" w:color="auto"/>
            </w:tcBorders>
            <w:shd w:val="clear" w:color="auto" w:fill="auto"/>
            <w:vAlign w:val="center"/>
          </w:tcPr>
          <w:p w:rsidR="00EC6C41" w:rsidRPr="00672293" w:rsidRDefault="00EC6C41" w:rsidP="00CD25C1">
            <w:pPr>
              <w:spacing w:after="0" w:line="240" w:lineRule="auto"/>
              <w:rPr>
                <w:rFonts w:eastAsia="Times New Roman" w:cs="Times New Roman"/>
                <w:color w:val="000000"/>
                <w:sz w:val="20"/>
                <w:szCs w:val="20"/>
                <w:lang w:eastAsia="en-AU"/>
              </w:rPr>
            </w:pPr>
            <w:r w:rsidRPr="00672293">
              <w:rPr>
                <w:rFonts w:eastAsia="Times New Roman" w:cs="Times New Roman"/>
                <w:color w:val="000000"/>
                <w:sz w:val="20"/>
                <w:szCs w:val="20"/>
                <w:lang w:eastAsia="en-AU"/>
              </w:rPr>
              <w:t>The DTPLI Brief of 15/10/13 discloses this fact statement and says it can be rectified by the Assessment Committee</w:t>
            </w:r>
          </w:p>
        </w:tc>
        <w:tc>
          <w:tcPr>
            <w:tcW w:w="4593" w:type="dxa"/>
            <w:gridSpan w:val="2"/>
            <w:tcBorders>
              <w:top w:val="single" w:sz="4" w:space="0" w:color="auto"/>
              <w:left w:val="nil"/>
              <w:bottom w:val="single" w:sz="4" w:space="0" w:color="auto"/>
              <w:right w:val="single" w:sz="4" w:space="0" w:color="auto"/>
            </w:tcBorders>
            <w:shd w:val="clear" w:color="auto" w:fill="auto"/>
            <w:vAlign w:val="center"/>
          </w:tcPr>
          <w:p w:rsidR="00EC6C41" w:rsidRPr="00535A46" w:rsidRDefault="00EC6C41" w:rsidP="007B03DC">
            <w:pPr>
              <w:spacing w:after="0" w:line="276" w:lineRule="auto"/>
              <w:rPr>
                <w:rFonts w:ascii="Calibri" w:eastAsia="Times New Roman" w:hAnsi="Calibri" w:cs="Times New Roman"/>
                <w:color w:val="000000"/>
                <w:sz w:val="20"/>
                <w:szCs w:val="20"/>
                <w:lang w:eastAsia="en-AU"/>
              </w:rPr>
            </w:pPr>
            <w:r>
              <w:rPr>
                <w:rFonts w:ascii="Calibri" w:eastAsia="Times New Roman" w:hAnsi="Calibri" w:cs="Times New Roman"/>
                <w:color w:val="000000"/>
                <w:sz w:val="20"/>
                <w:szCs w:val="20"/>
                <w:lang w:eastAsia="en-AU"/>
              </w:rPr>
              <w:t>The UDF is unsatisfactory and needs to be re-developed taking into account the comments made during the hearings</w:t>
            </w:r>
          </w:p>
        </w:tc>
        <w:tc>
          <w:tcPr>
            <w:tcW w:w="609" w:type="dxa"/>
            <w:tcBorders>
              <w:top w:val="single" w:sz="4" w:space="0" w:color="auto"/>
              <w:left w:val="nil"/>
              <w:bottom w:val="single" w:sz="4" w:space="0" w:color="auto"/>
              <w:right w:val="single" w:sz="4" w:space="0" w:color="auto"/>
            </w:tcBorders>
            <w:shd w:val="clear" w:color="auto" w:fill="auto"/>
            <w:noWrap/>
            <w:vAlign w:val="center"/>
          </w:tcPr>
          <w:p w:rsidR="00EC6C41" w:rsidRPr="0018654C" w:rsidRDefault="001C5489" w:rsidP="00CB3C99">
            <w:pPr>
              <w:spacing w:after="0" w:line="240" w:lineRule="auto"/>
              <w:jc w:val="center"/>
              <w:rPr>
                <w:rFonts w:ascii="Calibri" w:eastAsia="Times New Roman" w:hAnsi="Calibri" w:cs="Times New Roman"/>
                <w:color w:val="000000"/>
                <w:lang w:eastAsia="en-AU"/>
              </w:rPr>
            </w:pPr>
            <w:r>
              <w:rPr>
                <w:rFonts w:ascii="Calibri" w:eastAsia="Times New Roman" w:hAnsi="Calibri" w:cs="Times New Roman"/>
                <w:color w:val="000000"/>
                <w:lang w:eastAsia="en-AU"/>
              </w:rPr>
              <w:t>F</w:t>
            </w:r>
          </w:p>
        </w:tc>
        <w:tc>
          <w:tcPr>
            <w:tcW w:w="1494" w:type="dxa"/>
            <w:tcBorders>
              <w:top w:val="single" w:sz="4" w:space="0" w:color="auto"/>
              <w:left w:val="nil"/>
              <w:bottom w:val="single" w:sz="4" w:space="0" w:color="auto"/>
              <w:right w:val="single" w:sz="4" w:space="0" w:color="auto"/>
            </w:tcBorders>
            <w:shd w:val="clear" w:color="auto" w:fill="auto"/>
            <w:vAlign w:val="center"/>
          </w:tcPr>
          <w:p w:rsidR="00EC6C41" w:rsidRPr="0018654C" w:rsidRDefault="00EC6C41" w:rsidP="00CB3C99">
            <w:pPr>
              <w:spacing w:after="0" w:line="240" w:lineRule="auto"/>
              <w:rPr>
                <w:rFonts w:ascii="Calibri" w:eastAsia="Times New Roman" w:hAnsi="Calibri" w:cs="Times New Roman"/>
                <w:color w:val="000000"/>
                <w:lang w:eastAsia="en-AU"/>
              </w:rPr>
            </w:pPr>
          </w:p>
        </w:tc>
      </w:tr>
      <w:tr w:rsidR="00EC6C41" w:rsidRPr="0018654C" w:rsidTr="00DF4FE8">
        <w:trPr>
          <w:trHeight w:val="907"/>
        </w:trPr>
        <w:tc>
          <w:tcPr>
            <w:tcW w:w="667" w:type="dxa"/>
            <w:tcBorders>
              <w:top w:val="single" w:sz="4" w:space="0" w:color="auto"/>
              <w:left w:val="single" w:sz="4" w:space="0" w:color="auto"/>
              <w:bottom w:val="single" w:sz="4" w:space="0" w:color="auto"/>
              <w:right w:val="single" w:sz="4" w:space="0" w:color="auto"/>
            </w:tcBorders>
            <w:shd w:val="clear" w:color="auto" w:fill="auto"/>
            <w:noWrap/>
            <w:vAlign w:val="center"/>
          </w:tcPr>
          <w:p w:rsidR="00EC6C41" w:rsidRPr="0018654C" w:rsidRDefault="00EC6C41" w:rsidP="00CB3C99">
            <w:pPr>
              <w:spacing w:after="0" w:line="240" w:lineRule="auto"/>
              <w:jc w:val="center"/>
              <w:rPr>
                <w:rFonts w:ascii="Calibri" w:eastAsia="Times New Roman" w:hAnsi="Calibri" w:cs="Times New Roman"/>
                <w:color w:val="000000"/>
                <w:lang w:eastAsia="en-AU"/>
              </w:rPr>
            </w:pPr>
            <w:r>
              <w:rPr>
                <w:rFonts w:ascii="Calibri" w:eastAsia="Times New Roman" w:hAnsi="Calibri" w:cs="Times New Roman"/>
                <w:color w:val="000000"/>
                <w:lang w:eastAsia="en-AU"/>
              </w:rPr>
              <w:t>4</w:t>
            </w:r>
            <w:r w:rsidR="00755991">
              <w:rPr>
                <w:rFonts w:ascii="Calibri" w:eastAsia="Times New Roman" w:hAnsi="Calibri" w:cs="Times New Roman"/>
                <w:color w:val="000000"/>
                <w:lang w:eastAsia="en-AU"/>
              </w:rPr>
              <w:t>6</w:t>
            </w:r>
          </w:p>
        </w:tc>
        <w:tc>
          <w:tcPr>
            <w:tcW w:w="2835" w:type="dxa"/>
            <w:tcBorders>
              <w:top w:val="single" w:sz="4" w:space="0" w:color="auto"/>
              <w:left w:val="nil"/>
              <w:bottom w:val="single" w:sz="4" w:space="0" w:color="auto"/>
              <w:right w:val="single" w:sz="4" w:space="0" w:color="auto"/>
            </w:tcBorders>
            <w:shd w:val="clear" w:color="auto" w:fill="auto"/>
            <w:vAlign w:val="center"/>
          </w:tcPr>
          <w:p w:rsidR="00EC6C41" w:rsidRPr="002E3FA5" w:rsidRDefault="00EC6C41" w:rsidP="00B85305">
            <w:pPr>
              <w:spacing w:after="0" w:line="240" w:lineRule="auto"/>
              <w:rPr>
                <w:rFonts w:ascii="Calibri" w:eastAsia="Times New Roman" w:hAnsi="Calibri" w:cs="Times New Roman"/>
                <w:b/>
                <w:bCs/>
                <w:color w:val="000000"/>
                <w:lang w:eastAsia="en-AU"/>
              </w:rPr>
            </w:pPr>
            <w:r>
              <w:rPr>
                <w:rFonts w:ascii="Calibri" w:eastAsia="Times New Roman" w:hAnsi="Calibri" w:cs="Times New Roman"/>
                <w:b/>
                <w:bCs/>
                <w:color w:val="000000"/>
                <w:lang w:eastAsia="en-AU"/>
              </w:rPr>
              <w:t>The LMA argue the Ref. project is not intended to conform to the UDF</w:t>
            </w:r>
          </w:p>
        </w:tc>
        <w:tc>
          <w:tcPr>
            <w:tcW w:w="4111" w:type="dxa"/>
            <w:gridSpan w:val="3"/>
            <w:tcBorders>
              <w:top w:val="single" w:sz="4" w:space="0" w:color="auto"/>
              <w:left w:val="nil"/>
              <w:bottom w:val="single" w:sz="4" w:space="0" w:color="auto"/>
              <w:right w:val="single" w:sz="4" w:space="0" w:color="auto"/>
            </w:tcBorders>
            <w:shd w:val="clear" w:color="auto" w:fill="auto"/>
            <w:vAlign w:val="center"/>
          </w:tcPr>
          <w:p w:rsidR="00EC6C41" w:rsidRPr="00672293" w:rsidRDefault="00EC6C41" w:rsidP="00CB3C99">
            <w:pPr>
              <w:spacing w:after="0" w:line="240" w:lineRule="auto"/>
              <w:rPr>
                <w:rFonts w:eastAsia="Times New Roman" w:cs="Times New Roman"/>
                <w:color w:val="000000"/>
                <w:sz w:val="20"/>
                <w:szCs w:val="20"/>
                <w:lang w:eastAsia="en-AU"/>
              </w:rPr>
            </w:pPr>
            <w:r w:rsidRPr="00672293">
              <w:rPr>
                <w:rFonts w:eastAsia="Times New Roman" w:cs="Times New Roman"/>
                <w:color w:val="000000"/>
                <w:sz w:val="20"/>
                <w:szCs w:val="20"/>
                <w:lang w:eastAsia="en-AU"/>
              </w:rPr>
              <w:t>This can only be resolved by the new designs submitted by the bidders being assessed against a revised UDF</w:t>
            </w:r>
          </w:p>
        </w:tc>
        <w:tc>
          <w:tcPr>
            <w:tcW w:w="4593" w:type="dxa"/>
            <w:gridSpan w:val="2"/>
            <w:tcBorders>
              <w:top w:val="single" w:sz="4" w:space="0" w:color="auto"/>
              <w:left w:val="nil"/>
              <w:bottom w:val="single" w:sz="4" w:space="0" w:color="auto"/>
              <w:right w:val="single" w:sz="4" w:space="0" w:color="auto"/>
            </w:tcBorders>
            <w:shd w:val="clear" w:color="auto" w:fill="auto"/>
            <w:vAlign w:val="center"/>
          </w:tcPr>
          <w:p w:rsidR="00EC6C41" w:rsidRPr="00535A46" w:rsidRDefault="00EC6C41" w:rsidP="007B03DC">
            <w:pPr>
              <w:spacing w:after="0" w:line="276" w:lineRule="auto"/>
              <w:rPr>
                <w:rFonts w:ascii="Calibri" w:eastAsia="Times New Roman" w:hAnsi="Calibri" w:cs="Times New Roman"/>
                <w:color w:val="000000"/>
                <w:sz w:val="20"/>
                <w:szCs w:val="20"/>
                <w:lang w:eastAsia="en-AU"/>
              </w:rPr>
            </w:pPr>
            <w:r>
              <w:rPr>
                <w:rFonts w:ascii="Calibri" w:eastAsia="Times New Roman" w:hAnsi="Calibri" w:cs="Times New Roman"/>
                <w:color w:val="000000"/>
                <w:sz w:val="20"/>
                <w:szCs w:val="20"/>
                <w:lang w:eastAsia="en-AU"/>
              </w:rPr>
              <w:t>A new assessment process is needed of the final designs against the revised UDF</w:t>
            </w:r>
          </w:p>
        </w:tc>
        <w:tc>
          <w:tcPr>
            <w:tcW w:w="609" w:type="dxa"/>
            <w:tcBorders>
              <w:top w:val="single" w:sz="4" w:space="0" w:color="auto"/>
              <w:left w:val="nil"/>
              <w:bottom w:val="single" w:sz="4" w:space="0" w:color="auto"/>
              <w:right w:val="single" w:sz="4" w:space="0" w:color="auto"/>
            </w:tcBorders>
            <w:shd w:val="clear" w:color="auto" w:fill="auto"/>
            <w:noWrap/>
            <w:vAlign w:val="center"/>
          </w:tcPr>
          <w:p w:rsidR="00EC6C41" w:rsidRPr="0018654C" w:rsidRDefault="001C5489" w:rsidP="00CB3C99">
            <w:pPr>
              <w:spacing w:after="0" w:line="240" w:lineRule="auto"/>
              <w:jc w:val="center"/>
              <w:rPr>
                <w:rFonts w:ascii="Calibri" w:eastAsia="Times New Roman" w:hAnsi="Calibri" w:cs="Times New Roman"/>
                <w:color w:val="000000"/>
                <w:lang w:eastAsia="en-AU"/>
              </w:rPr>
            </w:pPr>
            <w:r>
              <w:rPr>
                <w:rFonts w:ascii="Calibri" w:eastAsia="Times New Roman" w:hAnsi="Calibri" w:cs="Times New Roman"/>
                <w:color w:val="000000"/>
                <w:lang w:eastAsia="en-AU"/>
              </w:rPr>
              <w:t>F</w:t>
            </w:r>
          </w:p>
        </w:tc>
        <w:tc>
          <w:tcPr>
            <w:tcW w:w="1494" w:type="dxa"/>
            <w:tcBorders>
              <w:top w:val="single" w:sz="4" w:space="0" w:color="auto"/>
              <w:left w:val="nil"/>
              <w:bottom w:val="single" w:sz="4" w:space="0" w:color="auto"/>
              <w:right w:val="single" w:sz="4" w:space="0" w:color="auto"/>
            </w:tcBorders>
            <w:shd w:val="clear" w:color="auto" w:fill="auto"/>
            <w:vAlign w:val="center"/>
          </w:tcPr>
          <w:p w:rsidR="00EC6C41" w:rsidRPr="0018654C" w:rsidRDefault="00EC6C41" w:rsidP="00CB3C99">
            <w:pPr>
              <w:spacing w:after="0" w:line="240" w:lineRule="auto"/>
              <w:rPr>
                <w:rFonts w:ascii="Calibri" w:eastAsia="Times New Roman" w:hAnsi="Calibri" w:cs="Times New Roman"/>
                <w:color w:val="000000"/>
                <w:lang w:eastAsia="en-AU"/>
              </w:rPr>
            </w:pPr>
          </w:p>
        </w:tc>
      </w:tr>
      <w:tr w:rsidR="00EC6C41" w:rsidRPr="00C94DA1" w:rsidTr="00DF4FE8">
        <w:trPr>
          <w:trHeight w:val="397"/>
        </w:trPr>
        <w:tc>
          <w:tcPr>
            <w:tcW w:w="667" w:type="dxa"/>
            <w:tcBorders>
              <w:top w:val="single" w:sz="4" w:space="0" w:color="auto"/>
              <w:left w:val="single" w:sz="4" w:space="0" w:color="auto"/>
              <w:bottom w:val="single" w:sz="4" w:space="0" w:color="auto"/>
              <w:right w:val="single" w:sz="4" w:space="0" w:color="auto"/>
            </w:tcBorders>
            <w:shd w:val="clear" w:color="auto" w:fill="000000" w:themeFill="text1"/>
            <w:noWrap/>
            <w:vAlign w:val="center"/>
          </w:tcPr>
          <w:p w:rsidR="00EC6C41" w:rsidRPr="00C94DA1" w:rsidRDefault="00EC6C41" w:rsidP="00417308">
            <w:pPr>
              <w:spacing w:after="0" w:line="240" w:lineRule="auto"/>
              <w:rPr>
                <w:rFonts w:ascii="Calibri" w:eastAsia="Times New Roman" w:hAnsi="Calibri" w:cs="Times New Roman"/>
                <w:b/>
                <w:color w:val="FFFFFF" w:themeColor="background1"/>
                <w:sz w:val="20"/>
                <w:szCs w:val="20"/>
                <w:lang w:eastAsia="en-AU"/>
              </w:rPr>
            </w:pPr>
          </w:p>
        </w:tc>
        <w:tc>
          <w:tcPr>
            <w:tcW w:w="3846" w:type="dxa"/>
            <w:gridSpan w:val="2"/>
            <w:tcBorders>
              <w:top w:val="single" w:sz="4" w:space="0" w:color="auto"/>
              <w:left w:val="single" w:sz="4" w:space="0" w:color="auto"/>
              <w:bottom w:val="single" w:sz="4" w:space="0" w:color="auto"/>
              <w:right w:val="single" w:sz="4" w:space="0" w:color="auto"/>
            </w:tcBorders>
            <w:shd w:val="clear" w:color="auto" w:fill="000000" w:themeFill="text1"/>
            <w:vAlign w:val="center"/>
          </w:tcPr>
          <w:p w:rsidR="00EC6C41" w:rsidRPr="00672293" w:rsidRDefault="00EC6C41" w:rsidP="00417308">
            <w:pPr>
              <w:pStyle w:val="Heading2"/>
              <w:rPr>
                <w:sz w:val="20"/>
                <w:szCs w:val="20"/>
              </w:rPr>
            </w:pPr>
            <w:bookmarkStart w:id="15" w:name="_Toc385224716"/>
            <w:r w:rsidRPr="00672293">
              <w:rPr>
                <w:sz w:val="20"/>
                <w:szCs w:val="20"/>
              </w:rPr>
              <w:t>Noise</w:t>
            </w:r>
            <w:bookmarkEnd w:id="15"/>
          </w:p>
        </w:tc>
        <w:tc>
          <w:tcPr>
            <w:tcW w:w="3846" w:type="dxa"/>
            <w:gridSpan w:val="3"/>
            <w:tcBorders>
              <w:top w:val="single" w:sz="4" w:space="0" w:color="auto"/>
              <w:left w:val="single" w:sz="4" w:space="0" w:color="auto"/>
              <w:bottom w:val="single" w:sz="4" w:space="0" w:color="auto"/>
              <w:right w:val="single" w:sz="4" w:space="0" w:color="auto"/>
            </w:tcBorders>
            <w:shd w:val="clear" w:color="auto" w:fill="000000" w:themeFill="text1"/>
            <w:vAlign w:val="center"/>
          </w:tcPr>
          <w:p w:rsidR="00EC6C41" w:rsidRPr="00672293" w:rsidRDefault="00EC6C41" w:rsidP="00417308">
            <w:pPr>
              <w:spacing w:after="0" w:line="240" w:lineRule="auto"/>
              <w:rPr>
                <w:rFonts w:eastAsia="Times New Roman" w:cs="Times New Roman"/>
                <w:b/>
                <w:color w:val="FFFFFF" w:themeColor="background1"/>
                <w:sz w:val="20"/>
                <w:szCs w:val="20"/>
                <w:lang w:eastAsia="en-AU"/>
              </w:rPr>
            </w:pPr>
          </w:p>
        </w:tc>
        <w:tc>
          <w:tcPr>
            <w:tcW w:w="3847" w:type="dxa"/>
            <w:tcBorders>
              <w:top w:val="single" w:sz="4" w:space="0" w:color="auto"/>
              <w:left w:val="single" w:sz="4" w:space="0" w:color="auto"/>
              <w:bottom w:val="single" w:sz="4" w:space="0" w:color="auto"/>
              <w:right w:val="single" w:sz="4" w:space="0" w:color="auto"/>
            </w:tcBorders>
            <w:shd w:val="clear" w:color="auto" w:fill="000000" w:themeFill="text1"/>
            <w:vAlign w:val="center"/>
          </w:tcPr>
          <w:p w:rsidR="00EC6C41" w:rsidRPr="00535A46" w:rsidRDefault="00EC6C41" w:rsidP="007B03DC">
            <w:pPr>
              <w:spacing w:after="0" w:line="276" w:lineRule="auto"/>
              <w:rPr>
                <w:rFonts w:ascii="Calibri" w:eastAsia="Times New Roman" w:hAnsi="Calibri" w:cs="Times New Roman"/>
                <w:b/>
                <w:color w:val="FFFFFF" w:themeColor="background1"/>
                <w:sz w:val="20"/>
                <w:szCs w:val="20"/>
                <w:lang w:eastAsia="en-AU"/>
              </w:rPr>
            </w:pPr>
          </w:p>
        </w:tc>
        <w:tc>
          <w:tcPr>
            <w:tcW w:w="609" w:type="dxa"/>
            <w:tcBorders>
              <w:top w:val="single" w:sz="4" w:space="0" w:color="auto"/>
              <w:left w:val="single" w:sz="4" w:space="0" w:color="auto"/>
              <w:bottom w:val="single" w:sz="4" w:space="0" w:color="auto"/>
              <w:right w:val="single" w:sz="4" w:space="0" w:color="auto"/>
            </w:tcBorders>
            <w:shd w:val="clear" w:color="auto" w:fill="000000" w:themeFill="text1"/>
            <w:noWrap/>
            <w:vAlign w:val="center"/>
          </w:tcPr>
          <w:p w:rsidR="00EC6C41" w:rsidRPr="00C94DA1" w:rsidRDefault="00EC6C41" w:rsidP="00417308">
            <w:pPr>
              <w:spacing w:after="0" w:line="240" w:lineRule="auto"/>
              <w:jc w:val="center"/>
              <w:rPr>
                <w:rFonts w:ascii="Calibri" w:eastAsia="Times New Roman" w:hAnsi="Calibri" w:cs="Times New Roman"/>
                <w:b/>
                <w:color w:val="FFFFFF" w:themeColor="background1"/>
                <w:lang w:eastAsia="en-AU"/>
              </w:rPr>
            </w:pPr>
          </w:p>
        </w:tc>
        <w:tc>
          <w:tcPr>
            <w:tcW w:w="1494" w:type="dxa"/>
            <w:tcBorders>
              <w:top w:val="single" w:sz="4" w:space="0" w:color="auto"/>
              <w:left w:val="single" w:sz="4" w:space="0" w:color="auto"/>
              <w:bottom w:val="single" w:sz="4" w:space="0" w:color="auto"/>
              <w:right w:val="single" w:sz="4" w:space="0" w:color="auto"/>
            </w:tcBorders>
            <w:shd w:val="clear" w:color="auto" w:fill="000000" w:themeFill="text1"/>
            <w:vAlign w:val="center"/>
          </w:tcPr>
          <w:p w:rsidR="00EC6C41" w:rsidRPr="00C94DA1" w:rsidRDefault="00EC6C41" w:rsidP="00417308">
            <w:pPr>
              <w:spacing w:after="0" w:line="240" w:lineRule="auto"/>
              <w:rPr>
                <w:rFonts w:ascii="Calibri" w:eastAsia="Times New Roman" w:hAnsi="Calibri" w:cs="Times New Roman"/>
                <w:b/>
                <w:color w:val="FFFFFF" w:themeColor="background1"/>
                <w:lang w:eastAsia="en-AU"/>
              </w:rPr>
            </w:pPr>
          </w:p>
        </w:tc>
      </w:tr>
      <w:tr w:rsidR="00EC6C41" w:rsidRPr="0018654C" w:rsidTr="00DF4FE8">
        <w:trPr>
          <w:trHeight w:val="907"/>
        </w:trPr>
        <w:tc>
          <w:tcPr>
            <w:tcW w:w="667" w:type="dxa"/>
            <w:tcBorders>
              <w:top w:val="single" w:sz="4" w:space="0" w:color="auto"/>
              <w:left w:val="single" w:sz="4" w:space="0" w:color="auto"/>
              <w:bottom w:val="single" w:sz="4" w:space="0" w:color="auto"/>
              <w:right w:val="single" w:sz="4" w:space="0" w:color="auto"/>
            </w:tcBorders>
            <w:shd w:val="clear" w:color="auto" w:fill="auto"/>
            <w:noWrap/>
            <w:vAlign w:val="center"/>
          </w:tcPr>
          <w:p w:rsidR="00EC6C41" w:rsidRPr="0018654C" w:rsidRDefault="00755991" w:rsidP="00417308">
            <w:pPr>
              <w:spacing w:after="0" w:line="240" w:lineRule="auto"/>
              <w:jc w:val="center"/>
              <w:rPr>
                <w:rFonts w:ascii="Calibri" w:eastAsia="Times New Roman" w:hAnsi="Calibri" w:cs="Times New Roman"/>
                <w:color w:val="000000"/>
                <w:lang w:eastAsia="en-AU"/>
              </w:rPr>
            </w:pPr>
            <w:r>
              <w:rPr>
                <w:rFonts w:ascii="Calibri" w:eastAsia="Times New Roman" w:hAnsi="Calibri" w:cs="Times New Roman"/>
                <w:color w:val="000000"/>
                <w:lang w:eastAsia="en-AU"/>
              </w:rPr>
              <w:t>47</w:t>
            </w:r>
          </w:p>
        </w:tc>
        <w:tc>
          <w:tcPr>
            <w:tcW w:w="2835" w:type="dxa"/>
            <w:tcBorders>
              <w:top w:val="single" w:sz="4" w:space="0" w:color="auto"/>
              <w:left w:val="nil"/>
              <w:bottom w:val="single" w:sz="4" w:space="0" w:color="auto"/>
              <w:right w:val="single" w:sz="4" w:space="0" w:color="auto"/>
            </w:tcBorders>
            <w:shd w:val="clear" w:color="auto" w:fill="auto"/>
            <w:vAlign w:val="center"/>
          </w:tcPr>
          <w:p w:rsidR="00EC6C41" w:rsidRPr="002E3FA5" w:rsidRDefault="00EC6C41" w:rsidP="00417308">
            <w:pPr>
              <w:spacing w:after="0" w:line="240" w:lineRule="auto"/>
              <w:rPr>
                <w:rFonts w:ascii="Calibri" w:eastAsia="Times New Roman" w:hAnsi="Calibri" w:cs="Times New Roman"/>
                <w:b/>
                <w:bCs/>
                <w:color w:val="000000"/>
                <w:lang w:eastAsia="en-AU"/>
              </w:rPr>
            </w:pPr>
            <w:r>
              <w:rPr>
                <w:rFonts w:ascii="Calibri" w:eastAsia="Times New Roman" w:hAnsi="Calibri" w:cs="Times New Roman"/>
                <w:b/>
                <w:bCs/>
                <w:color w:val="000000"/>
                <w:lang w:eastAsia="en-AU"/>
              </w:rPr>
              <w:t>All sections of the EWL should meet new road noise standards of 63 dBa</w:t>
            </w:r>
          </w:p>
        </w:tc>
        <w:tc>
          <w:tcPr>
            <w:tcW w:w="4111" w:type="dxa"/>
            <w:gridSpan w:val="3"/>
            <w:tcBorders>
              <w:top w:val="single" w:sz="4" w:space="0" w:color="auto"/>
              <w:left w:val="nil"/>
              <w:bottom w:val="single" w:sz="4" w:space="0" w:color="auto"/>
              <w:right w:val="single" w:sz="4" w:space="0" w:color="auto"/>
            </w:tcBorders>
            <w:shd w:val="clear" w:color="auto" w:fill="auto"/>
            <w:vAlign w:val="center"/>
          </w:tcPr>
          <w:p w:rsidR="00EC6C41" w:rsidRPr="00672293" w:rsidRDefault="0003221A" w:rsidP="002340C1">
            <w:pPr>
              <w:spacing w:after="0" w:line="240" w:lineRule="auto"/>
              <w:rPr>
                <w:rFonts w:eastAsia="Times New Roman" w:cs="Times New Roman"/>
                <w:color w:val="000000"/>
                <w:sz w:val="20"/>
                <w:szCs w:val="20"/>
                <w:lang w:eastAsia="en-AU"/>
              </w:rPr>
            </w:pPr>
            <w:r w:rsidRPr="00672293">
              <w:rPr>
                <w:rFonts w:eastAsia="Times New Roman" w:cs="Times New Roman"/>
                <w:color w:val="000000"/>
                <w:sz w:val="20"/>
                <w:szCs w:val="20"/>
                <w:lang w:eastAsia="en-AU"/>
              </w:rPr>
              <w:t>Some sections are</w:t>
            </w:r>
            <w:r w:rsidR="00EC6C41" w:rsidRPr="00672293">
              <w:rPr>
                <w:rFonts w:eastAsia="Times New Roman" w:cs="Times New Roman"/>
                <w:color w:val="000000"/>
                <w:sz w:val="20"/>
                <w:szCs w:val="20"/>
                <w:lang w:eastAsia="en-AU"/>
              </w:rPr>
              <w:t xml:space="preserve"> only required to meet existing road standards and can increase noise by up to 2dBa </w:t>
            </w:r>
            <w:r w:rsidR="001C5489">
              <w:rPr>
                <w:rFonts w:eastAsia="Times New Roman" w:cs="Times New Roman"/>
                <w:color w:val="000000"/>
                <w:sz w:val="20"/>
                <w:szCs w:val="20"/>
                <w:lang w:eastAsia="en-AU"/>
              </w:rPr>
              <w:t>. This requires retrofitting.</w:t>
            </w:r>
          </w:p>
        </w:tc>
        <w:tc>
          <w:tcPr>
            <w:tcW w:w="4593" w:type="dxa"/>
            <w:gridSpan w:val="2"/>
            <w:tcBorders>
              <w:top w:val="single" w:sz="4" w:space="0" w:color="auto"/>
              <w:left w:val="nil"/>
              <w:bottom w:val="single" w:sz="4" w:space="0" w:color="auto"/>
              <w:right w:val="single" w:sz="4" w:space="0" w:color="auto"/>
            </w:tcBorders>
            <w:shd w:val="clear" w:color="auto" w:fill="auto"/>
            <w:vAlign w:val="center"/>
          </w:tcPr>
          <w:p w:rsidR="00EC6C41" w:rsidRPr="00535A46" w:rsidRDefault="001C5489" w:rsidP="007B03DC">
            <w:pPr>
              <w:spacing w:after="0" w:line="276" w:lineRule="auto"/>
              <w:rPr>
                <w:rFonts w:ascii="Calibri" w:eastAsia="Times New Roman" w:hAnsi="Calibri" w:cs="Times New Roman"/>
                <w:color w:val="000000"/>
                <w:sz w:val="20"/>
                <w:szCs w:val="20"/>
                <w:lang w:eastAsia="en-AU"/>
              </w:rPr>
            </w:pPr>
            <w:r>
              <w:rPr>
                <w:rFonts w:ascii="Calibri" w:eastAsia="Times New Roman" w:hAnsi="Calibri" w:cs="Times New Roman"/>
                <w:color w:val="000000"/>
                <w:sz w:val="20"/>
                <w:szCs w:val="20"/>
                <w:lang w:eastAsia="en-AU"/>
              </w:rPr>
              <w:t>Classify whole project as a new road subject to the 63 dBa requirement</w:t>
            </w:r>
          </w:p>
        </w:tc>
        <w:tc>
          <w:tcPr>
            <w:tcW w:w="609" w:type="dxa"/>
            <w:tcBorders>
              <w:top w:val="single" w:sz="4" w:space="0" w:color="auto"/>
              <w:left w:val="nil"/>
              <w:bottom w:val="single" w:sz="4" w:space="0" w:color="auto"/>
              <w:right w:val="single" w:sz="4" w:space="0" w:color="auto"/>
            </w:tcBorders>
            <w:shd w:val="clear" w:color="auto" w:fill="auto"/>
            <w:noWrap/>
            <w:vAlign w:val="center"/>
          </w:tcPr>
          <w:p w:rsidR="00EC6C41" w:rsidRPr="0018654C" w:rsidRDefault="001C5489" w:rsidP="00417308">
            <w:pPr>
              <w:spacing w:after="0" w:line="240" w:lineRule="auto"/>
              <w:jc w:val="center"/>
              <w:rPr>
                <w:rFonts w:ascii="Calibri" w:eastAsia="Times New Roman" w:hAnsi="Calibri" w:cs="Times New Roman"/>
                <w:color w:val="000000"/>
                <w:lang w:eastAsia="en-AU"/>
              </w:rPr>
            </w:pPr>
            <w:r>
              <w:rPr>
                <w:rFonts w:ascii="Calibri" w:eastAsia="Times New Roman" w:hAnsi="Calibri" w:cs="Times New Roman"/>
                <w:color w:val="000000"/>
                <w:lang w:eastAsia="en-AU"/>
              </w:rPr>
              <w:t>B</w:t>
            </w:r>
          </w:p>
        </w:tc>
        <w:tc>
          <w:tcPr>
            <w:tcW w:w="1494" w:type="dxa"/>
            <w:tcBorders>
              <w:top w:val="single" w:sz="4" w:space="0" w:color="auto"/>
              <w:left w:val="nil"/>
              <w:bottom w:val="single" w:sz="4" w:space="0" w:color="auto"/>
              <w:right w:val="single" w:sz="4" w:space="0" w:color="auto"/>
            </w:tcBorders>
            <w:shd w:val="clear" w:color="auto" w:fill="auto"/>
            <w:vAlign w:val="center"/>
          </w:tcPr>
          <w:p w:rsidR="00EC6C41" w:rsidRPr="0018654C" w:rsidRDefault="001C5489" w:rsidP="00417308">
            <w:pPr>
              <w:spacing w:after="0" w:line="240" w:lineRule="auto"/>
              <w:rPr>
                <w:rFonts w:ascii="Calibri" w:eastAsia="Times New Roman" w:hAnsi="Calibri" w:cs="Times New Roman"/>
                <w:color w:val="000000"/>
                <w:lang w:eastAsia="en-AU"/>
              </w:rPr>
            </w:pPr>
            <w:r>
              <w:rPr>
                <w:rFonts w:ascii="Calibri" w:eastAsia="Times New Roman" w:hAnsi="Calibri" w:cs="Times New Roman"/>
                <w:color w:val="000000"/>
                <w:lang w:eastAsia="en-AU"/>
              </w:rPr>
              <w:t>Various</w:t>
            </w:r>
          </w:p>
        </w:tc>
      </w:tr>
      <w:tr w:rsidR="00EC6C41" w:rsidRPr="0018654C" w:rsidTr="00DF4FE8">
        <w:trPr>
          <w:trHeight w:val="907"/>
        </w:trPr>
        <w:tc>
          <w:tcPr>
            <w:tcW w:w="667" w:type="dxa"/>
            <w:tcBorders>
              <w:top w:val="single" w:sz="4" w:space="0" w:color="auto"/>
              <w:left w:val="single" w:sz="4" w:space="0" w:color="auto"/>
              <w:bottom w:val="single" w:sz="4" w:space="0" w:color="auto"/>
              <w:right w:val="single" w:sz="4" w:space="0" w:color="auto"/>
            </w:tcBorders>
            <w:shd w:val="clear" w:color="auto" w:fill="auto"/>
            <w:noWrap/>
            <w:vAlign w:val="center"/>
          </w:tcPr>
          <w:p w:rsidR="00EC6C41" w:rsidRPr="0018654C" w:rsidRDefault="00755991" w:rsidP="00417308">
            <w:pPr>
              <w:spacing w:after="0" w:line="240" w:lineRule="auto"/>
              <w:jc w:val="center"/>
              <w:rPr>
                <w:rFonts w:ascii="Calibri" w:eastAsia="Times New Roman" w:hAnsi="Calibri" w:cs="Times New Roman"/>
                <w:color w:val="000000"/>
                <w:lang w:eastAsia="en-AU"/>
              </w:rPr>
            </w:pPr>
            <w:r>
              <w:rPr>
                <w:rFonts w:ascii="Calibri" w:eastAsia="Times New Roman" w:hAnsi="Calibri" w:cs="Times New Roman"/>
                <w:color w:val="000000"/>
                <w:lang w:eastAsia="en-AU"/>
              </w:rPr>
              <w:lastRenderedPageBreak/>
              <w:t>48</w:t>
            </w:r>
          </w:p>
        </w:tc>
        <w:tc>
          <w:tcPr>
            <w:tcW w:w="2835" w:type="dxa"/>
            <w:tcBorders>
              <w:top w:val="single" w:sz="4" w:space="0" w:color="auto"/>
              <w:left w:val="nil"/>
              <w:bottom w:val="single" w:sz="4" w:space="0" w:color="auto"/>
              <w:right w:val="single" w:sz="4" w:space="0" w:color="auto"/>
            </w:tcBorders>
            <w:shd w:val="clear" w:color="auto" w:fill="auto"/>
            <w:vAlign w:val="center"/>
          </w:tcPr>
          <w:p w:rsidR="00EC6C41" w:rsidRDefault="00EC6C41" w:rsidP="002340C1">
            <w:pPr>
              <w:spacing w:before="120" w:after="0" w:line="240" w:lineRule="auto"/>
              <w:rPr>
                <w:b/>
              </w:rPr>
            </w:pPr>
            <w:r>
              <w:rPr>
                <w:b/>
              </w:rPr>
              <w:t>Location and type of noise barriers</w:t>
            </w:r>
          </w:p>
        </w:tc>
        <w:tc>
          <w:tcPr>
            <w:tcW w:w="4111" w:type="dxa"/>
            <w:gridSpan w:val="3"/>
            <w:tcBorders>
              <w:top w:val="single" w:sz="4" w:space="0" w:color="auto"/>
              <w:left w:val="nil"/>
              <w:bottom w:val="single" w:sz="4" w:space="0" w:color="auto"/>
              <w:right w:val="single" w:sz="4" w:space="0" w:color="auto"/>
            </w:tcBorders>
            <w:shd w:val="clear" w:color="auto" w:fill="auto"/>
            <w:vAlign w:val="center"/>
          </w:tcPr>
          <w:p w:rsidR="00EC6C41" w:rsidRPr="00672293" w:rsidRDefault="00EC6C41" w:rsidP="00417308">
            <w:pPr>
              <w:spacing w:after="0" w:line="240" w:lineRule="auto"/>
              <w:rPr>
                <w:rFonts w:eastAsia="Times New Roman" w:cs="Times New Roman"/>
                <w:color w:val="000000"/>
                <w:sz w:val="20"/>
                <w:szCs w:val="20"/>
                <w:lang w:eastAsia="en-AU"/>
              </w:rPr>
            </w:pPr>
            <w:r w:rsidRPr="00672293">
              <w:rPr>
                <w:rFonts w:eastAsia="Times New Roman" w:cs="Times New Roman"/>
                <w:color w:val="000000"/>
                <w:sz w:val="20"/>
                <w:szCs w:val="20"/>
                <w:lang w:eastAsia="en-AU"/>
              </w:rPr>
              <w:t>Additional material on the location of noise barriers and noise tubes required to achieve its proposed standard for noise adjacent to the project when operating</w:t>
            </w:r>
          </w:p>
        </w:tc>
        <w:tc>
          <w:tcPr>
            <w:tcW w:w="4593" w:type="dxa"/>
            <w:gridSpan w:val="2"/>
            <w:tcBorders>
              <w:top w:val="single" w:sz="4" w:space="0" w:color="auto"/>
              <w:left w:val="nil"/>
              <w:bottom w:val="single" w:sz="4" w:space="0" w:color="auto"/>
              <w:right w:val="single" w:sz="4" w:space="0" w:color="auto"/>
            </w:tcBorders>
            <w:shd w:val="clear" w:color="auto" w:fill="auto"/>
            <w:vAlign w:val="center"/>
          </w:tcPr>
          <w:p w:rsidR="00EC6C41" w:rsidRPr="00535A46" w:rsidRDefault="00EC6C41" w:rsidP="007B03DC">
            <w:pPr>
              <w:spacing w:after="0" w:line="276" w:lineRule="auto"/>
              <w:rPr>
                <w:rFonts w:ascii="Calibri" w:eastAsia="Times New Roman" w:hAnsi="Calibri" w:cs="Times New Roman"/>
                <w:color w:val="000000"/>
                <w:sz w:val="20"/>
                <w:szCs w:val="20"/>
                <w:lang w:eastAsia="en-AU"/>
              </w:rPr>
            </w:pPr>
            <w:r>
              <w:rPr>
                <w:rFonts w:ascii="Calibri" w:eastAsia="Times New Roman" w:hAnsi="Calibri" w:cs="Times New Roman"/>
                <w:color w:val="000000"/>
                <w:sz w:val="20"/>
                <w:szCs w:val="20"/>
                <w:lang w:eastAsia="en-AU"/>
              </w:rPr>
              <w:t>The details of proposed noise barriers should be available for the selected design before the planning approvals are granted</w:t>
            </w:r>
          </w:p>
        </w:tc>
        <w:tc>
          <w:tcPr>
            <w:tcW w:w="609" w:type="dxa"/>
            <w:tcBorders>
              <w:top w:val="single" w:sz="4" w:space="0" w:color="auto"/>
              <w:left w:val="nil"/>
              <w:bottom w:val="single" w:sz="4" w:space="0" w:color="auto"/>
              <w:right w:val="single" w:sz="4" w:space="0" w:color="auto"/>
            </w:tcBorders>
            <w:shd w:val="clear" w:color="auto" w:fill="auto"/>
            <w:noWrap/>
            <w:vAlign w:val="center"/>
          </w:tcPr>
          <w:p w:rsidR="00EC6C41" w:rsidRPr="0018654C" w:rsidRDefault="00755991" w:rsidP="00417308">
            <w:pPr>
              <w:spacing w:after="0" w:line="240" w:lineRule="auto"/>
              <w:jc w:val="center"/>
              <w:rPr>
                <w:rFonts w:ascii="Calibri" w:eastAsia="Times New Roman" w:hAnsi="Calibri" w:cs="Times New Roman"/>
                <w:color w:val="000000"/>
                <w:lang w:eastAsia="en-AU"/>
              </w:rPr>
            </w:pPr>
            <w:r>
              <w:rPr>
                <w:rFonts w:ascii="Calibri" w:eastAsia="Times New Roman" w:hAnsi="Calibri" w:cs="Times New Roman"/>
                <w:color w:val="000000"/>
                <w:lang w:eastAsia="en-AU"/>
              </w:rPr>
              <w:t>D</w:t>
            </w:r>
          </w:p>
        </w:tc>
        <w:tc>
          <w:tcPr>
            <w:tcW w:w="1494" w:type="dxa"/>
            <w:tcBorders>
              <w:top w:val="single" w:sz="4" w:space="0" w:color="auto"/>
              <w:left w:val="nil"/>
              <w:bottom w:val="single" w:sz="4" w:space="0" w:color="auto"/>
              <w:right w:val="single" w:sz="4" w:space="0" w:color="auto"/>
            </w:tcBorders>
            <w:shd w:val="clear" w:color="auto" w:fill="auto"/>
            <w:vAlign w:val="center"/>
          </w:tcPr>
          <w:p w:rsidR="00EC6C41" w:rsidRPr="0018654C" w:rsidRDefault="00C614D3" w:rsidP="00417308">
            <w:pPr>
              <w:spacing w:after="0" w:line="240" w:lineRule="auto"/>
              <w:rPr>
                <w:rFonts w:ascii="Calibri" w:eastAsia="Times New Roman" w:hAnsi="Calibri" w:cs="Times New Roman"/>
                <w:color w:val="000000"/>
                <w:lang w:eastAsia="en-AU"/>
              </w:rPr>
            </w:pPr>
            <w:r>
              <w:rPr>
                <w:rFonts w:ascii="Calibri" w:eastAsia="Times New Roman" w:hAnsi="Calibri" w:cs="Times New Roman"/>
                <w:color w:val="000000"/>
                <w:lang w:eastAsia="en-AU"/>
              </w:rPr>
              <w:t>Various</w:t>
            </w:r>
          </w:p>
        </w:tc>
      </w:tr>
      <w:tr w:rsidR="00C614D3" w:rsidRPr="0018654C" w:rsidTr="00C614D3">
        <w:trPr>
          <w:trHeight w:val="907"/>
        </w:trPr>
        <w:tc>
          <w:tcPr>
            <w:tcW w:w="667" w:type="dxa"/>
            <w:tcBorders>
              <w:top w:val="single" w:sz="4" w:space="0" w:color="auto"/>
              <w:left w:val="single" w:sz="4" w:space="0" w:color="auto"/>
              <w:bottom w:val="single" w:sz="4" w:space="0" w:color="auto"/>
              <w:right w:val="single" w:sz="4" w:space="0" w:color="auto"/>
            </w:tcBorders>
            <w:shd w:val="clear" w:color="auto" w:fill="auto"/>
            <w:noWrap/>
            <w:vAlign w:val="center"/>
          </w:tcPr>
          <w:p w:rsidR="00C614D3" w:rsidRPr="0018654C" w:rsidRDefault="00C614D3" w:rsidP="00417308">
            <w:pPr>
              <w:spacing w:after="0" w:line="240" w:lineRule="auto"/>
              <w:jc w:val="center"/>
              <w:rPr>
                <w:rFonts w:ascii="Calibri" w:eastAsia="Times New Roman" w:hAnsi="Calibri" w:cs="Times New Roman"/>
                <w:color w:val="000000"/>
                <w:lang w:eastAsia="en-AU"/>
              </w:rPr>
            </w:pPr>
            <w:r>
              <w:rPr>
                <w:rFonts w:ascii="Calibri" w:eastAsia="Times New Roman" w:hAnsi="Calibri" w:cs="Times New Roman"/>
                <w:color w:val="000000"/>
                <w:lang w:eastAsia="en-AU"/>
              </w:rPr>
              <w:t>49</w:t>
            </w:r>
          </w:p>
        </w:tc>
        <w:tc>
          <w:tcPr>
            <w:tcW w:w="2835" w:type="dxa"/>
            <w:tcBorders>
              <w:top w:val="single" w:sz="4" w:space="0" w:color="auto"/>
              <w:left w:val="nil"/>
              <w:bottom w:val="single" w:sz="4" w:space="0" w:color="auto"/>
              <w:right w:val="single" w:sz="4" w:space="0" w:color="auto"/>
            </w:tcBorders>
            <w:shd w:val="clear" w:color="auto" w:fill="auto"/>
            <w:vAlign w:val="center"/>
          </w:tcPr>
          <w:p w:rsidR="00C614D3" w:rsidRDefault="00C614D3" w:rsidP="002340C1">
            <w:pPr>
              <w:spacing w:before="120" w:after="0" w:line="240" w:lineRule="auto"/>
              <w:rPr>
                <w:b/>
              </w:rPr>
            </w:pPr>
            <w:r>
              <w:rPr>
                <w:b/>
              </w:rPr>
              <w:t>Use of noise tubes on viaduct</w:t>
            </w:r>
          </w:p>
        </w:tc>
        <w:tc>
          <w:tcPr>
            <w:tcW w:w="4111" w:type="dxa"/>
            <w:gridSpan w:val="3"/>
            <w:tcBorders>
              <w:top w:val="single" w:sz="4" w:space="0" w:color="auto"/>
              <w:left w:val="nil"/>
              <w:bottom w:val="single" w:sz="4" w:space="0" w:color="auto"/>
              <w:right w:val="single" w:sz="4" w:space="0" w:color="auto"/>
            </w:tcBorders>
            <w:shd w:val="clear" w:color="auto" w:fill="auto"/>
            <w:vAlign w:val="center"/>
          </w:tcPr>
          <w:p w:rsidR="00C614D3" w:rsidRPr="00672293" w:rsidRDefault="00C614D3" w:rsidP="00417308">
            <w:pPr>
              <w:spacing w:after="0" w:line="240" w:lineRule="auto"/>
              <w:rPr>
                <w:rFonts w:eastAsia="Times New Roman" w:cs="Times New Roman"/>
                <w:color w:val="000000"/>
                <w:sz w:val="20"/>
                <w:szCs w:val="20"/>
                <w:lang w:eastAsia="en-AU"/>
              </w:rPr>
            </w:pPr>
            <w:r>
              <w:rPr>
                <w:rFonts w:eastAsia="Times New Roman" w:cs="Times New Roman"/>
                <w:color w:val="000000"/>
                <w:sz w:val="20"/>
                <w:szCs w:val="20"/>
                <w:lang w:eastAsia="en-AU"/>
              </w:rPr>
              <w:t>Publicity material promised noise tubes on raised viaducts near buildings (as on CityLink. This is not a part of the Reference design</w:t>
            </w:r>
          </w:p>
        </w:tc>
        <w:tc>
          <w:tcPr>
            <w:tcW w:w="4593" w:type="dxa"/>
            <w:gridSpan w:val="2"/>
            <w:tcBorders>
              <w:top w:val="single" w:sz="4" w:space="0" w:color="auto"/>
              <w:left w:val="nil"/>
              <w:bottom w:val="single" w:sz="4" w:space="0" w:color="auto"/>
              <w:right w:val="single" w:sz="4" w:space="0" w:color="auto"/>
            </w:tcBorders>
            <w:shd w:val="clear" w:color="auto" w:fill="auto"/>
            <w:vAlign w:val="center"/>
          </w:tcPr>
          <w:p w:rsidR="00C614D3" w:rsidRPr="00535A46" w:rsidRDefault="00C614D3" w:rsidP="007B03DC">
            <w:pPr>
              <w:spacing w:after="0" w:line="276" w:lineRule="auto"/>
              <w:rPr>
                <w:rFonts w:ascii="Calibri" w:eastAsia="Times New Roman" w:hAnsi="Calibri" w:cs="Times New Roman"/>
                <w:color w:val="000000"/>
                <w:sz w:val="20"/>
                <w:szCs w:val="20"/>
                <w:lang w:eastAsia="en-AU"/>
              </w:rPr>
            </w:pPr>
            <w:r>
              <w:rPr>
                <w:rFonts w:ascii="Calibri" w:eastAsia="Times New Roman" w:hAnsi="Calibri" w:cs="Times New Roman"/>
                <w:color w:val="000000"/>
                <w:sz w:val="20"/>
                <w:szCs w:val="20"/>
                <w:lang w:eastAsia="en-AU"/>
              </w:rPr>
              <w:t>The use of major noise reduction technologies should be mandatory near high rise buildings</w:t>
            </w:r>
          </w:p>
        </w:tc>
        <w:tc>
          <w:tcPr>
            <w:tcW w:w="609" w:type="dxa"/>
            <w:tcBorders>
              <w:top w:val="single" w:sz="4" w:space="0" w:color="auto"/>
              <w:left w:val="nil"/>
              <w:bottom w:val="single" w:sz="4" w:space="0" w:color="auto"/>
              <w:right w:val="single" w:sz="4" w:space="0" w:color="auto"/>
            </w:tcBorders>
            <w:shd w:val="clear" w:color="auto" w:fill="auto"/>
            <w:noWrap/>
            <w:vAlign w:val="center"/>
          </w:tcPr>
          <w:p w:rsidR="00C614D3" w:rsidRPr="0018654C" w:rsidRDefault="00C614D3" w:rsidP="00417308">
            <w:pPr>
              <w:spacing w:after="0" w:line="240" w:lineRule="auto"/>
              <w:jc w:val="center"/>
              <w:rPr>
                <w:rFonts w:ascii="Calibri" w:eastAsia="Times New Roman" w:hAnsi="Calibri" w:cs="Times New Roman"/>
                <w:color w:val="000000"/>
                <w:lang w:eastAsia="en-AU"/>
              </w:rPr>
            </w:pPr>
            <w:r>
              <w:rPr>
                <w:rFonts w:ascii="Calibri" w:eastAsia="Times New Roman" w:hAnsi="Calibri" w:cs="Times New Roman"/>
                <w:color w:val="000000"/>
                <w:lang w:eastAsia="en-AU"/>
              </w:rPr>
              <w:t>D</w:t>
            </w:r>
          </w:p>
        </w:tc>
        <w:tc>
          <w:tcPr>
            <w:tcW w:w="1494" w:type="dxa"/>
            <w:tcBorders>
              <w:top w:val="single" w:sz="4" w:space="0" w:color="auto"/>
              <w:left w:val="nil"/>
              <w:bottom w:val="single" w:sz="4" w:space="0" w:color="auto"/>
              <w:right w:val="single" w:sz="4" w:space="0" w:color="auto"/>
            </w:tcBorders>
            <w:shd w:val="clear" w:color="auto" w:fill="auto"/>
            <w:vAlign w:val="center"/>
          </w:tcPr>
          <w:p w:rsidR="00C614D3" w:rsidRDefault="00C614D3" w:rsidP="00C614D3">
            <w:r w:rsidRPr="004B2602">
              <w:rPr>
                <w:rFonts w:ascii="Calibri" w:eastAsia="Times New Roman" w:hAnsi="Calibri" w:cs="Times New Roman"/>
                <w:color w:val="000000"/>
                <w:lang w:eastAsia="en-AU"/>
              </w:rPr>
              <w:t>Various</w:t>
            </w:r>
          </w:p>
        </w:tc>
      </w:tr>
      <w:tr w:rsidR="00C614D3" w:rsidRPr="0018654C" w:rsidTr="00C614D3">
        <w:trPr>
          <w:trHeight w:val="907"/>
        </w:trPr>
        <w:tc>
          <w:tcPr>
            <w:tcW w:w="667" w:type="dxa"/>
            <w:tcBorders>
              <w:top w:val="single" w:sz="4" w:space="0" w:color="auto"/>
              <w:left w:val="single" w:sz="4" w:space="0" w:color="auto"/>
              <w:bottom w:val="single" w:sz="4" w:space="0" w:color="auto"/>
              <w:right w:val="single" w:sz="4" w:space="0" w:color="auto"/>
            </w:tcBorders>
            <w:shd w:val="clear" w:color="auto" w:fill="auto"/>
            <w:noWrap/>
            <w:vAlign w:val="center"/>
          </w:tcPr>
          <w:p w:rsidR="00C614D3" w:rsidRPr="0018654C" w:rsidRDefault="00C614D3" w:rsidP="00417308">
            <w:pPr>
              <w:spacing w:after="0" w:line="240" w:lineRule="auto"/>
              <w:jc w:val="center"/>
              <w:rPr>
                <w:rFonts w:ascii="Calibri" w:eastAsia="Times New Roman" w:hAnsi="Calibri" w:cs="Times New Roman"/>
                <w:color w:val="000000"/>
                <w:lang w:eastAsia="en-AU"/>
              </w:rPr>
            </w:pPr>
            <w:r>
              <w:rPr>
                <w:rFonts w:ascii="Calibri" w:eastAsia="Times New Roman" w:hAnsi="Calibri" w:cs="Times New Roman"/>
                <w:color w:val="000000"/>
                <w:lang w:eastAsia="en-AU"/>
              </w:rPr>
              <w:t>50</w:t>
            </w:r>
          </w:p>
        </w:tc>
        <w:tc>
          <w:tcPr>
            <w:tcW w:w="2835" w:type="dxa"/>
            <w:tcBorders>
              <w:top w:val="single" w:sz="4" w:space="0" w:color="auto"/>
              <w:left w:val="nil"/>
              <w:bottom w:val="single" w:sz="4" w:space="0" w:color="auto"/>
              <w:right w:val="single" w:sz="4" w:space="0" w:color="auto"/>
            </w:tcBorders>
            <w:shd w:val="clear" w:color="auto" w:fill="auto"/>
            <w:vAlign w:val="center"/>
          </w:tcPr>
          <w:p w:rsidR="00C614D3" w:rsidRPr="002E3FA5" w:rsidRDefault="00C614D3" w:rsidP="002340C1">
            <w:pPr>
              <w:spacing w:before="120" w:after="0" w:line="240" w:lineRule="auto"/>
              <w:rPr>
                <w:b/>
              </w:rPr>
            </w:pPr>
            <w:r>
              <w:rPr>
                <w:b/>
              </w:rPr>
              <w:t>New road noise standards</w:t>
            </w:r>
          </w:p>
        </w:tc>
        <w:tc>
          <w:tcPr>
            <w:tcW w:w="4111" w:type="dxa"/>
            <w:gridSpan w:val="3"/>
            <w:tcBorders>
              <w:top w:val="single" w:sz="4" w:space="0" w:color="auto"/>
              <w:left w:val="nil"/>
              <w:bottom w:val="single" w:sz="4" w:space="0" w:color="auto"/>
              <w:right w:val="single" w:sz="4" w:space="0" w:color="auto"/>
            </w:tcBorders>
            <w:shd w:val="clear" w:color="auto" w:fill="auto"/>
            <w:vAlign w:val="center"/>
          </w:tcPr>
          <w:p w:rsidR="00C614D3" w:rsidRPr="00672293" w:rsidRDefault="00C614D3" w:rsidP="00417308">
            <w:pPr>
              <w:spacing w:after="0" w:line="240" w:lineRule="auto"/>
              <w:rPr>
                <w:rFonts w:eastAsia="Times New Roman" w:cs="Times New Roman"/>
                <w:color w:val="000000"/>
                <w:sz w:val="20"/>
                <w:szCs w:val="20"/>
                <w:lang w:eastAsia="en-AU"/>
              </w:rPr>
            </w:pPr>
            <w:r w:rsidRPr="00672293">
              <w:rPr>
                <w:rFonts w:eastAsia="Times New Roman" w:cs="Times New Roman"/>
                <w:color w:val="000000"/>
                <w:sz w:val="20"/>
                <w:szCs w:val="20"/>
                <w:lang w:eastAsia="en-AU"/>
              </w:rPr>
              <w:t>The EPA dropped its work on a new noise standard and the one used by Vicroads is out of date</w:t>
            </w:r>
          </w:p>
        </w:tc>
        <w:tc>
          <w:tcPr>
            <w:tcW w:w="4593" w:type="dxa"/>
            <w:gridSpan w:val="2"/>
            <w:tcBorders>
              <w:top w:val="single" w:sz="4" w:space="0" w:color="auto"/>
              <w:left w:val="nil"/>
              <w:bottom w:val="single" w:sz="4" w:space="0" w:color="auto"/>
              <w:right w:val="single" w:sz="4" w:space="0" w:color="auto"/>
            </w:tcBorders>
            <w:shd w:val="clear" w:color="auto" w:fill="auto"/>
            <w:vAlign w:val="center"/>
          </w:tcPr>
          <w:p w:rsidR="00C614D3" w:rsidRPr="00535A46" w:rsidRDefault="00C614D3" w:rsidP="007B03DC">
            <w:pPr>
              <w:spacing w:after="0" w:line="276" w:lineRule="auto"/>
              <w:rPr>
                <w:rFonts w:ascii="Calibri" w:eastAsia="Times New Roman" w:hAnsi="Calibri" w:cs="Times New Roman"/>
                <w:color w:val="000000"/>
                <w:sz w:val="20"/>
                <w:szCs w:val="20"/>
                <w:lang w:eastAsia="en-AU"/>
              </w:rPr>
            </w:pPr>
            <w:r>
              <w:rPr>
                <w:rFonts w:ascii="Calibri" w:eastAsia="Times New Roman" w:hAnsi="Calibri" w:cs="Times New Roman"/>
                <w:color w:val="000000"/>
                <w:sz w:val="20"/>
                <w:szCs w:val="20"/>
                <w:lang w:eastAsia="en-AU"/>
              </w:rPr>
              <w:t>The planning approval should be coupled with the commissioning of a modern road noise standard for Victoria by the EPA</w:t>
            </w:r>
          </w:p>
        </w:tc>
        <w:tc>
          <w:tcPr>
            <w:tcW w:w="609" w:type="dxa"/>
            <w:tcBorders>
              <w:top w:val="single" w:sz="4" w:space="0" w:color="auto"/>
              <w:left w:val="nil"/>
              <w:bottom w:val="single" w:sz="4" w:space="0" w:color="auto"/>
              <w:right w:val="single" w:sz="4" w:space="0" w:color="auto"/>
            </w:tcBorders>
            <w:shd w:val="clear" w:color="auto" w:fill="auto"/>
            <w:noWrap/>
            <w:vAlign w:val="center"/>
          </w:tcPr>
          <w:p w:rsidR="00C614D3" w:rsidRPr="0018654C" w:rsidRDefault="00C614D3" w:rsidP="00417308">
            <w:pPr>
              <w:spacing w:after="0" w:line="240" w:lineRule="auto"/>
              <w:jc w:val="center"/>
              <w:rPr>
                <w:rFonts w:ascii="Calibri" w:eastAsia="Times New Roman" w:hAnsi="Calibri" w:cs="Times New Roman"/>
                <w:color w:val="000000"/>
                <w:lang w:eastAsia="en-AU"/>
              </w:rPr>
            </w:pPr>
            <w:r>
              <w:rPr>
                <w:rFonts w:ascii="Calibri" w:eastAsia="Times New Roman" w:hAnsi="Calibri" w:cs="Times New Roman"/>
                <w:color w:val="000000"/>
                <w:lang w:eastAsia="en-AU"/>
              </w:rPr>
              <w:t>B</w:t>
            </w:r>
          </w:p>
        </w:tc>
        <w:tc>
          <w:tcPr>
            <w:tcW w:w="1494" w:type="dxa"/>
            <w:tcBorders>
              <w:top w:val="single" w:sz="4" w:space="0" w:color="auto"/>
              <w:left w:val="nil"/>
              <w:bottom w:val="single" w:sz="4" w:space="0" w:color="auto"/>
              <w:right w:val="single" w:sz="4" w:space="0" w:color="auto"/>
            </w:tcBorders>
            <w:shd w:val="clear" w:color="auto" w:fill="auto"/>
            <w:vAlign w:val="center"/>
          </w:tcPr>
          <w:p w:rsidR="00C614D3" w:rsidRDefault="00C614D3" w:rsidP="00C614D3">
            <w:r w:rsidRPr="004B2602">
              <w:rPr>
                <w:rFonts w:ascii="Calibri" w:eastAsia="Times New Roman" w:hAnsi="Calibri" w:cs="Times New Roman"/>
                <w:color w:val="000000"/>
                <w:lang w:eastAsia="en-AU"/>
              </w:rPr>
              <w:t>Various</w:t>
            </w:r>
          </w:p>
        </w:tc>
      </w:tr>
      <w:tr w:rsidR="00C614D3" w:rsidRPr="0018654C" w:rsidTr="00C614D3">
        <w:trPr>
          <w:trHeight w:val="907"/>
        </w:trPr>
        <w:tc>
          <w:tcPr>
            <w:tcW w:w="667" w:type="dxa"/>
            <w:tcBorders>
              <w:top w:val="single" w:sz="4" w:space="0" w:color="auto"/>
              <w:left w:val="single" w:sz="4" w:space="0" w:color="auto"/>
              <w:bottom w:val="single" w:sz="4" w:space="0" w:color="auto"/>
              <w:right w:val="single" w:sz="4" w:space="0" w:color="auto"/>
            </w:tcBorders>
            <w:shd w:val="clear" w:color="auto" w:fill="auto"/>
            <w:noWrap/>
            <w:vAlign w:val="center"/>
          </w:tcPr>
          <w:p w:rsidR="00C614D3" w:rsidRPr="0018654C" w:rsidRDefault="00C614D3" w:rsidP="00417308">
            <w:pPr>
              <w:spacing w:after="0" w:line="240" w:lineRule="auto"/>
              <w:jc w:val="center"/>
              <w:rPr>
                <w:rFonts w:ascii="Calibri" w:eastAsia="Times New Roman" w:hAnsi="Calibri" w:cs="Times New Roman"/>
                <w:color w:val="000000"/>
                <w:lang w:eastAsia="en-AU"/>
              </w:rPr>
            </w:pPr>
            <w:r>
              <w:rPr>
                <w:rFonts w:ascii="Calibri" w:eastAsia="Times New Roman" w:hAnsi="Calibri" w:cs="Times New Roman"/>
                <w:color w:val="000000"/>
                <w:lang w:eastAsia="en-AU"/>
              </w:rPr>
              <w:t>51</w:t>
            </w:r>
          </w:p>
        </w:tc>
        <w:tc>
          <w:tcPr>
            <w:tcW w:w="2835" w:type="dxa"/>
            <w:tcBorders>
              <w:top w:val="single" w:sz="4" w:space="0" w:color="auto"/>
              <w:left w:val="nil"/>
              <w:bottom w:val="single" w:sz="4" w:space="0" w:color="auto"/>
              <w:right w:val="single" w:sz="4" w:space="0" w:color="auto"/>
            </w:tcBorders>
            <w:shd w:val="clear" w:color="auto" w:fill="auto"/>
            <w:vAlign w:val="center"/>
          </w:tcPr>
          <w:p w:rsidR="00C614D3" w:rsidRPr="002E3FA5" w:rsidRDefault="00C614D3" w:rsidP="002340C1">
            <w:pPr>
              <w:spacing w:before="120" w:after="0" w:line="240" w:lineRule="auto"/>
              <w:rPr>
                <w:b/>
              </w:rPr>
            </w:pPr>
            <w:r>
              <w:rPr>
                <w:b/>
              </w:rPr>
              <w:t>Noise standards at night</w:t>
            </w:r>
          </w:p>
        </w:tc>
        <w:tc>
          <w:tcPr>
            <w:tcW w:w="4111" w:type="dxa"/>
            <w:gridSpan w:val="3"/>
            <w:tcBorders>
              <w:top w:val="single" w:sz="4" w:space="0" w:color="auto"/>
              <w:left w:val="nil"/>
              <w:bottom w:val="single" w:sz="4" w:space="0" w:color="auto"/>
              <w:right w:val="single" w:sz="4" w:space="0" w:color="auto"/>
            </w:tcBorders>
            <w:shd w:val="clear" w:color="auto" w:fill="auto"/>
            <w:vAlign w:val="center"/>
          </w:tcPr>
          <w:p w:rsidR="00C614D3" w:rsidRPr="00672293" w:rsidRDefault="00C614D3" w:rsidP="000D58DA">
            <w:pPr>
              <w:spacing w:after="0" w:line="240" w:lineRule="auto"/>
              <w:rPr>
                <w:rFonts w:eastAsia="Times New Roman" w:cs="Times New Roman"/>
                <w:color w:val="000000"/>
                <w:sz w:val="20"/>
                <w:szCs w:val="20"/>
                <w:lang w:eastAsia="en-AU"/>
              </w:rPr>
            </w:pPr>
            <w:r w:rsidRPr="00672293">
              <w:rPr>
                <w:rFonts w:eastAsia="Times New Roman" w:cs="Times New Roman"/>
                <w:color w:val="000000"/>
                <w:sz w:val="20"/>
                <w:szCs w:val="20"/>
                <w:lang w:eastAsia="en-AU"/>
              </w:rPr>
              <w:t>Currently there is no Victorian standard. The NSW noise standards are much better and generally require 5 dBa lower noise level.</w:t>
            </w:r>
          </w:p>
        </w:tc>
        <w:tc>
          <w:tcPr>
            <w:tcW w:w="4593" w:type="dxa"/>
            <w:gridSpan w:val="2"/>
            <w:tcBorders>
              <w:top w:val="single" w:sz="4" w:space="0" w:color="auto"/>
              <w:left w:val="nil"/>
              <w:bottom w:val="single" w:sz="4" w:space="0" w:color="auto"/>
              <w:right w:val="single" w:sz="4" w:space="0" w:color="auto"/>
            </w:tcBorders>
            <w:shd w:val="clear" w:color="auto" w:fill="auto"/>
            <w:vAlign w:val="center"/>
          </w:tcPr>
          <w:p w:rsidR="00C614D3" w:rsidRPr="00535A46" w:rsidRDefault="00C614D3" w:rsidP="007B03DC">
            <w:pPr>
              <w:spacing w:after="0" w:line="276" w:lineRule="auto"/>
              <w:rPr>
                <w:rFonts w:ascii="Calibri" w:eastAsia="Times New Roman" w:hAnsi="Calibri" w:cs="Times New Roman"/>
                <w:color w:val="000000"/>
                <w:sz w:val="20"/>
                <w:szCs w:val="20"/>
                <w:lang w:eastAsia="en-AU"/>
              </w:rPr>
            </w:pPr>
            <w:r>
              <w:rPr>
                <w:rFonts w:ascii="Calibri" w:eastAsia="Times New Roman" w:hAnsi="Calibri" w:cs="Times New Roman"/>
                <w:color w:val="000000"/>
                <w:sz w:val="20"/>
                <w:szCs w:val="20"/>
                <w:lang w:eastAsia="en-AU"/>
              </w:rPr>
              <w:t>Night-time noise levels should be included in the new standard</w:t>
            </w:r>
          </w:p>
        </w:tc>
        <w:tc>
          <w:tcPr>
            <w:tcW w:w="609" w:type="dxa"/>
            <w:tcBorders>
              <w:top w:val="single" w:sz="4" w:space="0" w:color="auto"/>
              <w:left w:val="nil"/>
              <w:bottom w:val="single" w:sz="4" w:space="0" w:color="auto"/>
              <w:right w:val="single" w:sz="4" w:space="0" w:color="auto"/>
            </w:tcBorders>
            <w:shd w:val="clear" w:color="auto" w:fill="auto"/>
            <w:noWrap/>
            <w:vAlign w:val="center"/>
          </w:tcPr>
          <w:p w:rsidR="00C614D3" w:rsidRPr="0018654C" w:rsidRDefault="00C614D3" w:rsidP="00417308">
            <w:pPr>
              <w:spacing w:after="0" w:line="240" w:lineRule="auto"/>
              <w:jc w:val="center"/>
              <w:rPr>
                <w:rFonts w:ascii="Calibri" w:eastAsia="Times New Roman" w:hAnsi="Calibri" w:cs="Times New Roman"/>
                <w:color w:val="000000"/>
                <w:lang w:eastAsia="en-AU"/>
              </w:rPr>
            </w:pPr>
            <w:r>
              <w:rPr>
                <w:rFonts w:ascii="Calibri" w:eastAsia="Times New Roman" w:hAnsi="Calibri" w:cs="Times New Roman"/>
                <w:color w:val="000000"/>
                <w:lang w:eastAsia="en-AU"/>
              </w:rPr>
              <w:t>B</w:t>
            </w:r>
          </w:p>
        </w:tc>
        <w:tc>
          <w:tcPr>
            <w:tcW w:w="1494" w:type="dxa"/>
            <w:tcBorders>
              <w:top w:val="single" w:sz="4" w:space="0" w:color="auto"/>
              <w:left w:val="nil"/>
              <w:bottom w:val="single" w:sz="4" w:space="0" w:color="auto"/>
              <w:right w:val="single" w:sz="4" w:space="0" w:color="auto"/>
            </w:tcBorders>
            <w:shd w:val="clear" w:color="auto" w:fill="auto"/>
            <w:vAlign w:val="center"/>
          </w:tcPr>
          <w:p w:rsidR="00C614D3" w:rsidRDefault="00C614D3" w:rsidP="00C614D3">
            <w:r w:rsidRPr="004B2602">
              <w:rPr>
                <w:rFonts w:ascii="Calibri" w:eastAsia="Times New Roman" w:hAnsi="Calibri" w:cs="Times New Roman"/>
                <w:color w:val="000000"/>
                <w:lang w:eastAsia="en-AU"/>
              </w:rPr>
              <w:t>Various</w:t>
            </w:r>
          </w:p>
        </w:tc>
      </w:tr>
      <w:tr w:rsidR="00C614D3" w:rsidRPr="0018654C" w:rsidTr="00C614D3">
        <w:trPr>
          <w:trHeight w:val="907"/>
        </w:trPr>
        <w:tc>
          <w:tcPr>
            <w:tcW w:w="667" w:type="dxa"/>
            <w:tcBorders>
              <w:top w:val="single" w:sz="4" w:space="0" w:color="auto"/>
              <w:left w:val="single" w:sz="4" w:space="0" w:color="auto"/>
              <w:bottom w:val="single" w:sz="4" w:space="0" w:color="auto"/>
              <w:right w:val="single" w:sz="4" w:space="0" w:color="auto"/>
            </w:tcBorders>
            <w:shd w:val="clear" w:color="auto" w:fill="auto"/>
            <w:noWrap/>
            <w:vAlign w:val="center"/>
          </w:tcPr>
          <w:p w:rsidR="00C614D3" w:rsidRPr="0018654C" w:rsidRDefault="00C614D3" w:rsidP="00417308">
            <w:pPr>
              <w:spacing w:after="0" w:line="240" w:lineRule="auto"/>
              <w:jc w:val="center"/>
              <w:rPr>
                <w:rFonts w:ascii="Calibri" w:eastAsia="Times New Roman" w:hAnsi="Calibri" w:cs="Times New Roman"/>
                <w:color w:val="000000"/>
                <w:lang w:eastAsia="en-AU"/>
              </w:rPr>
            </w:pPr>
            <w:r>
              <w:rPr>
                <w:rFonts w:ascii="Calibri" w:eastAsia="Times New Roman" w:hAnsi="Calibri" w:cs="Times New Roman"/>
                <w:color w:val="000000"/>
                <w:lang w:eastAsia="en-AU"/>
              </w:rPr>
              <w:t>52</w:t>
            </w:r>
          </w:p>
        </w:tc>
        <w:tc>
          <w:tcPr>
            <w:tcW w:w="2835" w:type="dxa"/>
            <w:tcBorders>
              <w:top w:val="single" w:sz="4" w:space="0" w:color="auto"/>
              <w:left w:val="nil"/>
              <w:bottom w:val="single" w:sz="4" w:space="0" w:color="auto"/>
              <w:right w:val="single" w:sz="4" w:space="0" w:color="auto"/>
            </w:tcBorders>
            <w:shd w:val="clear" w:color="auto" w:fill="auto"/>
            <w:vAlign w:val="center"/>
          </w:tcPr>
          <w:p w:rsidR="00C614D3" w:rsidRPr="002E3FA5" w:rsidRDefault="00C614D3" w:rsidP="002340C1">
            <w:pPr>
              <w:spacing w:before="120" w:after="0" w:line="240" w:lineRule="auto"/>
              <w:rPr>
                <w:b/>
              </w:rPr>
            </w:pPr>
            <w:r>
              <w:rPr>
                <w:b/>
              </w:rPr>
              <w:t>Noise standards for open space</w:t>
            </w:r>
          </w:p>
        </w:tc>
        <w:tc>
          <w:tcPr>
            <w:tcW w:w="4111" w:type="dxa"/>
            <w:gridSpan w:val="3"/>
            <w:tcBorders>
              <w:top w:val="single" w:sz="4" w:space="0" w:color="auto"/>
              <w:left w:val="nil"/>
              <w:bottom w:val="single" w:sz="4" w:space="0" w:color="auto"/>
              <w:right w:val="single" w:sz="4" w:space="0" w:color="auto"/>
            </w:tcBorders>
            <w:shd w:val="clear" w:color="auto" w:fill="auto"/>
            <w:vAlign w:val="center"/>
          </w:tcPr>
          <w:p w:rsidR="00C614D3" w:rsidRPr="00672293" w:rsidRDefault="00C614D3" w:rsidP="00417308">
            <w:pPr>
              <w:spacing w:after="0" w:line="240" w:lineRule="auto"/>
              <w:rPr>
                <w:rFonts w:eastAsia="Times New Roman" w:cs="Times New Roman"/>
                <w:color w:val="000000"/>
                <w:sz w:val="20"/>
                <w:szCs w:val="20"/>
                <w:lang w:eastAsia="en-AU"/>
              </w:rPr>
            </w:pPr>
            <w:r w:rsidRPr="00672293">
              <w:rPr>
                <w:rFonts w:eastAsia="Times New Roman" w:cs="Times New Roman"/>
                <w:color w:val="000000"/>
                <w:sz w:val="20"/>
                <w:szCs w:val="20"/>
                <w:lang w:eastAsia="en-AU"/>
              </w:rPr>
              <w:t>Currently there is no Victorian standard. The NSW noise standards are much better</w:t>
            </w:r>
            <w:r>
              <w:rPr>
                <w:rFonts w:eastAsia="Times New Roman" w:cs="Times New Roman"/>
                <w:color w:val="000000"/>
                <w:sz w:val="20"/>
                <w:szCs w:val="20"/>
                <w:lang w:eastAsia="en-AU"/>
              </w:rPr>
              <w:t xml:space="preserve"> and need to be adapted for use here to protect open space values</w:t>
            </w:r>
            <w:r w:rsidRPr="00672293">
              <w:rPr>
                <w:rFonts w:eastAsia="Times New Roman" w:cs="Times New Roman"/>
                <w:color w:val="000000"/>
                <w:sz w:val="20"/>
                <w:szCs w:val="20"/>
                <w:lang w:eastAsia="en-AU"/>
              </w:rPr>
              <w:t>.</w:t>
            </w:r>
          </w:p>
        </w:tc>
        <w:tc>
          <w:tcPr>
            <w:tcW w:w="4593" w:type="dxa"/>
            <w:gridSpan w:val="2"/>
            <w:tcBorders>
              <w:top w:val="single" w:sz="4" w:space="0" w:color="auto"/>
              <w:left w:val="nil"/>
              <w:bottom w:val="single" w:sz="4" w:space="0" w:color="auto"/>
              <w:right w:val="single" w:sz="4" w:space="0" w:color="auto"/>
            </w:tcBorders>
            <w:shd w:val="clear" w:color="auto" w:fill="auto"/>
            <w:vAlign w:val="center"/>
          </w:tcPr>
          <w:p w:rsidR="00C614D3" w:rsidRPr="00535A46" w:rsidRDefault="00C614D3" w:rsidP="00755991">
            <w:pPr>
              <w:spacing w:after="0" w:line="276" w:lineRule="auto"/>
              <w:rPr>
                <w:rFonts w:ascii="Calibri" w:eastAsia="Times New Roman" w:hAnsi="Calibri" w:cs="Times New Roman"/>
                <w:color w:val="000000"/>
                <w:sz w:val="20"/>
                <w:szCs w:val="20"/>
                <w:lang w:eastAsia="en-AU"/>
              </w:rPr>
            </w:pPr>
            <w:r>
              <w:rPr>
                <w:rFonts w:ascii="Calibri" w:eastAsia="Times New Roman" w:hAnsi="Calibri" w:cs="Times New Roman"/>
                <w:color w:val="000000"/>
                <w:sz w:val="20"/>
                <w:szCs w:val="20"/>
                <w:lang w:eastAsia="en-AU"/>
              </w:rPr>
              <w:t>Noise levels for open space in closely developed urban areas should be included in the new standard</w:t>
            </w:r>
          </w:p>
        </w:tc>
        <w:tc>
          <w:tcPr>
            <w:tcW w:w="609" w:type="dxa"/>
            <w:tcBorders>
              <w:top w:val="single" w:sz="4" w:space="0" w:color="auto"/>
              <w:left w:val="nil"/>
              <w:bottom w:val="single" w:sz="4" w:space="0" w:color="auto"/>
              <w:right w:val="single" w:sz="4" w:space="0" w:color="auto"/>
            </w:tcBorders>
            <w:shd w:val="clear" w:color="auto" w:fill="auto"/>
            <w:noWrap/>
            <w:vAlign w:val="center"/>
          </w:tcPr>
          <w:p w:rsidR="00C614D3" w:rsidRPr="0018654C" w:rsidRDefault="00C614D3" w:rsidP="00417308">
            <w:pPr>
              <w:spacing w:after="0" w:line="240" w:lineRule="auto"/>
              <w:jc w:val="center"/>
              <w:rPr>
                <w:rFonts w:ascii="Calibri" w:eastAsia="Times New Roman" w:hAnsi="Calibri" w:cs="Times New Roman"/>
                <w:color w:val="000000"/>
                <w:lang w:eastAsia="en-AU"/>
              </w:rPr>
            </w:pPr>
            <w:r>
              <w:rPr>
                <w:rFonts w:ascii="Calibri" w:eastAsia="Times New Roman" w:hAnsi="Calibri" w:cs="Times New Roman"/>
                <w:color w:val="000000"/>
                <w:lang w:eastAsia="en-AU"/>
              </w:rPr>
              <w:t>B</w:t>
            </w:r>
          </w:p>
        </w:tc>
        <w:tc>
          <w:tcPr>
            <w:tcW w:w="1494" w:type="dxa"/>
            <w:tcBorders>
              <w:top w:val="single" w:sz="4" w:space="0" w:color="auto"/>
              <w:left w:val="nil"/>
              <w:bottom w:val="single" w:sz="4" w:space="0" w:color="auto"/>
              <w:right w:val="single" w:sz="4" w:space="0" w:color="auto"/>
            </w:tcBorders>
            <w:shd w:val="clear" w:color="auto" w:fill="auto"/>
            <w:vAlign w:val="center"/>
          </w:tcPr>
          <w:p w:rsidR="00C614D3" w:rsidRDefault="00C614D3" w:rsidP="00C614D3">
            <w:r w:rsidRPr="004B2602">
              <w:rPr>
                <w:rFonts w:ascii="Calibri" w:eastAsia="Times New Roman" w:hAnsi="Calibri" w:cs="Times New Roman"/>
                <w:color w:val="000000"/>
                <w:lang w:eastAsia="en-AU"/>
              </w:rPr>
              <w:t>Various</w:t>
            </w:r>
          </w:p>
        </w:tc>
      </w:tr>
      <w:tr w:rsidR="00EC6C41" w:rsidRPr="00C94DA1" w:rsidTr="00DF4FE8">
        <w:trPr>
          <w:trHeight w:val="397"/>
        </w:trPr>
        <w:tc>
          <w:tcPr>
            <w:tcW w:w="667" w:type="dxa"/>
            <w:tcBorders>
              <w:top w:val="single" w:sz="4" w:space="0" w:color="auto"/>
              <w:left w:val="single" w:sz="4" w:space="0" w:color="auto"/>
              <w:bottom w:val="single" w:sz="4" w:space="0" w:color="auto"/>
              <w:right w:val="single" w:sz="4" w:space="0" w:color="auto"/>
            </w:tcBorders>
            <w:shd w:val="clear" w:color="auto" w:fill="000000" w:themeFill="text1"/>
            <w:noWrap/>
            <w:vAlign w:val="center"/>
          </w:tcPr>
          <w:p w:rsidR="00EC6C41" w:rsidRPr="00C94DA1" w:rsidRDefault="00EC6C41" w:rsidP="00B51A69">
            <w:pPr>
              <w:spacing w:after="0" w:line="240" w:lineRule="auto"/>
              <w:rPr>
                <w:rFonts w:ascii="Calibri" w:eastAsia="Times New Roman" w:hAnsi="Calibri" w:cs="Times New Roman"/>
                <w:b/>
                <w:color w:val="FFFFFF" w:themeColor="background1"/>
                <w:sz w:val="20"/>
                <w:szCs w:val="20"/>
                <w:lang w:eastAsia="en-AU"/>
              </w:rPr>
            </w:pPr>
          </w:p>
        </w:tc>
        <w:tc>
          <w:tcPr>
            <w:tcW w:w="3846" w:type="dxa"/>
            <w:gridSpan w:val="2"/>
            <w:tcBorders>
              <w:top w:val="single" w:sz="4" w:space="0" w:color="auto"/>
              <w:left w:val="single" w:sz="4" w:space="0" w:color="auto"/>
              <w:bottom w:val="single" w:sz="4" w:space="0" w:color="auto"/>
              <w:right w:val="single" w:sz="4" w:space="0" w:color="auto"/>
            </w:tcBorders>
            <w:shd w:val="clear" w:color="auto" w:fill="000000" w:themeFill="text1"/>
            <w:vAlign w:val="center"/>
          </w:tcPr>
          <w:p w:rsidR="00EC6C41" w:rsidRPr="00672293" w:rsidRDefault="00EC6C41" w:rsidP="00CD25C1">
            <w:pPr>
              <w:pStyle w:val="Heading2"/>
              <w:rPr>
                <w:sz w:val="20"/>
                <w:szCs w:val="20"/>
              </w:rPr>
            </w:pPr>
            <w:bookmarkStart w:id="16" w:name="_Toc385224717"/>
            <w:r w:rsidRPr="00672293">
              <w:rPr>
                <w:sz w:val="20"/>
                <w:szCs w:val="20"/>
              </w:rPr>
              <w:t>Vibration</w:t>
            </w:r>
            <w:bookmarkEnd w:id="16"/>
          </w:p>
        </w:tc>
        <w:tc>
          <w:tcPr>
            <w:tcW w:w="3846" w:type="dxa"/>
            <w:gridSpan w:val="3"/>
            <w:tcBorders>
              <w:top w:val="single" w:sz="4" w:space="0" w:color="auto"/>
              <w:left w:val="single" w:sz="4" w:space="0" w:color="auto"/>
              <w:bottom w:val="single" w:sz="4" w:space="0" w:color="auto"/>
              <w:right w:val="single" w:sz="4" w:space="0" w:color="auto"/>
            </w:tcBorders>
            <w:shd w:val="clear" w:color="auto" w:fill="000000" w:themeFill="text1"/>
            <w:vAlign w:val="center"/>
          </w:tcPr>
          <w:p w:rsidR="00EC6C41" w:rsidRPr="00672293" w:rsidRDefault="00EC6C41" w:rsidP="00B51A69">
            <w:pPr>
              <w:spacing w:after="0" w:line="240" w:lineRule="auto"/>
              <w:rPr>
                <w:rFonts w:eastAsia="Times New Roman" w:cs="Times New Roman"/>
                <w:b/>
                <w:color w:val="FFFFFF" w:themeColor="background1"/>
                <w:sz w:val="20"/>
                <w:szCs w:val="20"/>
                <w:lang w:eastAsia="en-AU"/>
              </w:rPr>
            </w:pPr>
          </w:p>
        </w:tc>
        <w:tc>
          <w:tcPr>
            <w:tcW w:w="3847" w:type="dxa"/>
            <w:tcBorders>
              <w:top w:val="single" w:sz="4" w:space="0" w:color="auto"/>
              <w:left w:val="single" w:sz="4" w:space="0" w:color="auto"/>
              <w:bottom w:val="single" w:sz="4" w:space="0" w:color="auto"/>
              <w:right w:val="single" w:sz="4" w:space="0" w:color="auto"/>
            </w:tcBorders>
            <w:shd w:val="clear" w:color="auto" w:fill="000000" w:themeFill="text1"/>
            <w:vAlign w:val="center"/>
          </w:tcPr>
          <w:p w:rsidR="00EC6C41" w:rsidRPr="00535A46" w:rsidRDefault="00EC6C41" w:rsidP="007B03DC">
            <w:pPr>
              <w:spacing w:after="0" w:line="276" w:lineRule="auto"/>
              <w:rPr>
                <w:rFonts w:ascii="Calibri" w:eastAsia="Times New Roman" w:hAnsi="Calibri" w:cs="Times New Roman"/>
                <w:b/>
                <w:color w:val="FFFFFF" w:themeColor="background1"/>
                <w:sz w:val="20"/>
                <w:szCs w:val="20"/>
                <w:lang w:eastAsia="en-AU"/>
              </w:rPr>
            </w:pPr>
          </w:p>
        </w:tc>
        <w:tc>
          <w:tcPr>
            <w:tcW w:w="609" w:type="dxa"/>
            <w:tcBorders>
              <w:top w:val="single" w:sz="4" w:space="0" w:color="auto"/>
              <w:left w:val="single" w:sz="4" w:space="0" w:color="auto"/>
              <w:bottom w:val="single" w:sz="4" w:space="0" w:color="auto"/>
              <w:right w:val="single" w:sz="4" w:space="0" w:color="auto"/>
            </w:tcBorders>
            <w:shd w:val="clear" w:color="auto" w:fill="000000" w:themeFill="text1"/>
            <w:noWrap/>
            <w:vAlign w:val="center"/>
          </w:tcPr>
          <w:p w:rsidR="00EC6C41" w:rsidRPr="00C94DA1" w:rsidRDefault="00EC6C41" w:rsidP="00B51A69">
            <w:pPr>
              <w:spacing w:after="0" w:line="240" w:lineRule="auto"/>
              <w:jc w:val="center"/>
              <w:rPr>
                <w:rFonts w:ascii="Calibri" w:eastAsia="Times New Roman" w:hAnsi="Calibri" w:cs="Times New Roman"/>
                <w:b/>
                <w:color w:val="FFFFFF" w:themeColor="background1"/>
                <w:lang w:eastAsia="en-AU"/>
              </w:rPr>
            </w:pPr>
          </w:p>
        </w:tc>
        <w:tc>
          <w:tcPr>
            <w:tcW w:w="1494" w:type="dxa"/>
            <w:tcBorders>
              <w:top w:val="single" w:sz="4" w:space="0" w:color="auto"/>
              <w:left w:val="single" w:sz="4" w:space="0" w:color="auto"/>
              <w:bottom w:val="single" w:sz="4" w:space="0" w:color="auto"/>
              <w:right w:val="single" w:sz="4" w:space="0" w:color="auto"/>
            </w:tcBorders>
            <w:shd w:val="clear" w:color="auto" w:fill="000000" w:themeFill="text1"/>
            <w:vAlign w:val="center"/>
          </w:tcPr>
          <w:p w:rsidR="00EC6C41" w:rsidRPr="00C94DA1" w:rsidRDefault="00EC6C41" w:rsidP="00B51A69">
            <w:pPr>
              <w:spacing w:after="0" w:line="240" w:lineRule="auto"/>
              <w:rPr>
                <w:rFonts w:ascii="Calibri" w:eastAsia="Times New Roman" w:hAnsi="Calibri" w:cs="Times New Roman"/>
                <w:b/>
                <w:color w:val="FFFFFF" w:themeColor="background1"/>
                <w:lang w:eastAsia="en-AU"/>
              </w:rPr>
            </w:pPr>
          </w:p>
        </w:tc>
      </w:tr>
      <w:tr w:rsidR="00EC6C41" w:rsidRPr="0018654C" w:rsidTr="00DF4FE8">
        <w:trPr>
          <w:trHeight w:val="907"/>
        </w:trPr>
        <w:tc>
          <w:tcPr>
            <w:tcW w:w="667" w:type="dxa"/>
            <w:tcBorders>
              <w:top w:val="single" w:sz="4" w:space="0" w:color="auto"/>
              <w:left w:val="single" w:sz="4" w:space="0" w:color="auto"/>
              <w:bottom w:val="single" w:sz="4" w:space="0" w:color="auto"/>
              <w:right w:val="single" w:sz="4" w:space="0" w:color="auto"/>
            </w:tcBorders>
            <w:shd w:val="clear" w:color="auto" w:fill="auto"/>
            <w:noWrap/>
            <w:vAlign w:val="center"/>
          </w:tcPr>
          <w:p w:rsidR="00EC6C41" w:rsidRPr="0018654C" w:rsidRDefault="00755991" w:rsidP="00CB3C99">
            <w:pPr>
              <w:spacing w:after="0" w:line="240" w:lineRule="auto"/>
              <w:jc w:val="center"/>
              <w:rPr>
                <w:rFonts w:ascii="Calibri" w:eastAsia="Times New Roman" w:hAnsi="Calibri" w:cs="Times New Roman"/>
                <w:color w:val="000000"/>
                <w:lang w:eastAsia="en-AU"/>
              </w:rPr>
            </w:pPr>
            <w:r>
              <w:rPr>
                <w:rFonts w:ascii="Calibri" w:eastAsia="Times New Roman" w:hAnsi="Calibri" w:cs="Times New Roman"/>
                <w:color w:val="000000"/>
                <w:lang w:eastAsia="en-AU"/>
              </w:rPr>
              <w:t>53</w:t>
            </w:r>
          </w:p>
        </w:tc>
        <w:tc>
          <w:tcPr>
            <w:tcW w:w="2835" w:type="dxa"/>
            <w:tcBorders>
              <w:top w:val="single" w:sz="4" w:space="0" w:color="auto"/>
              <w:left w:val="nil"/>
              <w:bottom w:val="single" w:sz="4" w:space="0" w:color="auto"/>
              <w:right w:val="single" w:sz="4" w:space="0" w:color="auto"/>
            </w:tcBorders>
            <w:shd w:val="clear" w:color="auto" w:fill="auto"/>
            <w:vAlign w:val="center"/>
          </w:tcPr>
          <w:p w:rsidR="00EC6C41" w:rsidRPr="002E3FA5" w:rsidRDefault="00EC6C41" w:rsidP="00417308">
            <w:pPr>
              <w:spacing w:after="0" w:line="240" w:lineRule="auto"/>
              <w:rPr>
                <w:rFonts w:ascii="Calibri" w:eastAsia="Times New Roman" w:hAnsi="Calibri" w:cs="Times New Roman"/>
                <w:b/>
                <w:bCs/>
                <w:color w:val="000000"/>
                <w:lang w:eastAsia="en-AU"/>
              </w:rPr>
            </w:pPr>
            <w:r>
              <w:rPr>
                <w:rFonts w:ascii="Calibri" w:eastAsia="Times New Roman" w:hAnsi="Calibri" w:cs="Times New Roman"/>
                <w:b/>
                <w:bCs/>
                <w:color w:val="000000"/>
                <w:lang w:eastAsia="en-AU"/>
              </w:rPr>
              <w:t>Compulsory pre-works home inspections within 250 metres</w:t>
            </w:r>
          </w:p>
        </w:tc>
        <w:tc>
          <w:tcPr>
            <w:tcW w:w="4111" w:type="dxa"/>
            <w:gridSpan w:val="3"/>
            <w:tcBorders>
              <w:top w:val="single" w:sz="4" w:space="0" w:color="auto"/>
              <w:left w:val="nil"/>
              <w:bottom w:val="single" w:sz="4" w:space="0" w:color="auto"/>
              <w:right w:val="single" w:sz="4" w:space="0" w:color="auto"/>
            </w:tcBorders>
            <w:shd w:val="clear" w:color="auto" w:fill="auto"/>
            <w:vAlign w:val="center"/>
          </w:tcPr>
          <w:p w:rsidR="00755991" w:rsidRPr="00672293" w:rsidRDefault="001C5489" w:rsidP="001C5489">
            <w:pPr>
              <w:spacing w:after="0" w:line="240" w:lineRule="auto"/>
              <w:rPr>
                <w:rFonts w:eastAsia="Times New Roman" w:cs="Times New Roman"/>
                <w:color w:val="000000"/>
                <w:sz w:val="20"/>
                <w:szCs w:val="20"/>
                <w:lang w:eastAsia="en-AU"/>
              </w:rPr>
            </w:pPr>
            <w:r>
              <w:rPr>
                <w:rFonts w:eastAsia="Times New Roman" w:cs="Times New Roman"/>
                <w:color w:val="000000"/>
                <w:sz w:val="20"/>
                <w:szCs w:val="20"/>
                <w:lang w:eastAsia="en-AU"/>
              </w:rPr>
              <w:t>The pre-construction inspection arrangements are too vague and unenforceable. There should be a specific obligation applying to a wider area</w:t>
            </w:r>
          </w:p>
        </w:tc>
        <w:tc>
          <w:tcPr>
            <w:tcW w:w="4593" w:type="dxa"/>
            <w:gridSpan w:val="2"/>
            <w:tcBorders>
              <w:top w:val="single" w:sz="4" w:space="0" w:color="auto"/>
              <w:left w:val="nil"/>
              <w:bottom w:val="single" w:sz="4" w:space="0" w:color="auto"/>
              <w:right w:val="single" w:sz="4" w:space="0" w:color="auto"/>
            </w:tcBorders>
            <w:shd w:val="clear" w:color="auto" w:fill="auto"/>
            <w:vAlign w:val="center"/>
          </w:tcPr>
          <w:p w:rsidR="00EC6C41" w:rsidRPr="00535A46" w:rsidRDefault="00C614D3" w:rsidP="007B03DC">
            <w:pPr>
              <w:spacing w:after="0" w:line="276" w:lineRule="auto"/>
              <w:rPr>
                <w:rFonts w:ascii="Calibri" w:eastAsia="Times New Roman" w:hAnsi="Calibri" w:cs="Times New Roman"/>
                <w:color w:val="000000"/>
                <w:sz w:val="20"/>
                <w:szCs w:val="20"/>
                <w:lang w:eastAsia="en-AU"/>
              </w:rPr>
            </w:pPr>
            <w:r>
              <w:rPr>
                <w:rFonts w:ascii="Calibri" w:eastAsia="Times New Roman" w:hAnsi="Calibri" w:cs="Times New Roman"/>
                <w:color w:val="000000"/>
                <w:sz w:val="20"/>
                <w:szCs w:val="20"/>
                <w:lang w:eastAsia="en-AU"/>
              </w:rPr>
              <w:t>Expand the Performance require to stipulate mandatory inspections within 250 metres of the tunnel alignment</w:t>
            </w:r>
          </w:p>
        </w:tc>
        <w:tc>
          <w:tcPr>
            <w:tcW w:w="609" w:type="dxa"/>
            <w:tcBorders>
              <w:top w:val="single" w:sz="4" w:space="0" w:color="auto"/>
              <w:left w:val="nil"/>
              <w:bottom w:val="single" w:sz="4" w:space="0" w:color="auto"/>
              <w:right w:val="single" w:sz="4" w:space="0" w:color="auto"/>
            </w:tcBorders>
            <w:shd w:val="clear" w:color="auto" w:fill="auto"/>
            <w:noWrap/>
            <w:vAlign w:val="center"/>
          </w:tcPr>
          <w:p w:rsidR="00EC6C41" w:rsidRPr="0018654C" w:rsidRDefault="00755991" w:rsidP="00CB3C99">
            <w:pPr>
              <w:spacing w:after="0" w:line="240" w:lineRule="auto"/>
              <w:jc w:val="center"/>
              <w:rPr>
                <w:rFonts w:ascii="Calibri" w:eastAsia="Times New Roman" w:hAnsi="Calibri" w:cs="Times New Roman"/>
                <w:color w:val="000000"/>
                <w:lang w:eastAsia="en-AU"/>
              </w:rPr>
            </w:pPr>
            <w:r>
              <w:rPr>
                <w:rFonts w:ascii="Calibri" w:eastAsia="Times New Roman" w:hAnsi="Calibri" w:cs="Times New Roman"/>
                <w:color w:val="000000"/>
                <w:lang w:eastAsia="en-AU"/>
              </w:rPr>
              <w:t>A</w:t>
            </w:r>
          </w:p>
        </w:tc>
        <w:tc>
          <w:tcPr>
            <w:tcW w:w="1494" w:type="dxa"/>
            <w:tcBorders>
              <w:top w:val="single" w:sz="4" w:space="0" w:color="auto"/>
              <w:left w:val="nil"/>
              <w:bottom w:val="single" w:sz="4" w:space="0" w:color="auto"/>
              <w:right w:val="single" w:sz="4" w:space="0" w:color="auto"/>
            </w:tcBorders>
            <w:shd w:val="clear" w:color="auto" w:fill="auto"/>
            <w:vAlign w:val="center"/>
          </w:tcPr>
          <w:p w:rsidR="00EC6C41" w:rsidRPr="0018654C" w:rsidRDefault="001C5489" w:rsidP="00CB3C99">
            <w:pPr>
              <w:spacing w:after="0" w:line="240" w:lineRule="auto"/>
              <w:rPr>
                <w:rFonts w:ascii="Calibri" w:eastAsia="Times New Roman" w:hAnsi="Calibri" w:cs="Times New Roman"/>
                <w:color w:val="000000"/>
                <w:lang w:eastAsia="en-AU"/>
              </w:rPr>
            </w:pPr>
            <w:r>
              <w:rPr>
                <w:rFonts w:ascii="Calibri" w:eastAsia="Times New Roman" w:hAnsi="Calibri" w:cs="Times New Roman"/>
                <w:color w:val="000000"/>
                <w:lang w:eastAsia="en-AU"/>
              </w:rPr>
              <w:t>Bunbury</w:t>
            </w:r>
          </w:p>
        </w:tc>
      </w:tr>
      <w:tr w:rsidR="00EC6C41" w:rsidRPr="0018654C" w:rsidTr="00DF4FE8">
        <w:trPr>
          <w:trHeight w:val="907"/>
        </w:trPr>
        <w:tc>
          <w:tcPr>
            <w:tcW w:w="667" w:type="dxa"/>
            <w:tcBorders>
              <w:top w:val="single" w:sz="4" w:space="0" w:color="auto"/>
              <w:left w:val="single" w:sz="4" w:space="0" w:color="auto"/>
              <w:bottom w:val="single" w:sz="4" w:space="0" w:color="auto"/>
              <w:right w:val="single" w:sz="4" w:space="0" w:color="auto"/>
            </w:tcBorders>
            <w:shd w:val="clear" w:color="auto" w:fill="auto"/>
            <w:noWrap/>
            <w:vAlign w:val="center"/>
          </w:tcPr>
          <w:p w:rsidR="00EC6C41" w:rsidRPr="0018654C" w:rsidRDefault="00755991" w:rsidP="00CB3C99">
            <w:pPr>
              <w:spacing w:after="0" w:line="240" w:lineRule="auto"/>
              <w:jc w:val="center"/>
              <w:rPr>
                <w:rFonts w:ascii="Calibri" w:eastAsia="Times New Roman" w:hAnsi="Calibri" w:cs="Times New Roman"/>
                <w:color w:val="000000"/>
                <w:lang w:eastAsia="en-AU"/>
              </w:rPr>
            </w:pPr>
            <w:r>
              <w:rPr>
                <w:rFonts w:ascii="Calibri" w:eastAsia="Times New Roman" w:hAnsi="Calibri" w:cs="Times New Roman"/>
                <w:color w:val="000000"/>
                <w:lang w:eastAsia="en-AU"/>
              </w:rPr>
              <w:t>54</w:t>
            </w:r>
          </w:p>
        </w:tc>
        <w:tc>
          <w:tcPr>
            <w:tcW w:w="2835" w:type="dxa"/>
            <w:tcBorders>
              <w:top w:val="single" w:sz="4" w:space="0" w:color="auto"/>
              <w:left w:val="nil"/>
              <w:bottom w:val="single" w:sz="4" w:space="0" w:color="auto"/>
              <w:right w:val="single" w:sz="4" w:space="0" w:color="auto"/>
            </w:tcBorders>
            <w:shd w:val="clear" w:color="auto" w:fill="auto"/>
            <w:vAlign w:val="center"/>
          </w:tcPr>
          <w:p w:rsidR="00EC6C41" w:rsidRPr="002E3FA5" w:rsidRDefault="00EC6C41" w:rsidP="00417308">
            <w:pPr>
              <w:spacing w:before="120" w:after="0" w:line="240" w:lineRule="auto"/>
              <w:rPr>
                <w:b/>
              </w:rPr>
            </w:pPr>
            <w:r>
              <w:rPr>
                <w:b/>
              </w:rPr>
              <w:t>Night work under residential areas</w:t>
            </w:r>
          </w:p>
        </w:tc>
        <w:tc>
          <w:tcPr>
            <w:tcW w:w="4111" w:type="dxa"/>
            <w:gridSpan w:val="3"/>
            <w:tcBorders>
              <w:top w:val="single" w:sz="4" w:space="0" w:color="auto"/>
              <w:left w:val="nil"/>
              <w:bottom w:val="single" w:sz="4" w:space="0" w:color="auto"/>
              <w:right w:val="single" w:sz="4" w:space="0" w:color="auto"/>
            </w:tcBorders>
            <w:shd w:val="clear" w:color="auto" w:fill="auto"/>
            <w:vAlign w:val="center"/>
          </w:tcPr>
          <w:p w:rsidR="00755991" w:rsidRPr="00672293" w:rsidRDefault="001C5489" w:rsidP="001C5489">
            <w:pPr>
              <w:spacing w:after="0" w:line="240" w:lineRule="auto"/>
              <w:rPr>
                <w:rFonts w:eastAsia="Times New Roman" w:cs="Times New Roman"/>
                <w:color w:val="000000"/>
                <w:sz w:val="20"/>
                <w:szCs w:val="20"/>
                <w:lang w:eastAsia="en-AU"/>
              </w:rPr>
            </w:pPr>
            <w:r>
              <w:rPr>
                <w:rFonts w:eastAsia="Times New Roman" w:cs="Times New Roman"/>
                <w:color w:val="000000"/>
                <w:sz w:val="20"/>
                <w:szCs w:val="20"/>
                <w:lang w:eastAsia="en-AU"/>
              </w:rPr>
              <w:t>The evidence that the vibration would “rock people to sleep” was unacceptable and highlighted the difference between engineers and people trying to live a normal life.</w:t>
            </w:r>
          </w:p>
        </w:tc>
        <w:tc>
          <w:tcPr>
            <w:tcW w:w="4593" w:type="dxa"/>
            <w:gridSpan w:val="2"/>
            <w:tcBorders>
              <w:top w:val="single" w:sz="4" w:space="0" w:color="auto"/>
              <w:left w:val="nil"/>
              <w:bottom w:val="single" w:sz="4" w:space="0" w:color="auto"/>
              <w:right w:val="single" w:sz="4" w:space="0" w:color="auto"/>
            </w:tcBorders>
            <w:shd w:val="clear" w:color="auto" w:fill="auto"/>
            <w:vAlign w:val="center"/>
          </w:tcPr>
          <w:p w:rsidR="00EC6C41" w:rsidRPr="00535A46" w:rsidRDefault="001C5489" w:rsidP="007B03DC">
            <w:pPr>
              <w:spacing w:after="0" w:line="276" w:lineRule="auto"/>
              <w:rPr>
                <w:rFonts w:ascii="Calibri" w:eastAsia="Times New Roman" w:hAnsi="Calibri" w:cs="Times New Roman"/>
                <w:color w:val="000000"/>
                <w:sz w:val="20"/>
                <w:szCs w:val="20"/>
                <w:lang w:eastAsia="en-AU"/>
              </w:rPr>
            </w:pPr>
            <w:r>
              <w:rPr>
                <w:rFonts w:ascii="Calibri" w:eastAsia="Times New Roman" w:hAnsi="Calibri" w:cs="Times New Roman"/>
                <w:color w:val="000000"/>
                <w:sz w:val="20"/>
                <w:szCs w:val="20"/>
                <w:lang w:eastAsia="en-AU"/>
              </w:rPr>
              <w:t>Drilling through hard rock should not occur at night</w:t>
            </w:r>
          </w:p>
        </w:tc>
        <w:tc>
          <w:tcPr>
            <w:tcW w:w="609" w:type="dxa"/>
            <w:tcBorders>
              <w:top w:val="single" w:sz="4" w:space="0" w:color="auto"/>
              <w:left w:val="nil"/>
              <w:bottom w:val="single" w:sz="4" w:space="0" w:color="auto"/>
              <w:right w:val="single" w:sz="4" w:space="0" w:color="auto"/>
            </w:tcBorders>
            <w:shd w:val="clear" w:color="auto" w:fill="auto"/>
            <w:noWrap/>
            <w:vAlign w:val="center"/>
          </w:tcPr>
          <w:p w:rsidR="00EC6C41" w:rsidRPr="0018654C" w:rsidRDefault="00755991" w:rsidP="00CB3C99">
            <w:pPr>
              <w:spacing w:after="0" w:line="240" w:lineRule="auto"/>
              <w:jc w:val="center"/>
              <w:rPr>
                <w:rFonts w:ascii="Calibri" w:eastAsia="Times New Roman" w:hAnsi="Calibri" w:cs="Times New Roman"/>
                <w:color w:val="000000"/>
                <w:lang w:eastAsia="en-AU"/>
              </w:rPr>
            </w:pPr>
            <w:r>
              <w:rPr>
                <w:rFonts w:ascii="Calibri" w:eastAsia="Times New Roman" w:hAnsi="Calibri" w:cs="Times New Roman"/>
                <w:color w:val="000000"/>
                <w:lang w:eastAsia="en-AU"/>
              </w:rPr>
              <w:t>A</w:t>
            </w:r>
          </w:p>
        </w:tc>
        <w:tc>
          <w:tcPr>
            <w:tcW w:w="1494" w:type="dxa"/>
            <w:tcBorders>
              <w:top w:val="single" w:sz="4" w:space="0" w:color="auto"/>
              <w:left w:val="nil"/>
              <w:bottom w:val="single" w:sz="4" w:space="0" w:color="auto"/>
              <w:right w:val="single" w:sz="4" w:space="0" w:color="auto"/>
            </w:tcBorders>
            <w:shd w:val="clear" w:color="auto" w:fill="auto"/>
            <w:vAlign w:val="center"/>
          </w:tcPr>
          <w:p w:rsidR="00EC6C41" w:rsidRPr="0018654C" w:rsidRDefault="001C5489" w:rsidP="00CB3C99">
            <w:pPr>
              <w:spacing w:after="0" w:line="240" w:lineRule="auto"/>
              <w:rPr>
                <w:rFonts w:ascii="Calibri" w:eastAsia="Times New Roman" w:hAnsi="Calibri" w:cs="Times New Roman"/>
                <w:color w:val="000000"/>
                <w:lang w:eastAsia="en-AU"/>
              </w:rPr>
            </w:pPr>
            <w:r>
              <w:rPr>
                <w:rFonts w:ascii="Calibri" w:eastAsia="Times New Roman" w:hAnsi="Calibri" w:cs="Times New Roman"/>
                <w:color w:val="000000"/>
                <w:lang w:eastAsia="en-AU"/>
              </w:rPr>
              <w:t>Various</w:t>
            </w:r>
          </w:p>
        </w:tc>
      </w:tr>
      <w:tr w:rsidR="00EC6C41" w:rsidRPr="0018654C" w:rsidTr="00DF4FE8">
        <w:trPr>
          <w:trHeight w:val="907"/>
        </w:trPr>
        <w:tc>
          <w:tcPr>
            <w:tcW w:w="667" w:type="dxa"/>
            <w:tcBorders>
              <w:top w:val="single" w:sz="4" w:space="0" w:color="auto"/>
              <w:left w:val="single" w:sz="4" w:space="0" w:color="auto"/>
              <w:bottom w:val="single" w:sz="4" w:space="0" w:color="auto"/>
              <w:right w:val="single" w:sz="4" w:space="0" w:color="auto"/>
            </w:tcBorders>
            <w:shd w:val="clear" w:color="auto" w:fill="auto"/>
            <w:noWrap/>
            <w:vAlign w:val="center"/>
          </w:tcPr>
          <w:p w:rsidR="00EC6C41" w:rsidRPr="0018654C" w:rsidRDefault="00EC6C41" w:rsidP="00CB3C99">
            <w:pPr>
              <w:spacing w:after="0" w:line="240" w:lineRule="auto"/>
              <w:jc w:val="center"/>
              <w:rPr>
                <w:rFonts w:ascii="Calibri" w:eastAsia="Times New Roman" w:hAnsi="Calibri" w:cs="Times New Roman"/>
                <w:color w:val="000000"/>
                <w:lang w:eastAsia="en-AU"/>
              </w:rPr>
            </w:pPr>
            <w:r>
              <w:rPr>
                <w:rFonts w:ascii="Calibri" w:eastAsia="Times New Roman" w:hAnsi="Calibri" w:cs="Times New Roman"/>
                <w:color w:val="000000"/>
                <w:lang w:eastAsia="en-AU"/>
              </w:rPr>
              <w:t>5</w:t>
            </w:r>
            <w:r w:rsidR="00755991">
              <w:rPr>
                <w:rFonts w:ascii="Calibri" w:eastAsia="Times New Roman" w:hAnsi="Calibri" w:cs="Times New Roman"/>
                <w:color w:val="000000"/>
                <w:lang w:eastAsia="en-AU"/>
              </w:rPr>
              <w:t>5</w:t>
            </w:r>
          </w:p>
        </w:tc>
        <w:tc>
          <w:tcPr>
            <w:tcW w:w="2835" w:type="dxa"/>
            <w:tcBorders>
              <w:top w:val="single" w:sz="4" w:space="0" w:color="auto"/>
              <w:left w:val="nil"/>
              <w:bottom w:val="single" w:sz="4" w:space="0" w:color="auto"/>
              <w:right w:val="single" w:sz="4" w:space="0" w:color="auto"/>
            </w:tcBorders>
            <w:shd w:val="clear" w:color="auto" w:fill="auto"/>
            <w:vAlign w:val="center"/>
          </w:tcPr>
          <w:p w:rsidR="00EC6C41" w:rsidRPr="002E3FA5" w:rsidRDefault="00EC6C41" w:rsidP="00417308">
            <w:pPr>
              <w:spacing w:before="120" w:after="0" w:line="240" w:lineRule="auto"/>
              <w:rPr>
                <w:b/>
              </w:rPr>
            </w:pPr>
            <w:r>
              <w:rPr>
                <w:b/>
              </w:rPr>
              <w:t>Relocation on request</w:t>
            </w:r>
          </w:p>
        </w:tc>
        <w:tc>
          <w:tcPr>
            <w:tcW w:w="4111" w:type="dxa"/>
            <w:gridSpan w:val="3"/>
            <w:tcBorders>
              <w:top w:val="single" w:sz="4" w:space="0" w:color="auto"/>
              <w:left w:val="nil"/>
              <w:bottom w:val="single" w:sz="4" w:space="0" w:color="auto"/>
              <w:right w:val="single" w:sz="4" w:space="0" w:color="auto"/>
            </w:tcBorders>
            <w:shd w:val="clear" w:color="auto" w:fill="auto"/>
            <w:vAlign w:val="center"/>
          </w:tcPr>
          <w:p w:rsidR="00EC6C41" w:rsidRDefault="001C5489" w:rsidP="00CB3C99">
            <w:pPr>
              <w:spacing w:after="0" w:line="240" w:lineRule="auto"/>
              <w:rPr>
                <w:rFonts w:eastAsia="Times New Roman" w:cs="Times New Roman"/>
                <w:color w:val="000000"/>
                <w:sz w:val="20"/>
                <w:szCs w:val="20"/>
                <w:lang w:eastAsia="en-AU"/>
              </w:rPr>
            </w:pPr>
            <w:r>
              <w:rPr>
                <w:rFonts w:eastAsia="Times New Roman" w:cs="Times New Roman"/>
                <w:color w:val="000000"/>
                <w:sz w:val="20"/>
                <w:szCs w:val="20"/>
                <w:lang w:eastAsia="en-AU"/>
              </w:rPr>
              <w:t>The LMA says it will have a voluntary relocation program but this is a one way commitment</w:t>
            </w:r>
          </w:p>
          <w:p w:rsidR="00755991" w:rsidRPr="00672293" w:rsidRDefault="00C614D3" w:rsidP="00C614D3">
            <w:pPr>
              <w:spacing w:after="0" w:line="240" w:lineRule="auto"/>
              <w:rPr>
                <w:rFonts w:eastAsia="Times New Roman" w:cs="Times New Roman"/>
                <w:color w:val="000000"/>
                <w:sz w:val="20"/>
                <w:szCs w:val="20"/>
                <w:lang w:eastAsia="en-AU"/>
              </w:rPr>
            </w:pPr>
            <w:r>
              <w:rPr>
                <w:rFonts w:eastAsia="Times New Roman" w:cs="Times New Roman"/>
                <w:color w:val="000000"/>
                <w:sz w:val="20"/>
                <w:szCs w:val="20"/>
                <w:lang w:eastAsia="en-AU"/>
              </w:rPr>
              <w:t>People impacted should be able to request relocation and the LMA should be obliged to publicly state when significant works will be occurring in each precinct.</w:t>
            </w:r>
          </w:p>
        </w:tc>
        <w:tc>
          <w:tcPr>
            <w:tcW w:w="4593" w:type="dxa"/>
            <w:gridSpan w:val="2"/>
            <w:tcBorders>
              <w:top w:val="single" w:sz="4" w:space="0" w:color="auto"/>
              <w:left w:val="nil"/>
              <w:bottom w:val="single" w:sz="4" w:space="0" w:color="auto"/>
              <w:right w:val="single" w:sz="4" w:space="0" w:color="auto"/>
            </w:tcBorders>
            <w:shd w:val="clear" w:color="auto" w:fill="auto"/>
            <w:vAlign w:val="center"/>
          </w:tcPr>
          <w:p w:rsidR="00EC6C41" w:rsidRPr="00535A46" w:rsidRDefault="001C5489" w:rsidP="007B03DC">
            <w:pPr>
              <w:spacing w:after="0" w:line="276" w:lineRule="auto"/>
              <w:rPr>
                <w:rFonts w:ascii="Calibri" w:eastAsia="Times New Roman" w:hAnsi="Calibri" w:cs="Times New Roman"/>
                <w:color w:val="000000"/>
                <w:sz w:val="20"/>
                <w:szCs w:val="20"/>
                <w:lang w:eastAsia="en-AU"/>
              </w:rPr>
            </w:pPr>
            <w:r>
              <w:rPr>
                <w:rFonts w:ascii="Calibri" w:eastAsia="Times New Roman" w:hAnsi="Calibri" w:cs="Times New Roman"/>
                <w:color w:val="000000"/>
                <w:sz w:val="20"/>
                <w:szCs w:val="20"/>
                <w:lang w:eastAsia="en-AU"/>
              </w:rPr>
              <w:t xml:space="preserve">Include a </w:t>
            </w:r>
            <w:r w:rsidR="00C614D3">
              <w:rPr>
                <w:rFonts w:ascii="Calibri" w:eastAsia="Times New Roman" w:hAnsi="Calibri" w:cs="Times New Roman"/>
                <w:color w:val="000000"/>
                <w:sz w:val="20"/>
                <w:szCs w:val="20"/>
                <w:lang w:eastAsia="en-AU"/>
              </w:rPr>
              <w:t>“</w:t>
            </w:r>
            <w:r>
              <w:rPr>
                <w:rFonts w:ascii="Calibri" w:eastAsia="Times New Roman" w:hAnsi="Calibri" w:cs="Times New Roman"/>
                <w:color w:val="000000"/>
                <w:sz w:val="20"/>
                <w:szCs w:val="20"/>
                <w:lang w:eastAsia="en-AU"/>
              </w:rPr>
              <w:t>right to relocation during construction</w:t>
            </w:r>
            <w:r w:rsidR="00C614D3">
              <w:rPr>
                <w:rFonts w:ascii="Calibri" w:eastAsia="Times New Roman" w:hAnsi="Calibri" w:cs="Times New Roman"/>
                <w:color w:val="000000"/>
                <w:sz w:val="20"/>
                <w:szCs w:val="20"/>
                <w:lang w:eastAsia="en-AU"/>
              </w:rPr>
              <w:t>”</w:t>
            </w:r>
            <w:r>
              <w:rPr>
                <w:rFonts w:ascii="Calibri" w:eastAsia="Times New Roman" w:hAnsi="Calibri" w:cs="Times New Roman"/>
                <w:color w:val="000000"/>
                <w:sz w:val="20"/>
                <w:szCs w:val="20"/>
                <w:lang w:eastAsia="en-AU"/>
              </w:rPr>
              <w:t xml:space="preserve"> works in the Performance requirements</w:t>
            </w:r>
          </w:p>
        </w:tc>
        <w:tc>
          <w:tcPr>
            <w:tcW w:w="609" w:type="dxa"/>
            <w:tcBorders>
              <w:top w:val="single" w:sz="4" w:space="0" w:color="auto"/>
              <w:left w:val="nil"/>
              <w:bottom w:val="single" w:sz="4" w:space="0" w:color="auto"/>
              <w:right w:val="single" w:sz="4" w:space="0" w:color="auto"/>
            </w:tcBorders>
            <w:shd w:val="clear" w:color="auto" w:fill="auto"/>
            <w:noWrap/>
            <w:vAlign w:val="center"/>
          </w:tcPr>
          <w:p w:rsidR="00EC6C41" w:rsidRPr="0018654C" w:rsidRDefault="00755991" w:rsidP="00CB3C99">
            <w:pPr>
              <w:spacing w:after="0" w:line="240" w:lineRule="auto"/>
              <w:jc w:val="center"/>
              <w:rPr>
                <w:rFonts w:ascii="Calibri" w:eastAsia="Times New Roman" w:hAnsi="Calibri" w:cs="Times New Roman"/>
                <w:color w:val="000000"/>
                <w:lang w:eastAsia="en-AU"/>
              </w:rPr>
            </w:pPr>
            <w:r>
              <w:rPr>
                <w:rFonts w:ascii="Calibri" w:eastAsia="Times New Roman" w:hAnsi="Calibri" w:cs="Times New Roman"/>
                <w:color w:val="000000"/>
                <w:lang w:eastAsia="en-AU"/>
              </w:rPr>
              <w:t>C</w:t>
            </w:r>
          </w:p>
        </w:tc>
        <w:tc>
          <w:tcPr>
            <w:tcW w:w="1494" w:type="dxa"/>
            <w:tcBorders>
              <w:top w:val="single" w:sz="4" w:space="0" w:color="auto"/>
              <w:left w:val="nil"/>
              <w:bottom w:val="single" w:sz="4" w:space="0" w:color="auto"/>
              <w:right w:val="single" w:sz="4" w:space="0" w:color="auto"/>
            </w:tcBorders>
            <w:shd w:val="clear" w:color="auto" w:fill="auto"/>
            <w:vAlign w:val="center"/>
          </w:tcPr>
          <w:p w:rsidR="00EC6C41" w:rsidRPr="0018654C" w:rsidRDefault="001C5489" w:rsidP="00CB3C99">
            <w:pPr>
              <w:spacing w:after="0" w:line="240" w:lineRule="auto"/>
              <w:rPr>
                <w:rFonts w:ascii="Calibri" w:eastAsia="Times New Roman" w:hAnsi="Calibri" w:cs="Times New Roman"/>
                <w:color w:val="000000"/>
                <w:lang w:eastAsia="en-AU"/>
              </w:rPr>
            </w:pPr>
            <w:r>
              <w:rPr>
                <w:rFonts w:ascii="Calibri" w:eastAsia="Times New Roman" w:hAnsi="Calibri" w:cs="Times New Roman"/>
                <w:color w:val="000000"/>
                <w:lang w:eastAsia="en-AU"/>
              </w:rPr>
              <w:t>Various</w:t>
            </w:r>
          </w:p>
        </w:tc>
      </w:tr>
    </w:tbl>
    <w:p w:rsidR="00755991" w:rsidRDefault="00755991">
      <w:r>
        <w:br w:type="page"/>
      </w:r>
    </w:p>
    <w:tbl>
      <w:tblPr>
        <w:tblW w:w="14309" w:type="dxa"/>
        <w:tblInd w:w="150" w:type="dxa"/>
        <w:tblLayout w:type="fixed"/>
        <w:tblLook w:val="04A0"/>
      </w:tblPr>
      <w:tblGrid>
        <w:gridCol w:w="667"/>
        <w:gridCol w:w="2835"/>
        <w:gridCol w:w="1011"/>
        <w:gridCol w:w="3100"/>
        <w:gridCol w:w="746"/>
        <w:gridCol w:w="3847"/>
        <w:gridCol w:w="609"/>
        <w:gridCol w:w="1494"/>
      </w:tblGrid>
      <w:tr w:rsidR="00EC6C41" w:rsidRPr="00C94DA1" w:rsidTr="00DF4FE8">
        <w:trPr>
          <w:trHeight w:val="397"/>
        </w:trPr>
        <w:tc>
          <w:tcPr>
            <w:tcW w:w="667" w:type="dxa"/>
            <w:tcBorders>
              <w:top w:val="single" w:sz="4" w:space="0" w:color="auto"/>
              <w:left w:val="single" w:sz="4" w:space="0" w:color="auto"/>
              <w:bottom w:val="single" w:sz="4" w:space="0" w:color="auto"/>
              <w:right w:val="single" w:sz="4" w:space="0" w:color="auto"/>
            </w:tcBorders>
            <w:shd w:val="clear" w:color="auto" w:fill="000000" w:themeFill="text1"/>
            <w:noWrap/>
            <w:vAlign w:val="center"/>
          </w:tcPr>
          <w:p w:rsidR="00EC6C41" w:rsidRPr="00C94DA1" w:rsidRDefault="00EC6C41" w:rsidP="00B51A69">
            <w:pPr>
              <w:spacing w:after="0" w:line="240" w:lineRule="auto"/>
              <w:rPr>
                <w:rFonts w:ascii="Calibri" w:eastAsia="Times New Roman" w:hAnsi="Calibri" w:cs="Times New Roman"/>
                <w:b/>
                <w:color w:val="FFFFFF" w:themeColor="background1"/>
                <w:sz w:val="20"/>
                <w:szCs w:val="20"/>
                <w:lang w:eastAsia="en-AU"/>
              </w:rPr>
            </w:pPr>
          </w:p>
        </w:tc>
        <w:tc>
          <w:tcPr>
            <w:tcW w:w="3846" w:type="dxa"/>
            <w:gridSpan w:val="2"/>
            <w:tcBorders>
              <w:top w:val="single" w:sz="4" w:space="0" w:color="auto"/>
              <w:left w:val="single" w:sz="4" w:space="0" w:color="auto"/>
              <w:bottom w:val="single" w:sz="4" w:space="0" w:color="auto"/>
              <w:right w:val="single" w:sz="4" w:space="0" w:color="auto"/>
            </w:tcBorders>
            <w:shd w:val="clear" w:color="auto" w:fill="000000" w:themeFill="text1"/>
            <w:vAlign w:val="center"/>
          </w:tcPr>
          <w:p w:rsidR="00EC6C41" w:rsidRPr="00672293" w:rsidRDefault="00EC6C41" w:rsidP="002340C1">
            <w:pPr>
              <w:pStyle w:val="Heading2"/>
              <w:rPr>
                <w:sz w:val="20"/>
                <w:szCs w:val="20"/>
              </w:rPr>
            </w:pPr>
            <w:bookmarkStart w:id="17" w:name="_Toc385224718"/>
            <w:r w:rsidRPr="00672293">
              <w:rPr>
                <w:sz w:val="20"/>
                <w:szCs w:val="20"/>
              </w:rPr>
              <w:t>Air quality</w:t>
            </w:r>
            <w:bookmarkEnd w:id="17"/>
          </w:p>
        </w:tc>
        <w:tc>
          <w:tcPr>
            <w:tcW w:w="3846" w:type="dxa"/>
            <w:gridSpan w:val="2"/>
            <w:tcBorders>
              <w:top w:val="single" w:sz="4" w:space="0" w:color="auto"/>
              <w:left w:val="single" w:sz="4" w:space="0" w:color="auto"/>
              <w:bottom w:val="single" w:sz="4" w:space="0" w:color="auto"/>
              <w:right w:val="single" w:sz="4" w:space="0" w:color="auto"/>
            </w:tcBorders>
            <w:shd w:val="clear" w:color="auto" w:fill="000000" w:themeFill="text1"/>
            <w:vAlign w:val="center"/>
          </w:tcPr>
          <w:p w:rsidR="00EC6C41" w:rsidRPr="00672293" w:rsidRDefault="00EC6C41" w:rsidP="00B51A69">
            <w:pPr>
              <w:spacing w:after="0" w:line="240" w:lineRule="auto"/>
              <w:rPr>
                <w:rFonts w:eastAsia="Times New Roman" w:cs="Times New Roman"/>
                <w:b/>
                <w:color w:val="FFFFFF" w:themeColor="background1"/>
                <w:sz w:val="20"/>
                <w:szCs w:val="20"/>
                <w:lang w:eastAsia="en-AU"/>
              </w:rPr>
            </w:pPr>
          </w:p>
        </w:tc>
        <w:tc>
          <w:tcPr>
            <w:tcW w:w="3847" w:type="dxa"/>
            <w:tcBorders>
              <w:top w:val="single" w:sz="4" w:space="0" w:color="auto"/>
              <w:left w:val="single" w:sz="4" w:space="0" w:color="auto"/>
              <w:bottom w:val="single" w:sz="4" w:space="0" w:color="auto"/>
              <w:right w:val="single" w:sz="4" w:space="0" w:color="auto"/>
            </w:tcBorders>
            <w:shd w:val="clear" w:color="auto" w:fill="000000" w:themeFill="text1"/>
            <w:vAlign w:val="center"/>
          </w:tcPr>
          <w:p w:rsidR="00EC6C41" w:rsidRPr="00535A46" w:rsidRDefault="00EC6C41" w:rsidP="007B03DC">
            <w:pPr>
              <w:spacing w:after="0" w:line="276" w:lineRule="auto"/>
              <w:rPr>
                <w:rFonts w:ascii="Calibri" w:eastAsia="Times New Roman" w:hAnsi="Calibri" w:cs="Times New Roman"/>
                <w:b/>
                <w:color w:val="FFFFFF" w:themeColor="background1"/>
                <w:sz w:val="20"/>
                <w:szCs w:val="20"/>
                <w:lang w:eastAsia="en-AU"/>
              </w:rPr>
            </w:pPr>
          </w:p>
        </w:tc>
        <w:tc>
          <w:tcPr>
            <w:tcW w:w="609" w:type="dxa"/>
            <w:tcBorders>
              <w:top w:val="single" w:sz="4" w:space="0" w:color="auto"/>
              <w:left w:val="single" w:sz="4" w:space="0" w:color="auto"/>
              <w:bottom w:val="single" w:sz="4" w:space="0" w:color="auto"/>
              <w:right w:val="single" w:sz="4" w:space="0" w:color="auto"/>
            </w:tcBorders>
            <w:shd w:val="clear" w:color="auto" w:fill="000000" w:themeFill="text1"/>
            <w:noWrap/>
            <w:vAlign w:val="center"/>
          </w:tcPr>
          <w:p w:rsidR="00EC6C41" w:rsidRPr="00C94DA1" w:rsidRDefault="00EC6C41" w:rsidP="00B51A69">
            <w:pPr>
              <w:spacing w:after="0" w:line="240" w:lineRule="auto"/>
              <w:jc w:val="center"/>
              <w:rPr>
                <w:rFonts w:ascii="Calibri" w:eastAsia="Times New Roman" w:hAnsi="Calibri" w:cs="Times New Roman"/>
                <w:b/>
                <w:color w:val="FFFFFF" w:themeColor="background1"/>
                <w:lang w:eastAsia="en-AU"/>
              </w:rPr>
            </w:pPr>
          </w:p>
        </w:tc>
        <w:tc>
          <w:tcPr>
            <w:tcW w:w="1494" w:type="dxa"/>
            <w:tcBorders>
              <w:top w:val="single" w:sz="4" w:space="0" w:color="auto"/>
              <w:left w:val="single" w:sz="4" w:space="0" w:color="auto"/>
              <w:bottom w:val="single" w:sz="4" w:space="0" w:color="auto"/>
              <w:right w:val="single" w:sz="4" w:space="0" w:color="auto"/>
            </w:tcBorders>
            <w:shd w:val="clear" w:color="auto" w:fill="000000" w:themeFill="text1"/>
            <w:vAlign w:val="center"/>
          </w:tcPr>
          <w:p w:rsidR="00EC6C41" w:rsidRPr="00C94DA1" w:rsidRDefault="00EC6C41" w:rsidP="00B51A69">
            <w:pPr>
              <w:spacing w:after="0" w:line="240" w:lineRule="auto"/>
              <w:rPr>
                <w:rFonts w:ascii="Calibri" w:eastAsia="Times New Roman" w:hAnsi="Calibri" w:cs="Times New Roman"/>
                <w:b/>
                <w:color w:val="FFFFFF" w:themeColor="background1"/>
                <w:lang w:eastAsia="en-AU"/>
              </w:rPr>
            </w:pPr>
          </w:p>
        </w:tc>
      </w:tr>
      <w:tr w:rsidR="00EC6C41" w:rsidRPr="0018654C" w:rsidTr="00F85CAA">
        <w:trPr>
          <w:trHeight w:val="907"/>
        </w:trPr>
        <w:tc>
          <w:tcPr>
            <w:tcW w:w="667" w:type="dxa"/>
            <w:tcBorders>
              <w:top w:val="single" w:sz="4" w:space="0" w:color="auto"/>
              <w:left w:val="single" w:sz="4" w:space="0" w:color="auto"/>
              <w:bottom w:val="single" w:sz="4" w:space="0" w:color="auto"/>
              <w:right w:val="single" w:sz="4" w:space="0" w:color="auto"/>
            </w:tcBorders>
            <w:shd w:val="clear" w:color="auto" w:fill="auto"/>
            <w:noWrap/>
            <w:vAlign w:val="center"/>
          </w:tcPr>
          <w:p w:rsidR="00EC6C41" w:rsidRPr="0018654C" w:rsidRDefault="00755991" w:rsidP="00CB3C99">
            <w:pPr>
              <w:spacing w:after="0" w:line="240" w:lineRule="auto"/>
              <w:jc w:val="center"/>
              <w:rPr>
                <w:rFonts w:ascii="Calibri" w:eastAsia="Times New Roman" w:hAnsi="Calibri" w:cs="Times New Roman"/>
                <w:color w:val="000000"/>
                <w:lang w:eastAsia="en-AU"/>
              </w:rPr>
            </w:pPr>
            <w:r>
              <w:rPr>
                <w:rFonts w:ascii="Calibri" w:eastAsia="Times New Roman" w:hAnsi="Calibri" w:cs="Times New Roman"/>
                <w:color w:val="000000"/>
                <w:lang w:eastAsia="en-AU"/>
              </w:rPr>
              <w:t>56</w:t>
            </w:r>
          </w:p>
        </w:tc>
        <w:tc>
          <w:tcPr>
            <w:tcW w:w="2835" w:type="dxa"/>
            <w:tcBorders>
              <w:top w:val="single" w:sz="4" w:space="0" w:color="auto"/>
              <w:left w:val="nil"/>
              <w:bottom w:val="single" w:sz="4" w:space="0" w:color="auto"/>
              <w:right w:val="single" w:sz="4" w:space="0" w:color="auto"/>
            </w:tcBorders>
            <w:shd w:val="clear" w:color="auto" w:fill="auto"/>
            <w:vAlign w:val="center"/>
          </w:tcPr>
          <w:p w:rsidR="00EC6C41" w:rsidRPr="002E3FA5" w:rsidRDefault="00F85CAA" w:rsidP="00F85CAA">
            <w:pPr>
              <w:spacing w:before="120" w:after="0" w:line="240" w:lineRule="auto"/>
              <w:rPr>
                <w:b/>
              </w:rPr>
            </w:pPr>
            <w:r>
              <w:rPr>
                <w:b/>
              </w:rPr>
              <w:t>Locate vent stacks appropriately</w:t>
            </w:r>
          </w:p>
        </w:tc>
        <w:tc>
          <w:tcPr>
            <w:tcW w:w="4111" w:type="dxa"/>
            <w:gridSpan w:val="2"/>
            <w:tcBorders>
              <w:top w:val="single" w:sz="4" w:space="0" w:color="auto"/>
              <w:left w:val="nil"/>
              <w:bottom w:val="single" w:sz="4" w:space="0" w:color="auto"/>
              <w:right w:val="single" w:sz="4" w:space="0" w:color="auto"/>
            </w:tcBorders>
            <w:shd w:val="clear" w:color="auto" w:fill="auto"/>
            <w:vAlign w:val="center"/>
          </w:tcPr>
          <w:p w:rsidR="00EC6C41" w:rsidRPr="00672293" w:rsidRDefault="00F85CAA" w:rsidP="00CB3C99">
            <w:pPr>
              <w:spacing w:after="0" w:line="240" w:lineRule="auto"/>
              <w:rPr>
                <w:rFonts w:eastAsia="Times New Roman" w:cs="Times New Roman"/>
                <w:color w:val="000000"/>
                <w:sz w:val="20"/>
                <w:szCs w:val="20"/>
                <w:lang w:eastAsia="en-AU"/>
              </w:rPr>
            </w:pPr>
            <w:r>
              <w:rPr>
                <w:rFonts w:eastAsia="Times New Roman" w:cs="Times New Roman"/>
                <w:color w:val="000000"/>
                <w:sz w:val="20"/>
                <w:szCs w:val="20"/>
                <w:lang w:eastAsia="en-AU"/>
              </w:rPr>
              <w:t>Mitigate the impacts by ensuring vent stacks are located away from residential areas and Gold St school</w:t>
            </w:r>
          </w:p>
        </w:tc>
        <w:tc>
          <w:tcPr>
            <w:tcW w:w="4593" w:type="dxa"/>
            <w:gridSpan w:val="2"/>
            <w:tcBorders>
              <w:top w:val="single" w:sz="4" w:space="0" w:color="auto"/>
              <w:left w:val="nil"/>
              <w:bottom w:val="single" w:sz="4" w:space="0" w:color="auto"/>
              <w:right w:val="single" w:sz="4" w:space="0" w:color="auto"/>
            </w:tcBorders>
            <w:shd w:val="clear" w:color="auto" w:fill="auto"/>
            <w:vAlign w:val="center"/>
          </w:tcPr>
          <w:p w:rsidR="00EC6C41" w:rsidRPr="00F85CAA" w:rsidRDefault="00F85CAA" w:rsidP="007B03DC">
            <w:pPr>
              <w:spacing w:after="0" w:line="276" w:lineRule="auto"/>
              <w:rPr>
                <w:rFonts w:ascii="Calibri" w:eastAsia="Times New Roman" w:hAnsi="Calibri" w:cs="Times New Roman"/>
                <w:color w:val="000000"/>
                <w:sz w:val="20"/>
                <w:szCs w:val="20"/>
                <w:lang w:eastAsia="en-AU"/>
              </w:rPr>
            </w:pPr>
            <w:r w:rsidRPr="00F85CAA">
              <w:rPr>
                <w:sz w:val="20"/>
              </w:rPr>
              <w:t>Move portals to east of Hoddle St and top of escarpment in Royal Park</w:t>
            </w:r>
          </w:p>
        </w:tc>
        <w:tc>
          <w:tcPr>
            <w:tcW w:w="609" w:type="dxa"/>
            <w:tcBorders>
              <w:top w:val="single" w:sz="4" w:space="0" w:color="auto"/>
              <w:left w:val="nil"/>
              <w:bottom w:val="single" w:sz="4" w:space="0" w:color="auto"/>
              <w:right w:val="single" w:sz="4" w:space="0" w:color="auto"/>
            </w:tcBorders>
            <w:shd w:val="clear" w:color="auto" w:fill="auto"/>
            <w:noWrap/>
            <w:vAlign w:val="center"/>
          </w:tcPr>
          <w:p w:rsidR="00EC6C41" w:rsidRPr="0018654C" w:rsidRDefault="00F85CAA" w:rsidP="00CB3C99">
            <w:pPr>
              <w:spacing w:after="0" w:line="240" w:lineRule="auto"/>
              <w:jc w:val="center"/>
              <w:rPr>
                <w:rFonts w:ascii="Calibri" w:eastAsia="Times New Roman" w:hAnsi="Calibri" w:cs="Times New Roman"/>
                <w:color w:val="000000"/>
                <w:lang w:eastAsia="en-AU"/>
              </w:rPr>
            </w:pPr>
            <w:r>
              <w:rPr>
                <w:rFonts w:ascii="Calibri" w:eastAsia="Times New Roman" w:hAnsi="Calibri" w:cs="Times New Roman"/>
                <w:color w:val="000000"/>
                <w:lang w:eastAsia="en-AU"/>
              </w:rPr>
              <w:t>D</w:t>
            </w:r>
          </w:p>
        </w:tc>
        <w:tc>
          <w:tcPr>
            <w:tcW w:w="1494" w:type="dxa"/>
            <w:tcBorders>
              <w:top w:val="single" w:sz="4" w:space="0" w:color="auto"/>
              <w:left w:val="nil"/>
              <w:bottom w:val="single" w:sz="4" w:space="0" w:color="auto"/>
              <w:right w:val="single" w:sz="4" w:space="0" w:color="auto"/>
            </w:tcBorders>
            <w:shd w:val="clear" w:color="auto" w:fill="auto"/>
            <w:vAlign w:val="center"/>
          </w:tcPr>
          <w:p w:rsidR="00F85CAA" w:rsidRDefault="005936CC" w:rsidP="00CB3C99">
            <w:pPr>
              <w:spacing w:after="0" w:line="240" w:lineRule="auto"/>
              <w:rPr>
                <w:rFonts w:ascii="Calibri" w:eastAsia="Times New Roman" w:hAnsi="Calibri" w:cs="Times New Roman"/>
                <w:color w:val="000000"/>
                <w:lang w:eastAsia="en-AU"/>
              </w:rPr>
            </w:pPr>
            <w:r>
              <w:rPr>
                <w:rFonts w:ascii="Calibri" w:eastAsia="Times New Roman" w:hAnsi="Calibri" w:cs="Times New Roman"/>
                <w:color w:val="000000"/>
                <w:lang w:eastAsia="en-AU"/>
              </w:rPr>
              <w:t>Walter</w:t>
            </w:r>
          </w:p>
          <w:p w:rsidR="00EC6C41" w:rsidRPr="0018654C" w:rsidRDefault="00F85CAA" w:rsidP="00F85CAA">
            <w:pPr>
              <w:spacing w:after="0" w:line="240" w:lineRule="auto"/>
              <w:rPr>
                <w:rFonts w:ascii="Calibri" w:eastAsia="Times New Roman" w:hAnsi="Calibri" w:cs="Times New Roman"/>
                <w:color w:val="000000"/>
                <w:lang w:eastAsia="en-AU"/>
              </w:rPr>
            </w:pPr>
            <w:r>
              <w:rPr>
                <w:rFonts w:ascii="Calibri" w:eastAsia="Times New Roman" w:hAnsi="Calibri" w:cs="Times New Roman"/>
                <w:color w:val="000000"/>
                <w:lang w:eastAsia="en-AU"/>
              </w:rPr>
              <w:t>Doc 328</w:t>
            </w:r>
          </w:p>
        </w:tc>
      </w:tr>
      <w:tr w:rsidR="00EC6C41" w:rsidRPr="0018654C" w:rsidTr="00F85CAA">
        <w:trPr>
          <w:trHeight w:val="907"/>
        </w:trPr>
        <w:tc>
          <w:tcPr>
            <w:tcW w:w="667" w:type="dxa"/>
            <w:tcBorders>
              <w:top w:val="single" w:sz="4" w:space="0" w:color="auto"/>
              <w:left w:val="single" w:sz="4" w:space="0" w:color="auto"/>
              <w:bottom w:val="single" w:sz="4" w:space="0" w:color="auto"/>
              <w:right w:val="single" w:sz="4" w:space="0" w:color="auto"/>
            </w:tcBorders>
            <w:shd w:val="clear" w:color="auto" w:fill="auto"/>
            <w:noWrap/>
            <w:vAlign w:val="center"/>
          </w:tcPr>
          <w:p w:rsidR="00EC6C41" w:rsidRPr="0018654C" w:rsidRDefault="00755991" w:rsidP="00CB3C99">
            <w:pPr>
              <w:spacing w:after="0" w:line="240" w:lineRule="auto"/>
              <w:jc w:val="center"/>
              <w:rPr>
                <w:rFonts w:ascii="Calibri" w:eastAsia="Times New Roman" w:hAnsi="Calibri" w:cs="Times New Roman"/>
                <w:color w:val="000000"/>
                <w:lang w:eastAsia="en-AU"/>
              </w:rPr>
            </w:pPr>
            <w:r>
              <w:rPr>
                <w:rFonts w:ascii="Calibri" w:eastAsia="Times New Roman" w:hAnsi="Calibri" w:cs="Times New Roman"/>
                <w:color w:val="000000"/>
                <w:lang w:eastAsia="en-AU"/>
              </w:rPr>
              <w:t>57</w:t>
            </w:r>
          </w:p>
        </w:tc>
        <w:tc>
          <w:tcPr>
            <w:tcW w:w="2835" w:type="dxa"/>
            <w:tcBorders>
              <w:top w:val="single" w:sz="4" w:space="0" w:color="auto"/>
              <w:left w:val="nil"/>
              <w:bottom w:val="single" w:sz="4" w:space="0" w:color="auto"/>
              <w:right w:val="single" w:sz="4" w:space="0" w:color="auto"/>
            </w:tcBorders>
            <w:shd w:val="clear" w:color="auto" w:fill="auto"/>
            <w:vAlign w:val="center"/>
          </w:tcPr>
          <w:p w:rsidR="00EC6C41" w:rsidRPr="002E3FA5" w:rsidRDefault="00F85CAA" w:rsidP="00F85CAA">
            <w:pPr>
              <w:spacing w:before="120" w:after="0" w:line="240" w:lineRule="auto"/>
              <w:rPr>
                <w:b/>
              </w:rPr>
            </w:pPr>
            <w:r>
              <w:rPr>
                <w:b/>
              </w:rPr>
              <w:t>Install filter technology</w:t>
            </w:r>
          </w:p>
        </w:tc>
        <w:tc>
          <w:tcPr>
            <w:tcW w:w="4111" w:type="dxa"/>
            <w:gridSpan w:val="2"/>
            <w:tcBorders>
              <w:top w:val="single" w:sz="4" w:space="0" w:color="auto"/>
              <w:left w:val="nil"/>
              <w:bottom w:val="single" w:sz="4" w:space="0" w:color="auto"/>
              <w:right w:val="single" w:sz="4" w:space="0" w:color="auto"/>
            </w:tcBorders>
            <w:shd w:val="clear" w:color="auto" w:fill="auto"/>
            <w:vAlign w:val="center"/>
          </w:tcPr>
          <w:p w:rsidR="00EC6C41" w:rsidRDefault="00F85CAA" w:rsidP="00CB3C99">
            <w:pPr>
              <w:spacing w:after="0" w:line="240" w:lineRule="auto"/>
              <w:rPr>
                <w:rFonts w:eastAsia="Times New Roman" w:cs="Times New Roman"/>
                <w:color w:val="000000"/>
                <w:sz w:val="20"/>
                <w:szCs w:val="20"/>
                <w:lang w:eastAsia="en-AU"/>
              </w:rPr>
            </w:pPr>
            <w:r>
              <w:rPr>
                <w:rFonts w:eastAsia="Times New Roman" w:cs="Times New Roman"/>
                <w:color w:val="000000"/>
                <w:sz w:val="20"/>
                <w:szCs w:val="20"/>
                <w:lang w:eastAsia="en-AU"/>
              </w:rPr>
              <w:t>Large freeway tunnels overseas now often have filter technology on the vents to reduce the negative impacts on health at the outlets.</w:t>
            </w:r>
          </w:p>
          <w:p w:rsidR="00F85CAA" w:rsidRPr="00672293" w:rsidRDefault="00F85CAA" w:rsidP="00CB3C99">
            <w:pPr>
              <w:spacing w:after="0" w:line="240" w:lineRule="auto"/>
              <w:rPr>
                <w:rFonts w:eastAsia="Times New Roman" w:cs="Times New Roman"/>
                <w:color w:val="000000"/>
                <w:sz w:val="20"/>
                <w:szCs w:val="20"/>
                <w:lang w:eastAsia="en-AU"/>
              </w:rPr>
            </w:pPr>
            <w:r>
              <w:rPr>
                <w:rFonts w:eastAsia="Times New Roman" w:cs="Times New Roman"/>
                <w:color w:val="000000"/>
                <w:sz w:val="20"/>
                <w:szCs w:val="20"/>
                <w:lang w:eastAsia="en-AU"/>
              </w:rPr>
              <w:t>CityLink had provision for retrofitting</w:t>
            </w:r>
          </w:p>
        </w:tc>
        <w:tc>
          <w:tcPr>
            <w:tcW w:w="4593" w:type="dxa"/>
            <w:gridSpan w:val="2"/>
            <w:tcBorders>
              <w:top w:val="single" w:sz="4" w:space="0" w:color="auto"/>
              <w:left w:val="nil"/>
              <w:bottom w:val="single" w:sz="4" w:space="0" w:color="auto"/>
              <w:right w:val="single" w:sz="4" w:space="0" w:color="auto"/>
            </w:tcBorders>
            <w:shd w:val="clear" w:color="auto" w:fill="auto"/>
            <w:vAlign w:val="center"/>
          </w:tcPr>
          <w:p w:rsidR="00EC6C41" w:rsidRPr="00535A46" w:rsidRDefault="00F85CAA" w:rsidP="007B03DC">
            <w:pPr>
              <w:spacing w:after="0" w:line="276" w:lineRule="auto"/>
              <w:rPr>
                <w:rFonts w:ascii="Calibri" w:eastAsia="Times New Roman" w:hAnsi="Calibri" w:cs="Times New Roman"/>
                <w:color w:val="000000"/>
                <w:sz w:val="20"/>
                <w:szCs w:val="20"/>
                <w:lang w:eastAsia="en-AU"/>
              </w:rPr>
            </w:pPr>
            <w:r>
              <w:rPr>
                <w:rFonts w:ascii="Calibri" w:eastAsia="Times New Roman" w:hAnsi="Calibri" w:cs="Times New Roman"/>
                <w:color w:val="000000"/>
                <w:sz w:val="20"/>
                <w:szCs w:val="20"/>
                <w:lang w:eastAsia="en-AU"/>
              </w:rPr>
              <w:t xml:space="preserve">EWL should be required to have filter technology </w:t>
            </w:r>
          </w:p>
        </w:tc>
        <w:tc>
          <w:tcPr>
            <w:tcW w:w="609" w:type="dxa"/>
            <w:tcBorders>
              <w:top w:val="single" w:sz="4" w:space="0" w:color="auto"/>
              <w:left w:val="nil"/>
              <w:bottom w:val="single" w:sz="4" w:space="0" w:color="auto"/>
              <w:right w:val="single" w:sz="4" w:space="0" w:color="auto"/>
            </w:tcBorders>
            <w:shd w:val="clear" w:color="auto" w:fill="auto"/>
            <w:noWrap/>
            <w:vAlign w:val="center"/>
          </w:tcPr>
          <w:p w:rsidR="00EC6C41" w:rsidRPr="0018654C" w:rsidRDefault="00F85CAA" w:rsidP="00CB3C99">
            <w:pPr>
              <w:spacing w:after="0" w:line="240" w:lineRule="auto"/>
              <w:jc w:val="center"/>
              <w:rPr>
                <w:rFonts w:ascii="Calibri" w:eastAsia="Times New Roman" w:hAnsi="Calibri" w:cs="Times New Roman"/>
                <w:color w:val="000000"/>
                <w:lang w:eastAsia="en-AU"/>
              </w:rPr>
            </w:pPr>
            <w:r>
              <w:rPr>
                <w:rFonts w:ascii="Calibri" w:eastAsia="Times New Roman" w:hAnsi="Calibri" w:cs="Times New Roman"/>
                <w:color w:val="000000"/>
                <w:lang w:eastAsia="en-AU"/>
              </w:rPr>
              <w:t>B</w:t>
            </w:r>
          </w:p>
        </w:tc>
        <w:tc>
          <w:tcPr>
            <w:tcW w:w="1494" w:type="dxa"/>
            <w:tcBorders>
              <w:top w:val="single" w:sz="4" w:space="0" w:color="auto"/>
              <w:left w:val="nil"/>
              <w:bottom w:val="single" w:sz="4" w:space="0" w:color="auto"/>
              <w:right w:val="single" w:sz="4" w:space="0" w:color="auto"/>
            </w:tcBorders>
            <w:shd w:val="clear" w:color="auto" w:fill="auto"/>
            <w:vAlign w:val="center"/>
          </w:tcPr>
          <w:p w:rsidR="00F85CAA" w:rsidRDefault="00F85CAA" w:rsidP="00F85CAA">
            <w:pPr>
              <w:spacing w:after="0" w:line="240" w:lineRule="auto"/>
              <w:rPr>
                <w:rFonts w:ascii="Calibri" w:eastAsia="Times New Roman" w:hAnsi="Calibri" w:cs="Times New Roman"/>
                <w:color w:val="000000"/>
                <w:lang w:eastAsia="en-AU"/>
              </w:rPr>
            </w:pPr>
            <w:r>
              <w:rPr>
                <w:rFonts w:ascii="Calibri" w:eastAsia="Times New Roman" w:hAnsi="Calibri" w:cs="Times New Roman"/>
                <w:color w:val="000000"/>
                <w:lang w:eastAsia="en-AU"/>
              </w:rPr>
              <w:t>Walter</w:t>
            </w:r>
          </w:p>
          <w:p w:rsidR="00EC6C41" w:rsidRPr="0018654C" w:rsidRDefault="00F85CAA" w:rsidP="00F85CAA">
            <w:pPr>
              <w:spacing w:after="0" w:line="240" w:lineRule="auto"/>
              <w:rPr>
                <w:rFonts w:ascii="Calibri" w:eastAsia="Times New Roman" w:hAnsi="Calibri" w:cs="Times New Roman"/>
                <w:color w:val="000000"/>
                <w:lang w:eastAsia="en-AU"/>
              </w:rPr>
            </w:pPr>
            <w:r>
              <w:rPr>
                <w:rFonts w:ascii="Calibri" w:eastAsia="Times New Roman" w:hAnsi="Calibri" w:cs="Times New Roman"/>
                <w:color w:val="000000"/>
                <w:lang w:eastAsia="en-AU"/>
              </w:rPr>
              <w:t>Doc 328</w:t>
            </w:r>
          </w:p>
        </w:tc>
      </w:tr>
      <w:tr w:rsidR="00755991" w:rsidRPr="0018654C" w:rsidTr="00F85CAA">
        <w:trPr>
          <w:trHeight w:val="907"/>
        </w:trPr>
        <w:tc>
          <w:tcPr>
            <w:tcW w:w="667" w:type="dxa"/>
            <w:tcBorders>
              <w:top w:val="single" w:sz="4" w:space="0" w:color="auto"/>
              <w:left w:val="single" w:sz="4" w:space="0" w:color="auto"/>
              <w:bottom w:val="single" w:sz="4" w:space="0" w:color="auto"/>
              <w:right w:val="single" w:sz="4" w:space="0" w:color="auto"/>
            </w:tcBorders>
            <w:shd w:val="clear" w:color="auto" w:fill="auto"/>
            <w:noWrap/>
            <w:vAlign w:val="center"/>
          </w:tcPr>
          <w:p w:rsidR="00755991" w:rsidRDefault="00E00559" w:rsidP="00CB3C99">
            <w:pPr>
              <w:spacing w:after="0" w:line="240" w:lineRule="auto"/>
              <w:jc w:val="center"/>
              <w:rPr>
                <w:rFonts w:ascii="Calibri" w:eastAsia="Times New Roman" w:hAnsi="Calibri" w:cs="Times New Roman"/>
                <w:color w:val="000000"/>
                <w:lang w:eastAsia="en-AU"/>
              </w:rPr>
            </w:pPr>
            <w:r>
              <w:rPr>
                <w:rFonts w:ascii="Calibri" w:eastAsia="Times New Roman" w:hAnsi="Calibri" w:cs="Times New Roman"/>
                <w:color w:val="000000"/>
                <w:lang w:eastAsia="en-AU"/>
              </w:rPr>
              <w:t>58</w:t>
            </w:r>
          </w:p>
        </w:tc>
        <w:tc>
          <w:tcPr>
            <w:tcW w:w="2835" w:type="dxa"/>
            <w:tcBorders>
              <w:top w:val="single" w:sz="4" w:space="0" w:color="auto"/>
              <w:left w:val="nil"/>
              <w:bottom w:val="single" w:sz="4" w:space="0" w:color="auto"/>
              <w:right w:val="single" w:sz="4" w:space="0" w:color="auto"/>
            </w:tcBorders>
            <w:shd w:val="clear" w:color="auto" w:fill="auto"/>
            <w:vAlign w:val="center"/>
          </w:tcPr>
          <w:p w:rsidR="00755991" w:rsidRPr="002E3FA5" w:rsidRDefault="00F85CAA" w:rsidP="00F85CAA">
            <w:pPr>
              <w:spacing w:before="120" w:after="0" w:line="240" w:lineRule="auto"/>
              <w:rPr>
                <w:b/>
              </w:rPr>
            </w:pPr>
            <w:r>
              <w:rPr>
                <w:b/>
              </w:rPr>
              <w:t>Incur cost to protect health</w:t>
            </w:r>
          </w:p>
        </w:tc>
        <w:tc>
          <w:tcPr>
            <w:tcW w:w="4111" w:type="dxa"/>
            <w:gridSpan w:val="2"/>
            <w:tcBorders>
              <w:top w:val="single" w:sz="4" w:space="0" w:color="auto"/>
              <w:left w:val="nil"/>
              <w:bottom w:val="single" w:sz="4" w:space="0" w:color="auto"/>
              <w:right w:val="single" w:sz="4" w:space="0" w:color="auto"/>
            </w:tcBorders>
            <w:shd w:val="clear" w:color="auto" w:fill="auto"/>
            <w:vAlign w:val="center"/>
          </w:tcPr>
          <w:p w:rsidR="00755991" w:rsidRPr="00672293" w:rsidRDefault="00F85CAA" w:rsidP="00CB3C99">
            <w:pPr>
              <w:spacing w:after="0" w:line="240" w:lineRule="auto"/>
              <w:rPr>
                <w:rFonts w:eastAsia="Times New Roman" w:cs="Times New Roman"/>
                <w:color w:val="000000"/>
                <w:sz w:val="20"/>
                <w:szCs w:val="20"/>
                <w:lang w:eastAsia="en-AU"/>
              </w:rPr>
            </w:pPr>
            <w:r>
              <w:rPr>
                <w:rFonts w:eastAsia="Times New Roman" w:cs="Times New Roman"/>
                <w:color w:val="000000"/>
                <w:sz w:val="20"/>
                <w:szCs w:val="20"/>
                <w:lang w:eastAsia="en-AU"/>
              </w:rPr>
              <w:t>The Dual Gas decision highlights the need to  put human health and compliance with the SEPP as a high priority which is not over-ridden by claims about costs</w:t>
            </w:r>
          </w:p>
        </w:tc>
        <w:tc>
          <w:tcPr>
            <w:tcW w:w="4593" w:type="dxa"/>
            <w:gridSpan w:val="2"/>
            <w:tcBorders>
              <w:top w:val="single" w:sz="4" w:space="0" w:color="auto"/>
              <w:left w:val="nil"/>
              <w:bottom w:val="single" w:sz="4" w:space="0" w:color="auto"/>
              <w:right w:val="single" w:sz="4" w:space="0" w:color="auto"/>
            </w:tcBorders>
            <w:shd w:val="clear" w:color="auto" w:fill="auto"/>
            <w:vAlign w:val="center"/>
          </w:tcPr>
          <w:p w:rsidR="00755991" w:rsidRPr="00535A46" w:rsidRDefault="00F85CAA" w:rsidP="007B03DC">
            <w:pPr>
              <w:spacing w:after="0" w:line="276" w:lineRule="auto"/>
              <w:rPr>
                <w:rFonts w:ascii="Calibri" w:eastAsia="Times New Roman" w:hAnsi="Calibri" w:cs="Times New Roman"/>
                <w:color w:val="000000"/>
                <w:sz w:val="20"/>
                <w:szCs w:val="20"/>
                <w:lang w:eastAsia="en-AU"/>
              </w:rPr>
            </w:pPr>
            <w:r>
              <w:rPr>
                <w:rFonts w:ascii="Calibri" w:eastAsia="Times New Roman" w:hAnsi="Calibri" w:cs="Times New Roman"/>
                <w:color w:val="000000"/>
                <w:sz w:val="20"/>
                <w:szCs w:val="20"/>
                <w:lang w:eastAsia="en-AU"/>
              </w:rPr>
              <w:t>Require cost effective measures to reduce air emissions through the EPA license</w:t>
            </w:r>
          </w:p>
        </w:tc>
        <w:tc>
          <w:tcPr>
            <w:tcW w:w="609" w:type="dxa"/>
            <w:tcBorders>
              <w:top w:val="single" w:sz="4" w:space="0" w:color="auto"/>
              <w:left w:val="nil"/>
              <w:bottom w:val="single" w:sz="4" w:space="0" w:color="auto"/>
              <w:right w:val="single" w:sz="4" w:space="0" w:color="auto"/>
            </w:tcBorders>
            <w:shd w:val="clear" w:color="auto" w:fill="auto"/>
            <w:noWrap/>
            <w:vAlign w:val="center"/>
          </w:tcPr>
          <w:p w:rsidR="00755991" w:rsidRPr="0018654C" w:rsidRDefault="00F85CAA" w:rsidP="00CB3C99">
            <w:pPr>
              <w:spacing w:after="0" w:line="240" w:lineRule="auto"/>
              <w:jc w:val="center"/>
              <w:rPr>
                <w:rFonts w:ascii="Calibri" w:eastAsia="Times New Roman" w:hAnsi="Calibri" w:cs="Times New Roman"/>
                <w:color w:val="000000"/>
                <w:lang w:eastAsia="en-AU"/>
              </w:rPr>
            </w:pPr>
            <w:r>
              <w:rPr>
                <w:rFonts w:ascii="Calibri" w:eastAsia="Times New Roman" w:hAnsi="Calibri" w:cs="Times New Roman"/>
                <w:color w:val="000000"/>
                <w:lang w:eastAsia="en-AU"/>
              </w:rPr>
              <w:t>C</w:t>
            </w:r>
          </w:p>
        </w:tc>
        <w:tc>
          <w:tcPr>
            <w:tcW w:w="1494" w:type="dxa"/>
            <w:tcBorders>
              <w:top w:val="single" w:sz="4" w:space="0" w:color="auto"/>
              <w:left w:val="nil"/>
              <w:bottom w:val="single" w:sz="4" w:space="0" w:color="auto"/>
              <w:right w:val="single" w:sz="4" w:space="0" w:color="auto"/>
            </w:tcBorders>
            <w:shd w:val="clear" w:color="auto" w:fill="auto"/>
            <w:vAlign w:val="center"/>
          </w:tcPr>
          <w:p w:rsidR="00F85CAA" w:rsidRDefault="00F85CAA" w:rsidP="00F85CAA">
            <w:pPr>
              <w:spacing w:after="0" w:line="240" w:lineRule="auto"/>
              <w:rPr>
                <w:rFonts w:ascii="Calibri" w:eastAsia="Times New Roman" w:hAnsi="Calibri" w:cs="Times New Roman"/>
                <w:color w:val="000000"/>
                <w:lang w:eastAsia="en-AU"/>
              </w:rPr>
            </w:pPr>
            <w:r>
              <w:rPr>
                <w:rFonts w:ascii="Calibri" w:eastAsia="Times New Roman" w:hAnsi="Calibri" w:cs="Times New Roman"/>
                <w:color w:val="000000"/>
                <w:lang w:eastAsia="en-AU"/>
              </w:rPr>
              <w:t>Walter</w:t>
            </w:r>
          </w:p>
          <w:p w:rsidR="00755991" w:rsidRPr="0018654C" w:rsidRDefault="00F85CAA" w:rsidP="00F85CAA">
            <w:pPr>
              <w:spacing w:after="0" w:line="240" w:lineRule="auto"/>
              <w:rPr>
                <w:rFonts w:ascii="Calibri" w:eastAsia="Times New Roman" w:hAnsi="Calibri" w:cs="Times New Roman"/>
                <w:color w:val="000000"/>
                <w:lang w:eastAsia="en-AU"/>
              </w:rPr>
            </w:pPr>
            <w:r>
              <w:rPr>
                <w:rFonts w:ascii="Calibri" w:eastAsia="Times New Roman" w:hAnsi="Calibri" w:cs="Times New Roman"/>
                <w:color w:val="000000"/>
                <w:lang w:eastAsia="en-AU"/>
              </w:rPr>
              <w:t>Doc 328</w:t>
            </w:r>
          </w:p>
        </w:tc>
      </w:tr>
      <w:tr w:rsidR="00EC6C41" w:rsidRPr="00C94DA1" w:rsidTr="00DF4FE8">
        <w:trPr>
          <w:trHeight w:val="397"/>
        </w:trPr>
        <w:tc>
          <w:tcPr>
            <w:tcW w:w="667" w:type="dxa"/>
            <w:tcBorders>
              <w:top w:val="single" w:sz="4" w:space="0" w:color="auto"/>
              <w:left w:val="single" w:sz="4" w:space="0" w:color="auto"/>
              <w:bottom w:val="single" w:sz="4" w:space="0" w:color="auto"/>
              <w:right w:val="single" w:sz="4" w:space="0" w:color="auto"/>
            </w:tcBorders>
            <w:shd w:val="clear" w:color="auto" w:fill="000000" w:themeFill="text1"/>
            <w:noWrap/>
            <w:vAlign w:val="center"/>
          </w:tcPr>
          <w:p w:rsidR="00EC6C41" w:rsidRPr="00C94DA1" w:rsidRDefault="00EC6C41" w:rsidP="00B51A69">
            <w:pPr>
              <w:spacing w:after="0" w:line="240" w:lineRule="auto"/>
              <w:rPr>
                <w:rFonts w:ascii="Calibri" w:eastAsia="Times New Roman" w:hAnsi="Calibri" w:cs="Times New Roman"/>
                <w:b/>
                <w:color w:val="FFFFFF" w:themeColor="background1"/>
                <w:sz w:val="20"/>
                <w:szCs w:val="20"/>
                <w:lang w:eastAsia="en-AU"/>
              </w:rPr>
            </w:pPr>
          </w:p>
        </w:tc>
        <w:tc>
          <w:tcPr>
            <w:tcW w:w="3846" w:type="dxa"/>
            <w:gridSpan w:val="2"/>
            <w:tcBorders>
              <w:top w:val="single" w:sz="4" w:space="0" w:color="auto"/>
              <w:left w:val="single" w:sz="4" w:space="0" w:color="auto"/>
              <w:bottom w:val="single" w:sz="4" w:space="0" w:color="auto"/>
              <w:right w:val="single" w:sz="4" w:space="0" w:color="auto"/>
            </w:tcBorders>
            <w:shd w:val="clear" w:color="auto" w:fill="000000" w:themeFill="text1"/>
            <w:vAlign w:val="center"/>
          </w:tcPr>
          <w:p w:rsidR="00EC6C41" w:rsidRPr="00672293" w:rsidRDefault="00EC6C41" w:rsidP="00417308">
            <w:pPr>
              <w:pStyle w:val="Heading2"/>
              <w:rPr>
                <w:sz w:val="20"/>
                <w:szCs w:val="20"/>
              </w:rPr>
            </w:pPr>
            <w:bookmarkStart w:id="18" w:name="_Toc385224719"/>
            <w:r w:rsidRPr="00672293">
              <w:rPr>
                <w:sz w:val="20"/>
                <w:szCs w:val="20"/>
              </w:rPr>
              <w:t>Light spill</w:t>
            </w:r>
            <w:bookmarkEnd w:id="18"/>
          </w:p>
        </w:tc>
        <w:tc>
          <w:tcPr>
            <w:tcW w:w="3846" w:type="dxa"/>
            <w:gridSpan w:val="2"/>
            <w:tcBorders>
              <w:top w:val="single" w:sz="4" w:space="0" w:color="auto"/>
              <w:left w:val="single" w:sz="4" w:space="0" w:color="auto"/>
              <w:bottom w:val="single" w:sz="4" w:space="0" w:color="auto"/>
              <w:right w:val="single" w:sz="4" w:space="0" w:color="auto"/>
            </w:tcBorders>
            <w:shd w:val="clear" w:color="auto" w:fill="000000" w:themeFill="text1"/>
            <w:vAlign w:val="center"/>
          </w:tcPr>
          <w:p w:rsidR="00EC6C41" w:rsidRPr="00672293" w:rsidRDefault="00EC6C41" w:rsidP="00B51A69">
            <w:pPr>
              <w:spacing w:after="0" w:line="240" w:lineRule="auto"/>
              <w:rPr>
                <w:rFonts w:eastAsia="Times New Roman" w:cs="Times New Roman"/>
                <w:b/>
                <w:color w:val="FFFFFF" w:themeColor="background1"/>
                <w:sz w:val="20"/>
                <w:szCs w:val="20"/>
                <w:lang w:eastAsia="en-AU"/>
              </w:rPr>
            </w:pPr>
          </w:p>
        </w:tc>
        <w:tc>
          <w:tcPr>
            <w:tcW w:w="3847" w:type="dxa"/>
            <w:tcBorders>
              <w:top w:val="single" w:sz="4" w:space="0" w:color="auto"/>
              <w:left w:val="single" w:sz="4" w:space="0" w:color="auto"/>
              <w:bottom w:val="single" w:sz="4" w:space="0" w:color="auto"/>
              <w:right w:val="single" w:sz="4" w:space="0" w:color="auto"/>
            </w:tcBorders>
            <w:shd w:val="clear" w:color="auto" w:fill="000000" w:themeFill="text1"/>
            <w:vAlign w:val="center"/>
          </w:tcPr>
          <w:p w:rsidR="00EC6C41" w:rsidRPr="00535A46" w:rsidRDefault="00EC6C41" w:rsidP="007B03DC">
            <w:pPr>
              <w:spacing w:after="0" w:line="276" w:lineRule="auto"/>
              <w:rPr>
                <w:rFonts w:ascii="Calibri" w:eastAsia="Times New Roman" w:hAnsi="Calibri" w:cs="Times New Roman"/>
                <w:b/>
                <w:color w:val="FFFFFF" w:themeColor="background1"/>
                <w:sz w:val="20"/>
                <w:szCs w:val="20"/>
                <w:lang w:eastAsia="en-AU"/>
              </w:rPr>
            </w:pPr>
          </w:p>
        </w:tc>
        <w:tc>
          <w:tcPr>
            <w:tcW w:w="609" w:type="dxa"/>
            <w:tcBorders>
              <w:top w:val="single" w:sz="4" w:space="0" w:color="auto"/>
              <w:left w:val="single" w:sz="4" w:space="0" w:color="auto"/>
              <w:bottom w:val="single" w:sz="4" w:space="0" w:color="auto"/>
              <w:right w:val="single" w:sz="4" w:space="0" w:color="auto"/>
            </w:tcBorders>
            <w:shd w:val="clear" w:color="auto" w:fill="000000" w:themeFill="text1"/>
            <w:noWrap/>
            <w:vAlign w:val="center"/>
          </w:tcPr>
          <w:p w:rsidR="00EC6C41" w:rsidRPr="00C94DA1" w:rsidRDefault="00EC6C41" w:rsidP="00B51A69">
            <w:pPr>
              <w:spacing w:after="0" w:line="240" w:lineRule="auto"/>
              <w:jc w:val="center"/>
              <w:rPr>
                <w:rFonts w:ascii="Calibri" w:eastAsia="Times New Roman" w:hAnsi="Calibri" w:cs="Times New Roman"/>
                <w:b/>
                <w:color w:val="FFFFFF" w:themeColor="background1"/>
                <w:lang w:eastAsia="en-AU"/>
              </w:rPr>
            </w:pPr>
          </w:p>
        </w:tc>
        <w:tc>
          <w:tcPr>
            <w:tcW w:w="1494" w:type="dxa"/>
            <w:tcBorders>
              <w:top w:val="single" w:sz="4" w:space="0" w:color="auto"/>
              <w:left w:val="single" w:sz="4" w:space="0" w:color="auto"/>
              <w:bottom w:val="single" w:sz="4" w:space="0" w:color="auto"/>
              <w:right w:val="single" w:sz="4" w:space="0" w:color="auto"/>
            </w:tcBorders>
            <w:shd w:val="clear" w:color="auto" w:fill="000000" w:themeFill="text1"/>
            <w:vAlign w:val="center"/>
          </w:tcPr>
          <w:p w:rsidR="00EC6C41" w:rsidRPr="00C94DA1" w:rsidRDefault="00EC6C41" w:rsidP="00B51A69">
            <w:pPr>
              <w:spacing w:after="0" w:line="240" w:lineRule="auto"/>
              <w:rPr>
                <w:rFonts w:ascii="Calibri" w:eastAsia="Times New Roman" w:hAnsi="Calibri" w:cs="Times New Roman"/>
                <w:b/>
                <w:color w:val="FFFFFF" w:themeColor="background1"/>
                <w:lang w:eastAsia="en-AU"/>
              </w:rPr>
            </w:pPr>
          </w:p>
        </w:tc>
      </w:tr>
      <w:tr w:rsidR="00EC6C41" w:rsidRPr="0018654C" w:rsidTr="00DF4FE8">
        <w:trPr>
          <w:trHeight w:val="907"/>
        </w:trPr>
        <w:tc>
          <w:tcPr>
            <w:tcW w:w="667" w:type="dxa"/>
            <w:tcBorders>
              <w:top w:val="single" w:sz="4" w:space="0" w:color="auto"/>
              <w:left w:val="single" w:sz="4" w:space="0" w:color="auto"/>
              <w:bottom w:val="single" w:sz="4" w:space="0" w:color="auto"/>
              <w:right w:val="single" w:sz="4" w:space="0" w:color="auto"/>
            </w:tcBorders>
            <w:shd w:val="clear" w:color="auto" w:fill="auto"/>
            <w:noWrap/>
            <w:vAlign w:val="center"/>
          </w:tcPr>
          <w:p w:rsidR="00EC6C41" w:rsidRPr="0018654C" w:rsidRDefault="00E00559" w:rsidP="00CB3C99">
            <w:pPr>
              <w:spacing w:after="0" w:line="240" w:lineRule="auto"/>
              <w:jc w:val="center"/>
              <w:rPr>
                <w:rFonts w:ascii="Calibri" w:eastAsia="Times New Roman" w:hAnsi="Calibri" w:cs="Times New Roman"/>
                <w:color w:val="000000"/>
                <w:lang w:eastAsia="en-AU"/>
              </w:rPr>
            </w:pPr>
            <w:r>
              <w:rPr>
                <w:rFonts w:ascii="Calibri" w:eastAsia="Times New Roman" w:hAnsi="Calibri" w:cs="Times New Roman"/>
                <w:color w:val="000000"/>
                <w:lang w:eastAsia="en-AU"/>
              </w:rPr>
              <w:t>59</w:t>
            </w:r>
          </w:p>
        </w:tc>
        <w:tc>
          <w:tcPr>
            <w:tcW w:w="2835" w:type="dxa"/>
            <w:tcBorders>
              <w:top w:val="single" w:sz="4" w:space="0" w:color="auto"/>
              <w:left w:val="nil"/>
              <w:bottom w:val="single" w:sz="4" w:space="0" w:color="auto"/>
              <w:right w:val="single" w:sz="4" w:space="0" w:color="auto"/>
            </w:tcBorders>
            <w:shd w:val="clear" w:color="auto" w:fill="auto"/>
            <w:vAlign w:val="center"/>
          </w:tcPr>
          <w:p w:rsidR="00EC6C41" w:rsidRPr="002E3FA5" w:rsidRDefault="00EC6C41" w:rsidP="00417308">
            <w:pPr>
              <w:spacing w:before="120" w:after="0" w:line="240" w:lineRule="auto"/>
              <w:rPr>
                <w:b/>
              </w:rPr>
            </w:pPr>
            <w:r>
              <w:rPr>
                <w:b/>
              </w:rPr>
              <w:t>Light spill on residences</w:t>
            </w:r>
          </w:p>
        </w:tc>
        <w:tc>
          <w:tcPr>
            <w:tcW w:w="4111" w:type="dxa"/>
            <w:gridSpan w:val="2"/>
            <w:tcBorders>
              <w:top w:val="single" w:sz="4" w:space="0" w:color="auto"/>
              <w:left w:val="nil"/>
              <w:bottom w:val="single" w:sz="4" w:space="0" w:color="auto"/>
              <w:right w:val="single" w:sz="4" w:space="0" w:color="auto"/>
            </w:tcBorders>
            <w:shd w:val="clear" w:color="auto" w:fill="auto"/>
            <w:vAlign w:val="center"/>
          </w:tcPr>
          <w:p w:rsidR="00EC6C41" w:rsidRPr="00672293" w:rsidRDefault="00EC6C41" w:rsidP="00CB3C99">
            <w:pPr>
              <w:spacing w:after="0" w:line="240" w:lineRule="auto"/>
              <w:rPr>
                <w:rFonts w:eastAsia="Times New Roman" w:cs="Times New Roman"/>
                <w:color w:val="000000"/>
                <w:sz w:val="20"/>
                <w:szCs w:val="20"/>
                <w:lang w:eastAsia="en-AU"/>
              </w:rPr>
            </w:pPr>
            <w:r w:rsidRPr="00672293">
              <w:rPr>
                <w:rFonts w:eastAsia="Times New Roman" w:cs="Times New Roman"/>
                <w:color w:val="000000"/>
                <w:sz w:val="20"/>
                <w:szCs w:val="20"/>
                <w:lang w:eastAsia="en-AU"/>
              </w:rPr>
              <w:t>The issue has been identified without specific control measures being adopted</w:t>
            </w:r>
          </w:p>
        </w:tc>
        <w:tc>
          <w:tcPr>
            <w:tcW w:w="4593" w:type="dxa"/>
            <w:gridSpan w:val="2"/>
            <w:tcBorders>
              <w:top w:val="single" w:sz="4" w:space="0" w:color="auto"/>
              <w:left w:val="nil"/>
              <w:bottom w:val="single" w:sz="4" w:space="0" w:color="auto"/>
              <w:right w:val="single" w:sz="4" w:space="0" w:color="auto"/>
            </w:tcBorders>
            <w:shd w:val="clear" w:color="auto" w:fill="auto"/>
            <w:vAlign w:val="center"/>
          </w:tcPr>
          <w:p w:rsidR="00EC6C41" w:rsidRPr="00535A46" w:rsidRDefault="00EC6C41" w:rsidP="007B03DC">
            <w:pPr>
              <w:spacing w:after="0" w:line="276" w:lineRule="auto"/>
              <w:rPr>
                <w:rFonts w:ascii="Calibri" w:eastAsia="Times New Roman" w:hAnsi="Calibri" w:cs="Times New Roman"/>
                <w:color w:val="000000"/>
                <w:sz w:val="20"/>
                <w:szCs w:val="20"/>
                <w:lang w:eastAsia="en-AU"/>
              </w:rPr>
            </w:pPr>
            <w:r>
              <w:rPr>
                <w:rFonts w:ascii="Calibri" w:eastAsia="Times New Roman" w:hAnsi="Calibri" w:cs="Times New Roman"/>
                <w:color w:val="000000"/>
                <w:sz w:val="20"/>
                <w:szCs w:val="20"/>
                <w:lang w:eastAsia="en-AU"/>
              </w:rPr>
              <w:t>Specific requirements are needed to prevent light spill onto nearby residences</w:t>
            </w:r>
          </w:p>
        </w:tc>
        <w:tc>
          <w:tcPr>
            <w:tcW w:w="609" w:type="dxa"/>
            <w:tcBorders>
              <w:top w:val="single" w:sz="4" w:space="0" w:color="auto"/>
              <w:left w:val="nil"/>
              <w:bottom w:val="single" w:sz="4" w:space="0" w:color="auto"/>
              <w:right w:val="single" w:sz="4" w:space="0" w:color="auto"/>
            </w:tcBorders>
            <w:shd w:val="clear" w:color="auto" w:fill="auto"/>
            <w:noWrap/>
            <w:vAlign w:val="center"/>
          </w:tcPr>
          <w:p w:rsidR="00EC6C41" w:rsidRPr="0018654C" w:rsidRDefault="005936CC" w:rsidP="00CB3C99">
            <w:pPr>
              <w:spacing w:after="0" w:line="240" w:lineRule="auto"/>
              <w:jc w:val="center"/>
              <w:rPr>
                <w:rFonts w:ascii="Calibri" w:eastAsia="Times New Roman" w:hAnsi="Calibri" w:cs="Times New Roman"/>
                <w:color w:val="000000"/>
                <w:lang w:eastAsia="en-AU"/>
              </w:rPr>
            </w:pPr>
            <w:r>
              <w:rPr>
                <w:rFonts w:ascii="Calibri" w:eastAsia="Times New Roman" w:hAnsi="Calibri" w:cs="Times New Roman"/>
                <w:color w:val="000000"/>
                <w:lang w:eastAsia="en-AU"/>
              </w:rPr>
              <w:t>B</w:t>
            </w:r>
          </w:p>
        </w:tc>
        <w:tc>
          <w:tcPr>
            <w:tcW w:w="1494" w:type="dxa"/>
            <w:tcBorders>
              <w:top w:val="single" w:sz="4" w:space="0" w:color="auto"/>
              <w:left w:val="nil"/>
              <w:bottom w:val="single" w:sz="4" w:space="0" w:color="auto"/>
              <w:right w:val="single" w:sz="4" w:space="0" w:color="auto"/>
            </w:tcBorders>
            <w:shd w:val="clear" w:color="auto" w:fill="auto"/>
            <w:vAlign w:val="center"/>
          </w:tcPr>
          <w:p w:rsidR="00EC6C41" w:rsidRPr="0018654C" w:rsidRDefault="005936CC" w:rsidP="00CB3C99">
            <w:pPr>
              <w:spacing w:after="0" w:line="240" w:lineRule="auto"/>
              <w:rPr>
                <w:rFonts w:ascii="Calibri" w:eastAsia="Times New Roman" w:hAnsi="Calibri" w:cs="Times New Roman"/>
                <w:color w:val="000000"/>
                <w:lang w:eastAsia="en-AU"/>
              </w:rPr>
            </w:pPr>
            <w:r>
              <w:rPr>
                <w:rFonts w:ascii="Calibri" w:eastAsia="Times New Roman" w:hAnsi="Calibri" w:cs="Times New Roman"/>
                <w:color w:val="000000"/>
                <w:lang w:eastAsia="en-AU"/>
              </w:rPr>
              <w:t>Various</w:t>
            </w:r>
          </w:p>
        </w:tc>
      </w:tr>
      <w:tr w:rsidR="005936CC" w:rsidRPr="0018654C" w:rsidTr="00DF4FE8">
        <w:trPr>
          <w:trHeight w:val="907"/>
        </w:trPr>
        <w:tc>
          <w:tcPr>
            <w:tcW w:w="667" w:type="dxa"/>
            <w:tcBorders>
              <w:top w:val="single" w:sz="4" w:space="0" w:color="auto"/>
              <w:left w:val="single" w:sz="4" w:space="0" w:color="auto"/>
              <w:bottom w:val="single" w:sz="4" w:space="0" w:color="auto"/>
              <w:right w:val="single" w:sz="4" w:space="0" w:color="auto"/>
            </w:tcBorders>
            <w:shd w:val="clear" w:color="auto" w:fill="auto"/>
            <w:noWrap/>
            <w:vAlign w:val="center"/>
          </w:tcPr>
          <w:p w:rsidR="005936CC" w:rsidRPr="0018654C" w:rsidRDefault="005936CC" w:rsidP="000B0311">
            <w:pPr>
              <w:spacing w:after="0" w:line="240" w:lineRule="auto"/>
              <w:jc w:val="center"/>
              <w:rPr>
                <w:rFonts w:ascii="Calibri" w:eastAsia="Times New Roman" w:hAnsi="Calibri" w:cs="Times New Roman"/>
                <w:color w:val="000000"/>
                <w:lang w:eastAsia="en-AU"/>
              </w:rPr>
            </w:pPr>
            <w:r>
              <w:rPr>
                <w:rFonts w:ascii="Calibri" w:eastAsia="Times New Roman" w:hAnsi="Calibri" w:cs="Times New Roman"/>
                <w:color w:val="000000"/>
                <w:lang w:eastAsia="en-AU"/>
              </w:rPr>
              <w:t>60</w:t>
            </w:r>
          </w:p>
        </w:tc>
        <w:tc>
          <w:tcPr>
            <w:tcW w:w="2835" w:type="dxa"/>
            <w:tcBorders>
              <w:top w:val="single" w:sz="4" w:space="0" w:color="auto"/>
              <w:left w:val="nil"/>
              <w:bottom w:val="single" w:sz="4" w:space="0" w:color="auto"/>
              <w:right w:val="single" w:sz="4" w:space="0" w:color="auto"/>
            </w:tcBorders>
            <w:shd w:val="clear" w:color="auto" w:fill="auto"/>
            <w:vAlign w:val="center"/>
          </w:tcPr>
          <w:p w:rsidR="005936CC" w:rsidRPr="002E3FA5" w:rsidRDefault="005936CC" w:rsidP="005353C4">
            <w:pPr>
              <w:spacing w:before="120" w:after="0" w:line="240" w:lineRule="auto"/>
              <w:rPr>
                <w:b/>
              </w:rPr>
            </w:pPr>
            <w:r>
              <w:rPr>
                <w:b/>
              </w:rPr>
              <w:t>Measurable standards</w:t>
            </w:r>
          </w:p>
        </w:tc>
        <w:tc>
          <w:tcPr>
            <w:tcW w:w="4111" w:type="dxa"/>
            <w:gridSpan w:val="2"/>
            <w:tcBorders>
              <w:top w:val="single" w:sz="4" w:space="0" w:color="auto"/>
              <w:left w:val="nil"/>
              <w:bottom w:val="single" w:sz="4" w:space="0" w:color="auto"/>
              <w:right w:val="single" w:sz="4" w:space="0" w:color="auto"/>
            </w:tcBorders>
            <w:shd w:val="clear" w:color="auto" w:fill="auto"/>
            <w:vAlign w:val="center"/>
          </w:tcPr>
          <w:p w:rsidR="005936CC" w:rsidRPr="00672293" w:rsidRDefault="005936CC" w:rsidP="005353C4">
            <w:pPr>
              <w:spacing w:after="0" w:line="240" w:lineRule="auto"/>
              <w:rPr>
                <w:rFonts w:eastAsia="Times New Roman" w:cs="Times New Roman"/>
                <w:color w:val="000000"/>
                <w:sz w:val="20"/>
                <w:szCs w:val="20"/>
                <w:lang w:eastAsia="en-AU"/>
              </w:rPr>
            </w:pPr>
            <w:r>
              <w:rPr>
                <w:rFonts w:eastAsia="Times New Roman" w:cs="Times New Roman"/>
                <w:color w:val="000000"/>
                <w:sz w:val="20"/>
                <w:szCs w:val="20"/>
                <w:lang w:eastAsia="en-AU"/>
              </w:rPr>
              <w:t xml:space="preserve">The Performance </w:t>
            </w:r>
            <w:r w:rsidR="0003221A">
              <w:rPr>
                <w:rFonts w:eastAsia="Times New Roman" w:cs="Times New Roman"/>
                <w:color w:val="000000"/>
                <w:sz w:val="20"/>
                <w:szCs w:val="20"/>
                <w:lang w:eastAsia="en-AU"/>
              </w:rPr>
              <w:t>requirement needs</w:t>
            </w:r>
            <w:r>
              <w:rPr>
                <w:rFonts w:eastAsia="Times New Roman" w:cs="Times New Roman"/>
                <w:color w:val="000000"/>
                <w:sz w:val="20"/>
                <w:szCs w:val="20"/>
                <w:lang w:eastAsia="en-AU"/>
              </w:rPr>
              <w:t xml:space="preserve"> more specific</w:t>
            </w:r>
            <w:r w:rsidRPr="00672293">
              <w:rPr>
                <w:rFonts w:eastAsia="Times New Roman" w:cs="Times New Roman"/>
                <w:color w:val="000000"/>
                <w:sz w:val="20"/>
                <w:szCs w:val="20"/>
                <w:lang w:eastAsia="en-AU"/>
              </w:rPr>
              <w:t xml:space="preserve"> standards for light spillage </w:t>
            </w:r>
            <w:r>
              <w:rPr>
                <w:rFonts w:eastAsia="Times New Roman" w:cs="Times New Roman"/>
                <w:color w:val="000000"/>
                <w:sz w:val="20"/>
                <w:szCs w:val="20"/>
                <w:lang w:eastAsia="en-AU"/>
              </w:rPr>
              <w:t xml:space="preserve">which </w:t>
            </w:r>
            <w:r w:rsidRPr="00672293">
              <w:rPr>
                <w:rFonts w:eastAsia="Times New Roman" w:cs="Times New Roman"/>
                <w:color w:val="000000"/>
                <w:sz w:val="20"/>
                <w:szCs w:val="20"/>
                <w:lang w:eastAsia="en-AU"/>
              </w:rPr>
              <w:t xml:space="preserve">fully address the potential impacts and </w:t>
            </w:r>
            <w:r>
              <w:rPr>
                <w:rFonts w:eastAsia="Times New Roman" w:cs="Times New Roman"/>
                <w:color w:val="000000"/>
                <w:sz w:val="20"/>
                <w:szCs w:val="20"/>
                <w:lang w:eastAsia="en-AU"/>
              </w:rPr>
              <w:t>amenity loss</w:t>
            </w:r>
            <w:r w:rsidRPr="00672293">
              <w:rPr>
                <w:rFonts w:eastAsia="Times New Roman" w:cs="Times New Roman"/>
                <w:color w:val="000000"/>
                <w:sz w:val="20"/>
                <w:szCs w:val="20"/>
                <w:lang w:eastAsia="en-AU"/>
              </w:rPr>
              <w:t>.</w:t>
            </w:r>
          </w:p>
        </w:tc>
        <w:tc>
          <w:tcPr>
            <w:tcW w:w="4593" w:type="dxa"/>
            <w:gridSpan w:val="2"/>
            <w:tcBorders>
              <w:top w:val="single" w:sz="4" w:space="0" w:color="auto"/>
              <w:left w:val="nil"/>
              <w:bottom w:val="single" w:sz="4" w:space="0" w:color="auto"/>
              <w:right w:val="single" w:sz="4" w:space="0" w:color="auto"/>
            </w:tcBorders>
            <w:shd w:val="clear" w:color="auto" w:fill="auto"/>
            <w:vAlign w:val="center"/>
          </w:tcPr>
          <w:p w:rsidR="005936CC" w:rsidRPr="00535A46" w:rsidRDefault="005936CC" w:rsidP="007B03DC">
            <w:pPr>
              <w:spacing w:after="0" w:line="276" w:lineRule="auto"/>
              <w:rPr>
                <w:rFonts w:ascii="Calibri" w:eastAsia="Times New Roman" w:hAnsi="Calibri" w:cs="Times New Roman"/>
                <w:color w:val="000000"/>
                <w:sz w:val="20"/>
                <w:szCs w:val="20"/>
                <w:lang w:eastAsia="en-AU"/>
              </w:rPr>
            </w:pPr>
            <w:r>
              <w:rPr>
                <w:rFonts w:ascii="Calibri" w:eastAsia="Times New Roman" w:hAnsi="Calibri" w:cs="Times New Roman"/>
                <w:color w:val="000000"/>
                <w:sz w:val="20"/>
                <w:szCs w:val="20"/>
                <w:lang w:eastAsia="en-AU"/>
              </w:rPr>
              <w:t>Measurable and enforceable standards should be included</w:t>
            </w:r>
          </w:p>
        </w:tc>
        <w:tc>
          <w:tcPr>
            <w:tcW w:w="609" w:type="dxa"/>
            <w:tcBorders>
              <w:top w:val="single" w:sz="4" w:space="0" w:color="auto"/>
              <w:left w:val="nil"/>
              <w:bottom w:val="single" w:sz="4" w:space="0" w:color="auto"/>
              <w:right w:val="single" w:sz="4" w:space="0" w:color="auto"/>
            </w:tcBorders>
            <w:shd w:val="clear" w:color="auto" w:fill="auto"/>
            <w:noWrap/>
            <w:vAlign w:val="center"/>
          </w:tcPr>
          <w:p w:rsidR="005936CC" w:rsidRPr="0018654C" w:rsidRDefault="005936CC" w:rsidP="000B0311">
            <w:pPr>
              <w:spacing w:after="0" w:line="240" w:lineRule="auto"/>
              <w:jc w:val="center"/>
              <w:rPr>
                <w:rFonts w:ascii="Calibri" w:eastAsia="Times New Roman" w:hAnsi="Calibri" w:cs="Times New Roman"/>
                <w:color w:val="000000"/>
                <w:lang w:eastAsia="en-AU"/>
              </w:rPr>
            </w:pPr>
            <w:r>
              <w:rPr>
                <w:rFonts w:ascii="Calibri" w:eastAsia="Times New Roman" w:hAnsi="Calibri" w:cs="Times New Roman"/>
                <w:color w:val="000000"/>
                <w:lang w:eastAsia="en-AU"/>
              </w:rPr>
              <w:t>F</w:t>
            </w:r>
          </w:p>
        </w:tc>
        <w:tc>
          <w:tcPr>
            <w:tcW w:w="1494" w:type="dxa"/>
            <w:tcBorders>
              <w:top w:val="single" w:sz="4" w:space="0" w:color="auto"/>
              <w:left w:val="nil"/>
              <w:bottom w:val="single" w:sz="4" w:space="0" w:color="auto"/>
              <w:right w:val="single" w:sz="4" w:space="0" w:color="auto"/>
            </w:tcBorders>
            <w:shd w:val="clear" w:color="auto" w:fill="auto"/>
            <w:vAlign w:val="center"/>
          </w:tcPr>
          <w:p w:rsidR="005936CC" w:rsidRPr="0018654C" w:rsidRDefault="005936CC" w:rsidP="00F85CAA">
            <w:pPr>
              <w:spacing w:after="0" w:line="240" w:lineRule="auto"/>
              <w:rPr>
                <w:rFonts w:ascii="Calibri" w:eastAsia="Times New Roman" w:hAnsi="Calibri" w:cs="Times New Roman"/>
                <w:color w:val="000000"/>
                <w:lang w:eastAsia="en-AU"/>
              </w:rPr>
            </w:pPr>
            <w:r>
              <w:rPr>
                <w:rFonts w:ascii="Calibri" w:eastAsia="Times New Roman" w:hAnsi="Calibri" w:cs="Times New Roman"/>
                <w:color w:val="000000"/>
                <w:lang w:eastAsia="en-AU"/>
              </w:rPr>
              <w:t>Various</w:t>
            </w:r>
          </w:p>
        </w:tc>
      </w:tr>
      <w:tr w:rsidR="005936CC" w:rsidRPr="0018654C" w:rsidTr="00DF4FE8">
        <w:trPr>
          <w:trHeight w:val="907"/>
        </w:trPr>
        <w:tc>
          <w:tcPr>
            <w:tcW w:w="667" w:type="dxa"/>
            <w:tcBorders>
              <w:top w:val="single" w:sz="4" w:space="0" w:color="auto"/>
              <w:left w:val="single" w:sz="4" w:space="0" w:color="auto"/>
              <w:bottom w:val="single" w:sz="4" w:space="0" w:color="auto"/>
              <w:right w:val="single" w:sz="4" w:space="0" w:color="auto"/>
            </w:tcBorders>
            <w:shd w:val="clear" w:color="auto" w:fill="auto"/>
            <w:noWrap/>
            <w:vAlign w:val="center"/>
          </w:tcPr>
          <w:p w:rsidR="005936CC" w:rsidRPr="0018654C" w:rsidRDefault="005936CC" w:rsidP="00CB3C99">
            <w:pPr>
              <w:spacing w:after="0" w:line="240" w:lineRule="auto"/>
              <w:jc w:val="center"/>
              <w:rPr>
                <w:rFonts w:ascii="Calibri" w:eastAsia="Times New Roman" w:hAnsi="Calibri" w:cs="Times New Roman"/>
                <w:color w:val="000000"/>
                <w:lang w:eastAsia="en-AU"/>
              </w:rPr>
            </w:pPr>
            <w:r>
              <w:rPr>
                <w:rFonts w:ascii="Calibri" w:eastAsia="Times New Roman" w:hAnsi="Calibri" w:cs="Times New Roman"/>
                <w:color w:val="000000"/>
                <w:lang w:eastAsia="en-AU"/>
              </w:rPr>
              <w:t>61</w:t>
            </w:r>
          </w:p>
        </w:tc>
        <w:tc>
          <w:tcPr>
            <w:tcW w:w="2835" w:type="dxa"/>
            <w:tcBorders>
              <w:top w:val="single" w:sz="4" w:space="0" w:color="auto"/>
              <w:left w:val="nil"/>
              <w:bottom w:val="single" w:sz="4" w:space="0" w:color="auto"/>
              <w:right w:val="single" w:sz="4" w:space="0" w:color="auto"/>
            </w:tcBorders>
            <w:shd w:val="clear" w:color="auto" w:fill="auto"/>
            <w:vAlign w:val="center"/>
          </w:tcPr>
          <w:p w:rsidR="005936CC" w:rsidRPr="002E3FA5" w:rsidRDefault="005936CC" w:rsidP="00417308">
            <w:pPr>
              <w:spacing w:before="120" w:after="0" w:line="240" w:lineRule="auto"/>
              <w:rPr>
                <w:b/>
              </w:rPr>
            </w:pPr>
            <w:r>
              <w:rPr>
                <w:b/>
              </w:rPr>
              <w:t>Impact on birds and wildlife</w:t>
            </w:r>
          </w:p>
        </w:tc>
        <w:tc>
          <w:tcPr>
            <w:tcW w:w="4111" w:type="dxa"/>
            <w:gridSpan w:val="2"/>
            <w:tcBorders>
              <w:top w:val="single" w:sz="4" w:space="0" w:color="auto"/>
              <w:left w:val="nil"/>
              <w:bottom w:val="single" w:sz="4" w:space="0" w:color="auto"/>
              <w:right w:val="single" w:sz="4" w:space="0" w:color="auto"/>
            </w:tcBorders>
            <w:shd w:val="clear" w:color="auto" w:fill="auto"/>
            <w:vAlign w:val="center"/>
          </w:tcPr>
          <w:p w:rsidR="005936CC" w:rsidRPr="00672293" w:rsidRDefault="005936CC" w:rsidP="00CB3C99">
            <w:pPr>
              <w:spacing w:after="0" w:line="240" w:lineRule="auto"/>
              <w:rPr>
                <w:rFonts w:eastAsia="Times New Roman" w:cs="Times New Roman"/>
                <w:color w:val="000000"/>
                <w:sz w:val="20"/>
                <w:szCs w:val="20"/>
                <w:lang w:eastAsia="en-AU"/>
              </w:rPr>
            </w:pPr>
            <w:r w:rsidRPr="00672293">
              <w:rPr>
                <w:rFonts w:eastAsia="Times New Roman" w:cs="Times New Roman"/>
                <w:color w:val="000000"/>
                <w:sz w:val="20"/>
                <w:szCs w:val="20"/>
                <w:lang w:eastAsia="en-AU"/>
              </w:rPr>
              <w:t xml:space="preserve">Current amenity issues with birds around the Citylink lighting were raised. Disruption of normal wildlife environments in parks need to be addressed </w:t>
            </w:r>
          </w:p>
        </w:tc>
        <w:tc>
          <w:tcPr>
            <w:tcW w:w="4593" w:type="dxa"/>
            <w:gridSpan w:val="2"/>
            <w:tcBorders>
              <w:top w:val="single" w:sz="4" w:space="0" w:color="auto"/>
              <w:left w:val="nil"/>
              <w:bottom w:val="single" w:sz="4" w:space="0" w:color="auto"/>
              <w:right w:val="single" w:sz="4" w:space="0" w:color="auto"/>
            </w:tcBorders>
            <w:shd w:val="clear" w:color="auto" w:fill="auto"/>
            <w:vAlign w:val="center"/>
          </w:tcPr>
          <w:p w:rsidR="005936CC" w:rsidRPr="00535A46" w:rsidRDefault="005936CC" w:rsidP="007B03DC">
            <w:pPr>
              <w:spacing w:after="0" w:line="276" w:lineRule="auto"/>
              <w:rPr>
                <w:rFonts w:ascii="Calibri" w:eastAsia="Times New Roman" w:hAnsi="Calibri" w:cs="Times New Roman"/>
                <w:color w:val="000000"/>
                <w:sz w:val="20"/>
                <w:szCs w:val="20"/>
                <w:lang w:eastAsia="en-AU"/>
              </w:rPr>
            </w:pPr>
            <w:r>
              <w:rPr>
                <w:rFonts w:ascii="Calibri" w:eastAsia="Times New Roman" w:hAnsi="Calibri" w:cs="Times New Roman"/>
                <w:color w:val="000000"/>
                <w:sz w:val="20"/>
                <w:szCs w:val="20"/>
                <w:lang w:eastAsia="en-AU"/>
              </w:rPr>
              <w:t>Undertake research to identify ways to minimise the disruptive effect of freeway lighting on birds and wildlife</w:t>
            </w:r>
          </w:p>
        </w:tc>
        <w:tc>
          <w:tcPr>
            <w:tcW w:w="609" w:type="dxa"/>
            <w:tcBorders>
              <w:top w:val="single" w:sz="4" w:space="0" w:color="auto"/>
              <w:left w:val="nil"/>
              <w:bottom w:val="single" w:sz="4" w:space="0" w:color="auto"/>
              <w:right w:val="single" w:sz="4" w:space="0" w:color="auto"/>
            </w:tcBorders>
            <w:shd w:val="clear" w:color="auto" w:fill="auto"/>
            <w:noWrap/>
            <w:vAlign w:val="center"/>
          </w:tcPr>
          <w:p w:rsidR="005936CC" w:rsidRPr="0018654C" w:rsidRDefault="005936CC" w:rsidP="00CB3C99">
            <w:pPr>
              <w:spacing w:after="0" w:line="240" w:lineRule="auto"/>
              <w:jc w:val="center"/>
              <w:rPr>
                <w:rFonts w:ascii="Calibri" w:eastAsia="Times New Roman" w:hAnsi="Calibri" w:cs="Times New Roman"/>
                <w:color w:val="000000"/>
                <w:lang w:eastAsia="en-AU"/>
              </w:rPr>
            </w:pPr>
            <w:r>
              <w:rPr>
                <w:rFonts w:ascii="Calibri" w:eastAsia="Times New Roman" w:hAnsi="Calibri" w:cs="Times New Roman"/>
                <w:color w:val="000000"/>
                <w:lang w:eastAsia="en-AU"/>
              </w:rPr>
              <w:t>F</w:t>
            </w:r>
          </w:p>
        </w:tc>
        <w:tc>
          <w:tcPr>
            <w:tcW w:w="1494" w:type="dxa"/>
            <w:tcBorders>
              <w:top w:val="single" w:sz="4" w:space="0" w:color="auto"/>
              <w:left w:val="nil"/>
              <w:bottom w:val="single" w:sz="4" w:space="0" w:color="auto"/>
              <w:right w:val="single" w:sz="4" w:space="0" w:color="auto"/>
            </w:tcBorders>
            <w:shd w:val="clear" w:color="auto" w:fill="auto"/>
            <w:vAlign w:val="center"/>
          </w:tcPr>
          <w:p w:rsidR="005936CC" w:rsidRPr="0018654C" w:rsidRDefault="005936CC" w:rsidP="00F85CAA">
            <w:pPr>
              <w:spacing w:after="0" w:line="240" w:lineRule="auto"/>
              <w:rPr>
                <w:rFonts w:ascii="Calibri" w:eastAsia="Times New Roman" w:hAnsi="Calibri" w:cs="Times New Roman"/>
                <w:color w:val="000000"/>
                <w:lang w:eastAsia="en-AU"/>
              </w:rPr>
            </w:pPr>
            <w:r>
              <w:rPr>
                <w:rFonts w:ascii="Calibri" w:eastAsia="Times New Roman" w:hAnsi="Calibri" w:cs="Times New Roman"/>
                <w:color w:val="000000"/>
                <w:lang w:eastAsia="en-AU"/>
              </w:rPr>
              <w:t>Various</w:t>
            </w:r>
          </w:p>
        </w:tc>
      </w:tr>
      <w:tr w:rsidR="00EC6C41" w:rsidRPr="00C94DA1" w:rsidTr="00DF4FE8">
        <w:trPr>
          <w:trHeight w:val="397"/>
        </w:trPr>
        <w:tc>
          <w:tcPr>
            <w:tcW w:w="667" w:type="dxa"/>
            <w:tcBorders>
              <w:top w:val="single" w:sz="4" w:space="0" w:color="auto"/>
              <w:left w:val="single" w:sz="4" w:space="0" w:color="auto"/>
              <w:bottom w:val="single" w:sz="4" w:space="0" w:color="auto"/>
              <w:right w:val="single" w:sz="4" w:space="0" w:color="auto"/>
            </w:tcBorders>
            <w:shd w:val="clear" w:color="auto" w:fill="000000" w:themeFill="text1"/>
            <w:noWrap/>
            <w:vAlign w:val="center"/>
          </w:tcPr>
          <w:p w:rsidR="00EC6C41" w:rsidRPr="00C94DA1" w:rsidRDefault="00EC6C41" w:rsidP="00417308">
            <w:pPr>
              <w:spacing w:after="0" w:line="240" w:lineRule="auto"/>
              <w:rPr>
                <w:rFonts w:ascii="Calibri" w:eastAsia="Times New Roman" w:hAnsi="Calibri" w:cs="Times New Roman"/>
                <w:b/>
                <w:color w:val="FFFFFF" w:themeColor="background1"/>
                <w:sz w:val="20"/>
                <w:szCs w:val="20"/>
                <w:lang w:eastAsia="en-AU"/>
              </w:rPr>
            </w:pPr>
          </w:p>
        </w:tc>
        <w:tc>
          <w:tcPr>
            <w:tcW w:w="3846" w:type="dxa"/>
            <w:gridSpan w:val="2"/>
            <w:tcBorders>
              <w:top w:val="single" w:sz="4" w:space="0" w:color="auto"/>
              <w:left w:val="single" w:sz="4" w:space="0" w:color="auto"/>
              <w:bottom w:val="single" w:sz="4" w:space="0" w:color="auto"/>
              <w:right w:val="single" w:sz="4" w:space="0" w:color="auto"/>
            </w:tcBorders>
            <w:shd w:val="clear" w:color="auto" w:fill="000000" w:themeFill="text1"/>
            <w:vAlign w:val="center"/>
          </w:tcPr>
          <w:p w:rsidR="00EC6C41" w:rsidRPr="00672293" w:rsidRDefault="00EC6C41" w:rsidP="00417308">
            <w:pPr>
              <w:pStyle w:val="Heading2"/>
              <w:rPr>
                <w:sz w:val="20"/>
                <w:szCs w:val="20"/>
              </w:rPr>
            </w:pPr>
            <w:bookmarkStart w:id="19" w:name="_Toc385224720"/>
            <w:r w:rsidRPr="00672293">
              <w:rPr>
                <w:sz w:val="20"/>
                <w:szCs w:val="20"/>
              </w:rPr>
              <w:t>Cultural heritage</w:t>
            </w:r>
            <w:bookmarkEnd w:id="19"/>
          </w:p>
        </w:tc>
        <w:tc>
          <w:tcPr>
            <w:tcW w:w="3846" w:type="dxa"/>
            <w:gridSpan w:val="2"/>
            <w:tcBorders>
              <w:top w:val="single" w:sz="4" w:space="0" w:color="auto"/>
              <w:left w:val="single" w:sz="4" w:space="0" w:color="auto"/>
              <w:bottom w:val="single" w:sz="4" w:space="0" w:color="auto"/>
              <w:right w:val="single" w:sz="4" w:space="0" w:color="auto"/>
            </w:tcBorders>
            <w:shd w:val="clear" w:color="auto" w:fill="000000" w:themeFill="text1"/>
            <w:vAlign w:val="center"/>
          </w:tcPr>
          <w:p w:rsidR="00EC6C41" w:rsidRPr="00672293" w:rsidRDefault="00EC6C41" w:rsidP="00417308">
            <w:pPr>
              <w:spacing w:after="0" w:line="240" w:lineRule="auto"/>
              <w:rPr>
                <w:rFonts w:eastAsia="Times New Roman" w:cs="Times New Roman"/>
                <w:b/>
                <w:color w:val="FFFFFF" w:themeColor="background1"/>
                <w:sz w:val="20"/>
                <w:szCs w:val="20"/>
                <w:lang w:eastAsia="en-AU"/>
              </w:rPr>
            </w:pPr>
          </w:p>
        </w:tc>
        <w:tc>
          <w:tcPr>
            <w:tcW w:w="3847" w:type="dxa"/>
            <w:tcBorders>
              <w:top w:val="single" w:sz="4" w:space="0" w:color="auto"/>
              <w:left w:val="single" w:sz="4" w:space="0" w:color="auto"/>
              <w:bottom w:val="single" w:sz="4" w:space="0" w:color="auto"/>
              <w:right w:val="single" w:sz="4" w:space="0" w:color="auto"/>
            </w:tcBorders>
            <w:shd w:val="clear" w:color="auto" w:fill="000000" w:themeFill="text1"/>
            <w:vAlign w:val="center"/>
          </w:tcPr>
          <w:p w:rsidR="00EC6C41" w:rsidRPr="00672293" w:rsidRDefault="00EC6C41" w:rsidP="007B03DC">
            <w:pPr>
              <w:spacing w:after="0" w:line="276" w:lineRule="auto"/>
              <w:rPr>
                <w:rFonts w:ascii="Calibri" w:eastAsia="Times New Roman" w:hAnsi="Calibri" w:cs="Times New Roman"/>
                <w:b/>
                <w:color w:val="FFFFFF" w:themeColor="background1"/>
                <w:sz w:val="20"/>
                <w:szCs w:val="20"/>
                <w:lang w:eastAsia="en-AU"/>
              </w:rPr>
            </w:pPr>
          </w:p>
        </w:tc>
        <w:tc>
          <w:tcPr>
            <w:tcW w:w="609" w:type="dxa"/>
            <w:tcBorders>
              <w:top w:val="single" w:sz="4" w:space="0" w:color="auto"/>
              <w:left w:val="single" w:sz="4" w:space="0" w:color="auto"/>
              <w:bottom w:val="single" w:sz="4" w:space="0" w:color="auto"/>
              <w:right w:val="single" w:sz="4" w:space="0" w:color="auto"/>
            </w:tcBorders>
            <w:shd w:val="clear" w:color="auto" w:fill="000000" w:themeFill="text1"/>
            <w:noWrap/>
            <w:vAlign w:val="center"/>
          </w:tcPr>
          <w:p w:rsidR="00EC6C41" w:rsidRPr="00C94DA1" w:rsidRDefault="00EC6C41" w:rsidP="00417308">
            <w:pPr>
              <w:spacing w:after="0" w:line="240" w:lineRule="auto"/>
              <w:jc w:val="center"/>
              <w:rPr>
                <w:rFonts w:ascii="Calibri" w:eastAsia="Times New Roman" w:hAnsi="Calibri" w:cs="Times New Roman"/>
                <w:b/>
                <w:color w:val="FFFFFF" w:themeColor="background1"/>
                <w:lang w:eastAsia="en-AU"/>
              </w:rPr>
            </w:pPr>
          </w:p>
        </w:tc>
        <w:tc>
          <w:tcPr>
            <w:tcW w:w="1494" w:type="dxa"/>
            <w:tcBorders>
              <w:top w:val="single" w:sz="4" w:space="0" w:color="auto"/>
              <w:left w:val="single" w:sz="4" w:space="0" w:color="auto"/>
              <w:bottom w:val="single" w:sz="4" w:space="0" w:color="auto"/>
              <w:right w:val="single" w:sz="4" w:space="0" w:color="auto"/>
            </w:tcBorders>
            <w:shd w:val="clear" w:color="auto" w:fill="000000" w:themeFill="text1"/>
            <w:vAlign w:val="center"/>
          </w:tcPr>
          <w:p w:rsidR="00EC6C41" w:rsidRPr="00C94DA1" w:rsidRDefault="00EC6C41" w:rsidP="00417308">
            <w:pPr>
              <w:spacing w:after="0" w:line="240" w:lineRule="auto"/>
              <w:rPr>
                <w:rFonts w:ascii="Calibri" w:eastAsia="Times New Roman" w:hAnsi="Calibri" w:cs="Times New Roman"/>
                <w:b/>
                <w:color w:val="FFFFFF" w:themeColor="background1"/>
                <w:lang w:eastAsia="en-AU"/>
              </w:rPr>
            </w:pPr>
          </w:p>
        </w:tc>
      </w:tr>
      <w:tr w:rsidR="00EC6C41" w:rsidRPr="0018654C" w:rsidTr="00DF4FE8">
        <w:trPr>
          <w:trHeight w:val="369"/>
        </w:trPr>
        <w:tc>
          <w:tcPr>
            <w:tcW w:w="667" w:type="dxa"/>
            <w:tcBorders>
              <w:top w:val="single" w:sz="4" w:space="0" w:color="auto"/>
              <w:left w:val="single" w:sz="4" w:space="0" w:color="auto"/>
              <w:bottom w:val="single" w:sz="4" w:space="0" w:color="auto"/>
              <w:right w:val="single" w:sz="4" w:space="0" w:color="auto"/>
            </w:tcBorders>
            <w:shd w:val="clear" w:color="auto" w:fill="auto"/>
            <w:noWrap/>
            <w:vAlign w:val="center"/>
          </w:tcPr>
          <w:p w:rsidR="00EC6C41" w:rsidRPr="0018654C" w:rsidRDefault="00EC6C41" w:rsidP="00417308">
            <w:pPr>
              <w:spacing w:after="0" w:line="240" w:lineRule="auto"/>
              <w:jc w:val="center"/>
              <w:rPr>
                <w:rFonts w:ascii="Calibri" w:eastAsia="Times New Roman" w:hAnsi="Calibri" w:cs="Times New Roman"/>
                <w:color w:val="000000"/>
                <w:lang w:eastAsia="en-AU"/>
              </w:rPr>
            </w:pPr>
          </w:p>
        </w:tc>
        <w:tc>
          <w:tcPr>
            <w:tcW w:w="6946" w:type="dxa"/>
            <w:gridSpan w:val="3"/>
            <w:tcBorders>
              <w:top w:val="single" w:sz="4" w:space="0" w:color="auto"/>
              <w:left w:val="nil"/>
              <w:bottom w:val="single" w:sz="4" w:space="0" w:color="auto"/>
              <w:right w:val="single" w:sz="4" w:space="0" w:color="auto"/>
            </w:tcBorders>
            <w:shd w:val="clear" w:color="auto" w:fill="auto"/>
            <w:vAlign w:val="center"/>
          </w:tcPr>
          <w:p w:rsidR="00EC6C41" w:rsidRPr="00672293" w:rsidRDefault="00EC6C41" w:rsidP="00417308">
            <w:pPr>
              <w:pStyle w:val="NormalWeb"/>
              <w:spacing w:before="96" w:after="0"/>
              <w:rPr>
                <w:rFonts w:asciiTheme="minorHAnsi" w:hAnsiTheme="minorHAnsi"/>
                <w:color w:val="000000" w:themeColor="text1"/>
                <w:sz w:val="20"/>
                <w:szCs w:val="20"/>
              </w:rPr>
            </w:pPr>
            <w:r w:rsidRPr="00672293">
              <w:rPr>
                <w:rFonts w:asciiTheme="minorHAnsi" w:hAnsiTheme="minorHAnsi"/>
                <w:bCs/>
                <w:i/>
                <w:color w:val="000000"/>
                <w:sz w:val="20"/>
                <w:szCs w:val="20"/>
              </w:rPr>
              <w:t>Individual issues are dealt with below in sections 2.3 to 2.5</w:t>
            </w:r>
          </w:p>
        </w:tc>
        <w:tc>
          <w:tcPr>
            <w:tcW w:w="4593" w:type="dxa"/>
            <w:gridSpan w:val="2"/>
            <w:tcBorders>
              <w:top w:val="single" w:sz="4" w:space="0" w:color="auto"/>
              <w:left w:val="nil"/>
              <w:bottom w:val="single" w:sz="4" w:space="0" w:color="auto"/>
              <w:right w:val="single" w:sz="4" w:space="0" w:color="auto"/>
            </w:tcBorders>
            <w:shd w:val="clear" w:color="auto" w:fill="auto"/>
            <w:vAlign w:val="center"/>
          </w:tcPr>
          <w:p w:rsidR="00EC6C41" w:rsidRPr="00672293" w:rsidRDefault="00EC6C41" w:rsidP="007B03DC">
            <w:pPr>
              <w:spacing w:after="0" w:line="276" w:lineRule="auto"/>
              <w:rPr>
                <w:rFonts w:ascii="Calibri" w:eastAsia="Times New Roman" w:hAnsi="Calibri" w:cs="Times New Roman"/>
                <w:color w:val="000000"/>
                <w:sz w:val="20"/>
                <w:szCs w:val="20"/>
                <w:lang w:eastAsia="en-AU"/>
              </w:rPr>
            </w:pPr>
          </w:p>
        </w:tc>
        <w:tc>
          <w:tcPr>
            <w:tcW w:w="609" w:type="dxa"/>
            <w:tcBorders>
              <w:top w:val="single" w:sz="4" w:space="0" w:color="auto"/>
              <w:left w:val="nil"/>
              <w:bottom w:val="single" w:sz="4" w:space="0" w:color="auto"/>
              <w:right w:val="single" w:sz="4" w:space="0" w:color="auto"/>
            </w:tcBorders>
            <w:shd w:val="clear" w:color="auto" w:fill="auto"/>
            <w:noWrap/>
            <w:vAlign w:val="center"/>
          </w:tcPr>
          <w:p w:rsidR="00EC6C41" w:rsidRPr="0018654C" w:rsidRDefault="00EC6C41" w:rsidP="00417308">
            <w:pPr>
              <w:spacing w:after="0" w:line="240" w:lineRule="auto"/>
              <w:jc w:val="center"/>
              <w:rPr>
                <w:rFonts w:ascii="Calibri" w:eastAsia="Times New Roman" w:hAnsi="Calibri" w:cs="Times New Roman"/>
                <w:color w:val="000000"/>
                <w:lang w:eastAsia="en-AU"/>
              </w:rPr>
            </w:pPr>
          </w:p>
        </w:tc>
        <w:tc>
          <w:tcPr>
            <w:tcW w:w="1494" w:type="dxa"/>
            <w:tcBorders>
              <w:top w:val="single" w:sz="4" w:space="0" w:color="auto"/>
              <w:left w:val="nil"/>
              <w:bottom w:val="single" w:sz="4" w:space="0" w:color="auto"/>
              <w:right w:val="single" w:sz="4" w:space="0" w:color="auto"/>
            </w:tcBorders>
            <w:shd w:val="clear" w:color="auto" w:fill="auto"/>
            <w:vAlign w:val="center"/>
          </w:tcPr>
          <w:p w:rsidR="00EC6C41" w:rsidRPr="0018654C" w:rsidRDefault="00EC6C41" w:rsidP="00C614D3">
            <w:pPr>
              <w:spacing w:after="0" w:line="240" w:lineRule="auto"/>
              <w:rPr>
                <w:rFonts w:ascii="Calibri" w:eastAsia="Times New Roman" w:hAnsi="Calibri" w:cs="Times New Roman"/>
                <w:color w:val="000000"/>
                <w:lang w:eastAsia="en-AU"/>
              </w:rPr>
            </w:pPr>
          </w:p>
        </w:tc>
      </w:tr>
      <w:tr w:rsidR="00C614D3" w:rsidRPr="0018654C" w:rsidTr="00C614D3">
        <w:trPr>
          <w:trHeight w:val="630"/>
        </w:trPr>
        <w:tc>
          <w:tcPr>
            <w:tcW w:w="667" w:type="dxa"/>
            <w:tcBorders>
              <w:top w:val="single" w:sz="4" w:space="0" w:color="auto"/>
              <w:left w:val="single" w:sz="4" w:space="0" w:color="auto"/>
              <w:bottom w:val="single" w:sz="4" w:space="0" w:color="auto"/>
              <w:right w:val="single" w:sz="4" w:space="0" w:color="auto"/>
            </w:tcBorders>
            <w:shd w:val="clear" w:color="auto" w:fill="auto"/>
            <w:noWrap/>
            <w:vAlign w:val="center"/>
          </w:tcPr>
          <w:p w:rsidR="00C614D3" w:rsidRPr="0018654C" w:rsidRDefault="00C614D3" w:rsidP="00417308">
            <w:pPr>
              <w:spacing w:after="0" w:line="240" w:lineRule="auto"/>
              <w:jc w:val="center"/>
              <w:rPr>
                <w:rFonts w:ascii="Calibri" w:eastAsia="Times New Roman" w:hAnsi="Calibri" w:cs="Times New Roman"/>
                <w:color w:val="000000"/>
                <w:lang w:eastAsia="en-AU"/>
              </w:rPr>
            </w:pPr>
            <w:r>
              <w:rPr>
                <w:rFonts w:ascii="Calibri" w:eastAsia="Times New Roman" w:hAnsi="Calibri" w:cs="Times New Roman"/>
                <w:color w:val="000000"/>
                <w:lang w:eastAsia="en-AU"/>
              </w:rPr>
              <w:t>62</w:t>
            </w:r>
          </w:p>
        </w:tc>
        <w:tc>
          <w:tcPr>
            <w:tcW w:w="2835" w:type="dxa"/>
            <w:tcBorders>
              <w:top w:val="single" w:sz="4" w:space="0" w:color="auto"/>
              <w:left w:val="nil"/>
              <w:bottom w:val="single" w:sz="4" w:space="0" w:color="auto"/>
              <w:right w:val="single" w:sz="4" w:space="0" w:color="auto"/>
            </w:tcBorders>
            <w:shd w:val="clear" w:color="auto" w:fill="auto"/>
            <w:vAlign w:val="center"/>
          </w:tcPr>
          <w:p w:rsidR="00C614D3" w:rsidRPr="002E3FA5" w:rsidRDefault="00C614D3" w:rsidP="00417308">
            <w:pPr>
              <w:spacing w:after="0" w:line="240" w:lineRule="auto"/>
              <w:rPr>
                <w:rFonts w:ascii="Calibri" w:eastAsia="Times New Roman" w:hAnsi="Calibri" w:cs="Times New Roman"/>
                <w:b/>
                <w:bCs/>
                <w:color w:val="000000"/>
                <w:lang w:eastAsia="en-AU"/>
              </w:rPr>
            </w:pPr>
            <w:r>
              <w:rPr>
                <w:rFonts w:ascii="Calibri" w:eastAsia="Times New Roman" w:hAnsi="Calibri" w:cs="Times New Roman"/>
                <w:b/>
                <w:bCs/>
                <w:color w:val="000000"/>
                <w:lang w:eastAsia="en-AU"/>
              </w:rPr>
              <w:t>Documentation of buildings</w:t>
            </w:r>
          </w:p>
        </w:tc>
        <w:tc>
          <w:tcPr>
            <w:tcW w:w="4111" w:type="dxa"/>
            <w:gridSpan w:val="2"/>
            <w:tcBorders>
              <w:top w:val="single" w:sz="4" w:space="0" w:color="auto"/>
              <w:left w:val="nil"/>
              <w:bottom w:val="single" w:sz="4" w:space="0" w:color="auto"/>
              <w:right w:val="single" w:sz="4" w:space="0" w:color="auto"/>
            </w:tcBorders>
            <w:shd w:val="clear" w:color="auto" w:fill="auto"/>
            <w:vAlign w:val="center"/>
          </w:tcPr>
          <w:p w:rsidR="00C614D3" w:rsidRPr="00672293" w:rsidRDefault="00C614D3" w:rsidP="00417308">
            <w:pPr>
              <w:spacing w:after="0" w:line="240" w:lineRule="auto"/>
              <w:rPr>
                <w:rFonts w:eastAsia="Times New Roman" w:cs="Times New Roman"/>
                <w:color w:val="000000"/>
                <w:sz w:val="20"/>
                <w:szCs w:val="20"/>
                <w:lang w:eastAsia="en-AU"/>
              </w:rPr>
            </w:pPr>
            <w:r>
              <w:rPr>
                <w:rFonts w:eastAsia="Times New Roman" w:cs="Times New Roman"/>
                <w:color w:val="000000"/>
                <w:sz w:val="20"/>
                <w:szCs w:val="20"/>
                <w:lang w:eastAsia="en-AU"/>
              </w:rPr>
              <w:t>The proposed documentation of demolished buildings is too vague and not independent</w:t>
            </w:r>
          </w:p>
        </w:tc>
        <w:tc>
          <w:tcPr>
            <w:tcW w:w="4593" w:type="dxa"/>
            <w:gridSpan w:val="2"/>
            <w:tcBorders>
              <w:top w:val="single" w:sz="4" w:space="0" w:color="auto"/>
              <w:left w:val="nil"/>
              <w:bottom w:val="single" w:sz="4" w:space="0" w:color="auto"/>
              <w:right w:val="single" w:sz="4" w:space="0" w:color="auto"/>
            </w:tcBorders>
            <w:shd w:val="clear" w:color="auto" w:fill="auto"/>
            <w:vAlign w:val="center"/>
          </w:tcPr>
          <w:p w:rsidR="00C614D3" w:rsidRPr="00672293" w:rsidRDefault="00C614D3" w:rsidP="007B03DC">
            <w:pPr>
              <w:spacing w:after="0" w:line="276" w:lineRule="auto"/>
              <w:rPr>
                <w:rFonts w:ascii="Calibri" w:eastAsia="Times New Roman" w:hAnsi="Calibri" w:cs="Times New Roman"/>
                <w:color w:val="000000"/>
                <w:sz w:val="20"/>
                <w:szCs w:val="20"/>
                <w:lang w:eastAsia="en-AU"/>
              </w:rPr>
            </w:pPr>
            <w:r>
              <w:rPr>
                <w:rFonts w:ascii="Calibri" w:eastAsia="Times New Roman" w:hAnsi="Calibri" w:cs="Times New Roman"/>
                <w:color w:val="000000"/>
                <w:sz w:val="20"/>
                <w:szCs w:val="20"/>
                <w:lang w:eastAsia="en-AU"/>
              </w:rPr>
              <w:t>Resource independent bodies to undertake documentation projects prior to works commencing</w:t>
            </w:r>
          </w:p>
        </w:tc>
        <w:tc>
          <w:tcPr>
            <w:tcW w:w="609" w:type="dxa"/>
            <w:tcBorders>
              <w:top w:val="single" w:sz="4" w:space="0" w:color="auto"/>
              <w:left w:val="nil"/>
              <w:bottom w:val="single" w:sz="4" w:space="0" w:color="auto"/>
              <w:right w:val="single" w:sz="4" w:space="0" w:color="auto"/>
            </w:tcBorders>
            <w:shd w:val="clear" w:color="auto" w:fill="auto"/>
            <w:noWrap/>
            <w:vAlign w:val="center"/>
          </w:tcPr>
          <w:p w:rsidR="00C614D3" w:rsidRPr="0018654C" w:rsidRDefault="00C614D3" w:rsidP="00417308">
            <w:pPr>
              <w:spacing w:after="0" w:line="240" w:lineRule="auto"/>
              <w:jc w:val="center"/>
              <w:rPr>
                <w:rFonts w:ascii="Calibri" w:eastAsia="Times New Roman" w:hAnsi="Calibri" w:cs="Times New Roman"/>
                <w:color w:val="000000"/>
                <w:lang w:eastAsia="en-AU"/>
              </w:rPr>
            </w:pPr>
          </w:p>
        </w:tc>
        <w:tc>
          <w:tcPr>
            <w:tcW w:w="1494" w:type="dxa"/>
            <w:tcBorders>
              <w:top w:val="single" w:sz="4" w:space="0" w:color="auto"/>
              <w:left w:val="nil"/>
              <w:bottom w:val="single" w:sz="4" w:space="0" w:color="auto"/>
              <w:right w:val="single" w:sz="4" w:space="0" w:color="auto"/>
            </w:tcBorders>
            <w:shd w:val="clear" w:color="auto" w:fill="auto"/>
            <w:vAlign w:val="center"/>
          </w:tcPr>
          <w:p w:rsidR="00C614D3" w:rsidRDefault="00C614D3" w:rsidP="00C614D3">
            <w:r w:rsidRPr="00A5398D">
              <w:rPr>
                <w:rFonts w:ascii="Calibri" w:eastAsia="Times New Roman" w:hAnsi="Calibri" w:cs="Times New Roman"/>
                <w:color w:val="000000"/>
                <w:lang w:eastAsia="en-AU"/>
              </w:rPr>
              <w:t>Various</w:t>
            </w:r>
          </w:p>
        </w:tc>
      </w:tr>
      <w:tr w:rsidR="00C614D3" w:rsidRPr="0018654C" w:rsidTr="00C614D3">
        <w:trPr>
          <w:trHeight w:val="630"/>
        </w:trPr>
        <w:tc>
          <w:tcPr>
            <w:tcW w:w="667" w:type="dxa"/>
            <w:tcBorders>
              <w:top w:val="single" w:sz="4" w:space="0" w:color="auto"/>
              <w:left w:val="single" w:sz="4" w:space="0" w:color="auto"/>
              <w:bottom w:val="single" w:sz="4" w:space="0" w:color="auto"/>
              <w:right w:val="single" w:sz="4" w:space="0" w:color="auto"/>
            </w:tcBorders>
            <w:shd w:val="clear" w:color="auto" w:fill="auto"/>
            <w:noWrap/>
            <w:vAlign w:val="center"/>
          </w:tcPr>
          <w:p w:rsidR="00C614D3" w:rsidRPr="0018654C" w:rsidRDefault="00C614D3" w:rsidP="00417308">
            <w:pPr>
              <w:spacing w:after="0" w:line="240" w:lineRule="auto"/>
              <w:jc w:val="center"/>
              <w:rPr>
                <w:rFonts w:ascii="Calibri" w:eastAsia="Times New Roman" w:hAnsi="Calibri" w:cs="Times New Roman"/>
                <w:color w:val="000000"/>
                <w:lang w:eastAsia="en-AU"/>
              </w:rPr>
            </w:pPr>
            <w:r>
              <w:rPr>
                <w:rFonts w:ascii="Calibri" w:eastAsia="Times New Roman" w:hAnsi="Calibri" w:cs="Times New Roman"/>
                <w:color w:val="000000"/>
                <w:lang w:eastAsia="en-AU"/>
              </w:rPr>
              <w:t>63</w:t>
            </w:r>
          </w:p>
        </w:tc>
        <w:tc>
          <w:tcPr>
            <w:tcW w:w="2835" w:type="dxa"/>
            <w:tcBorders>
              <w:top w:val="single" w:sz="4" w:space="0" w:color="auto"/>
              <w:left w:val="nil"/>
              <w:bottom w:val="single" w:sz="4" w:space="0" w:color="auto"/>
              <w:right w:val="single" w:sz="4" w:space="0" w:color="auto"/>
            </w:tcBorders>
            <w:shd w:val="clear" w:color="auto" w:fill="auto"/>
            <w:vAlign w:val="center"/>
          </w:tcPr>
          <w:p w:rsidR="00C614D3" w:rsidRPr="002E3FA5" w:rsidRDefault="00C614D3" w:rsidP="00417308">
            <w:pPr>
              <w:spacing w:after="0" w:line="240" w:lineRule="auto"/>
              <w:rPr>
                <w:rFonts w:ascii="Calibri" w:eastAsia="Times New Roman" w:hAnsi="Calibri" w:cs="Times New Roman"/>
                <w:b/>
                <w:bCs/>
                <w:color w:val="000000"/>
                <w:lang w:eastAsia="en-AU"/>
              </w:rPr>
            </w:pPr>
            <w:r>
              <w:rPr>
                <w:rFonts w:ascii="Calibri" w:eastAsia="Times New Roman" w:hAnsi="Calibri" w:cs="Times New Roman"/>
                <w:b/>
                <w:bCs/>
                <w:color w:val="000000"/>
                <w:lang w:eastAsia="en-AU"/>
              </w:rPr>
              <w:t>Impact of tunnelling on fragile buildings</w:t>
            </w:r>
          </w:p>
        </w:tc>
        <w:tc>
          <w:tcPr>
            <w:tcW w:w="4111" w:type="dxa"/>
            <w:gridSpan w:val="2"/>
            <w:tcBorders>
              <w:top w:val="single" w:sz="4" w:space="0" w:color="auto"/>
              <w:left w:val="nil"/>
              <w:bottom w:val="single" w:sz="4" w:space="0" w:color="auto"/>
              <w:right w:val="single" w:sz="4" w:space="0" w:color="auto"/>
            </w:tcBorders>
            <w:shd w:val="clear" w:color="auto" w:fill="auto"/>
            <w:vAlign w:val="center"/>
          </w:tcPr>
          <w:p w:rsidR="00C614D3" w:rsidRPr="00672293" w:rsidRDefault="0003221A" w:rsidP="00417308">
            <w:pPr>
              <w:spacing w:after="0" w:line="240" w:lineRule="auto"/>
              <w:rPr>
                <w:rFonts w:eastAsia="Times New Roman" w:cs="Times New Roman"/>
                <w:color w:val="000000"/>
                <w:sz w:val="20"/>
                <w:szCs w:val="20"/>
                <w:lang w:eastAsia="en-AU"/>
              </w:rPr>
            </w:pPr>
            <w:r>
              <w:rPr>
                <w:rFonts w:eastAsia="Times New Roman" w:cs="Times New Roman"/>
                <w:color w:val="000000"/>
                <w:sz w:val="20"/>
                <w:szCs w:val="20"/>
                <w:lang w:eastAsia="en-AU"/>
              </w:rPr>
              <w:t>Much of the affected suburbs date from the late 19</w:t>
            </w:r>
            <w:r w:rsidRPr="00F40F36">
              <w:rPr>
                <w:rFonts w:eastAsia="Times New Roman" w:cs="Times New Roman"/>
                <w:color w:val="000000"/>
                <w:sz w:val="20"/>
                <w:szCs w:val="20"/>
                <w:vertAlign w:val="superscript"/>
                <w:lang w:eastAsia="en-AU"/>
              </w:rPr>
              <w:t>th</w:t>
            </w:r>
            <w:r>
              <w:rPr>
                <w:rFonts w:eastAsia="Times New Roman" w:cs="Times New Roman"/>
                <w:color w:val="000000"/>
                <w:sz w:val="20"/>
                <w:szCs w:val="20"/>
                <w:lang w:eastAsia="en-AU"/>
              </w:rPr>
              <w:t xml:space="preserve"> century and comprise brick and weatherboard buildings. </w:t>
            </w:r>
            <w:r w:rsidR="00C614D3">
              <w:rPr>
                <w:rFonts w:eastAsia="Times New Roman" w:cs="Times New Roman"/>
                <w:color w:val="000000"/>
                <w:sz w:val="20"/>
                <w:szCs w:val="20"/>
                <w:lang w:eastAsia="en-AU"/>
              </w:rPr>
              <w:t>Heritage building are fragile and at risk</w:t>
            </w:r>
          </w:p>
        </w:tc>
        <w:tc>
          <w:tcPr>
            <w:tcW w:w="4593" w:type="dxa"/>
            <w:gridSpan w:val="2"/>
            <w:tcBorders>
              <w:top w:val="single" w:sz="4" w:space="0" w:color="auto"/>
              <w:left w:val="nil"/>
              <w:bottom w:val="single" w:sz="4" w:space="0" w:color="auto"/>
              <w:right w:val="single" w:sz="4" w:space="0" w:color="auto"/>
            </w:tcBorders>
            <w:shd w:val="clear" w:color="auto" w:fill="auto"/>
            <w:vAlign w:val="center"/>
          </w:tcPr>
          <w:p w:rsidR="00C614D3" w:rsidRPr="00672293" w:rsidRDefault="00C614D3" w:rsidP="007B03DC">
            <w:pPr>
              <w:spacing w:after="0" w:line="276" w:lineRule="auto"/>
              <w:rPr>
                <w:rFonts w:ascii="Calibri" w:eastAsia="Times New Roman" w:hAnsi="Calibri" w:cs="Times New Roman"/>
                <w:color w:val="000000"/>
                <w:sz w:val="20"/>
                <w:szCs w:val="20"/>
                <w:lang w:eastAsia="en-AU"/>
              </w:rPr>
            </w:pPr>
            <w:r>
              <w:rPr>
                <w:rFonts w:ascii="Calibri" w:eastAsia="Times New Roman" w:hAnsi="Calibri" w:cs="Times New Roman"/>
                <w:color w:val="000000"/>
                <w:sz w:val="20"/>
                <w:szCs w:val="20"/>
                <w:lang w:eastAsia="en-AU"/>
              </w:rPr>
              <w:t>Stronger measures are required to protect these buildings from damage during construction and rectification obligations in the event they are.</w:t>
            </w:r>
          </w:p>
        </w:tc>
        <w:tc>
          <w:tcPr>
            <w:tcW w:w="609" w:type="dxa"/>
            <w:tcBorders>
              <w:top w:val="single" w:sz="4" w:space="0" w:color="auto"/>
              <w:left w:val="nil"/>
              <w:bottom w:val="single" w:sz="4" w:space="0" w:color="auto"/>
              <w:right w:val="single" w:sz="4" w:space="0" w:color="auto"/>
            </w:tcBorders>
            <w:shd w:val="clear" w:color="auto" w:fill="auto"/>
            <w:noWrap/>
            <w:vAlign w:val="center"/>
          </w:tcPr>
          <w:p w:rsidR="00C614D3" w:rsidRPr="0018654C" w:rsidRDefault="00C614D3" w:rsidP="00417308">
            <w:pPr>
              <w:spacing w:after="0" w:line="240" w:lineRule="auto"/>
              <w:jc w:val="center"/>
              <w:rPr>
                <w:rFonts w:ascii="Calibri" w:eastAsia="Times New Roman" w:hAnsi="Calibri" w:cs="Times New Roman"/>
                <w:color w:val="000000"/>
                <w:lang w:eastAsia="en-AU"/>
              </w:rPr>
            </w:pPr>
            <w:r>
              <w:rPr>
                <w:rFonts w:ascii="Calibri" w:eastAsia="Times New Roman" w:hAnsi="Calibri" w:cs="Times New Roman"/>
                <w:color w:val="000000"/>
                <w:lang w:eastAsia="en-AU"/>
              </w:rPr>
              <w:t>A</w:t>
            </w:r>
          </w:p>
        </w:tc>
        <w:tc>
          <w:tcPr>
            <w:tcW w:w="1494" w:type="dxa"/>
            <w:tcBorders>
              <w:top w:val="single" w:sz="4" w:space="0" w:color="auto"/>
              <w:left w:val="nil"/>
              <w:bottom w:val="single" w:sz="4" w:space="0" w:color="auto"/>
              <w:right w:val="single" w:sz="4" w:space="0" w:color="auto"/>
            </w:tcBorders>
            <w:shd w:val="clear" w:color="auto" w:fill="auto"/>
            <w:vAlign w:val="center"/>
          </w:tcPr>
          <w:p w:rsidR="00C614D3" w:rsidRDefault="00C614D3" w:rsidP="00C614D3">
            <w:r w:rsidRPr="00A5398D">
              <w:rPr>
                <w:rFonts w:ascii="Calibri" w:eastAsia="Times New Roman" w:hAnsi="Calibri" w:cs="Times New Roman"/>
                <w:color w:val="000000"/>
                <w:lang w:eastAsia="en-AU"/>
              </w:rPr>
              <w:t>Various</w:t>
            </w:r>
          </w:p>
        </w:tc>
      </w:tr>
      <w:tr w:rsidR="00EC6C41" w:rsidRPr="0018654C" w:rsidTr="00DF4FE8">
        <w:trPr>
          <w:trHeight w:val="765"/>
        </w:trPr>
        <w:tc>
          <w:tcPr>
            <w:tcW w:w="6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C6C41" w:rsidRPr="0018654C" w:rsidRDefault="00E00559" w:rsidP="00672293">
            <w:pPr>
              <w:spacing w:after="0" w:line="240" w:lineRule="auto"/>
              <w:jc w:val="center"/>
              <w:rPr>
                <w:rFonts w:ascii="Calibri" w:eastAsia="Times New Roman" w:hAnsi="Calibri" w:cs="Times New Roman"/>
                <w:color w:val="000000"/>
                <w:lang w:eastAsia="en-AU"/>
              </w:rPr>
            </w:pPr>
            <w:r>
              <w:rPr>
                <w:rFonts w:ascii="Calibri" w:eastAsia="Times New Roman" w:hAnsi="Calibri" w:cs="Times New Roman"/>
                <w:color w:val="000000"/>
                <w:lang w:eastAsia="en-AU"/>
              </w:rPr>
              <w:lastRenderedPageBreak/>
              <w:t>64</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rsidR="00EC6C41" w:rsidRPr="002E3FA5" w:rsidRDefault="00EC6C41" w:rsidP="00672293">
            <w:pPr>
              <w:spacing w:after="0" w:line="240" w:lineRule="auto"/>
              <w:rPr>
                <w:rFonts w:ascii="Calibri" w:eastAsia="Times New Roman" w:hAnsi="Calibri" w:cs="Times New Roman"/>
                <w:b/>
                <w:bCs/>
                <w:color w:val="000000"/>
                <w:lang w:eastAsia="en-AU"/>
              </w:rPr>
            </w:pPr>
            <w:r w:rsidRPr="002E3FA5">
              <w:rPr>
                <w:rFonts w:ascii="Calibri" w:eastAsia="Times New Roman" w:hAnsi="Calibri" w:cs="Times New Roman"/>
                <w:b/>
                <w:bCs/>
                <w:color w:val="000000"/>
                <w:lang w:eastAsia="en-AU"/>
              </w:rPr>
              <w:t> Historic sites in Yarra Bend Park</w:t>
            </w:r>
          </w:p>
        </w:tc>
        <w:tc>
          <w:tcPr>
            <w:tcW w:w="4111" w:type="dxa"/>
            <w:gridSpan w:val="2"/>
            <w:tcBorders>
              <w:top w:val="single" w:sz="4" w:space="0" w:color="auto"/>
              <w:left w:val="nil"/>
              <w:bottom w:val="single" w:sz="4" w:space="0" w:color="auto"/>
              <w:right w:val="single" w:sz="4" w:space="0" w:color="auto"/>
            </w:tcBorders>
            <w:shd w:val="clear" w:color="auto" w:fill="auto"/>
            <w:vAlign w:val="center"/>
            <w:hideMark/>
          </w:tcPr>
          <w:p w:rsidR="00EC6C41" w:rsidRPr="00672293" w:rsidRDefault="00EC6C41" w:rsidP="00672293">
            <w:pPr>
              <w:spacing w:after="0" w:line="240" w:lineRule="auto"/>
              <w:rPr>
                <w:rFonts w:eastAsia="Times New Roman" w:cs="Times New Roman"/>
                <w:color w:val="000000"/>
                <w:sz w:val="20"/>
                <w:szCs w:val="20"/>
                <w:lang w:eastAsia="en-AU"/>
              </w:rPr>
            </w:pPr>
            <w:r w:rsidRPr="00672293">
              <w:rPr>
                <w:rFonts w:eastAsia="Times New Roman" w:cs="Times New Roman"/>
                <w:color w:val="000000"/>
                <w:sz w:val="20"/>
                <w:szCs w:val="20"/>
                <w:lang w:eastAsia="en-AU"/>
              </w:rPr>
              <w:t>These were incorrectly excluded from consideration by the Heritage expert Mr Lovell. The CIS fails to consider the cultural heritage dimension of the former Aboriginal site at Merri Creek</w:t>
            </w:r>
          </w:p>
        </w:tc>
        <w:tc>
          <w:tcPr>
            <w:tcW w:w="4593" w:type="dxa"/>
            <w:gridSpan w:val="2"/>
            <w:tcBorders>
              <w:top w:val="single" w:sz="4" w:space="0" w:color="auto"/>
              <w:left w:val="nil"/>
              <w:bottom w:val="single" w:sz="4" w:space="0" w:color="auto"/>
              <w:right w:val="single" w:sz="4" w:space="0" w:color="auto"/>
            </w:tcBorders>
            <w:shd w:val="clear" w:color="auto" w:fill="auto"/>
            <w:vAlign w:val="center"/>
            <w:hideMark/>
          </w:tcPr>
          <w:p w:rsidR="00EC6C41" w:rsidRPr="00672293" w:rsidRDefault="00EC6C41" w:rsidP="00807C68">
            <w:pPr>
              <w:spacing w:after="0" w:line="276" w:lineRule="auto"/>
              <w:rPr>
                <w:rFonts w:ascii="Calibri" w:eastAsia="Times New Roman" w:hAnsi="Calibri" w:cs="Times New Roman"/>
                <w:color w:val="000000"/>
                <w:sz w:val="20"/>
                <w:szCs w:val="20"/>
                <w:lang w:eastAsia="en-AU"/>
              </w:rPr>
            </w:pPr>
            <w:r w:rsidRPr="00672293">
              <w:rPr>
                <w:rFonts w:ascii="Calibri" w:eastAsia="Times New Roman" w:hAnsi="Calibri" w:cs="Times New Roman"/>
                <w:color w:val="000000"/>
                <w:sz w:val="20"/>
                <w:szCs w:val="20"/>
                <w:lang w:eastAsia="en-AU"/>
              </w:rPr>
              <w:t xml:space="preserve"> This is a serious deficiency which </w:t>
            </w:r>
            <w:r w:rsidR="00807C68">
              <w:rPr>
                <w:rFonts w:ascii="Calibri" w:eastAsia="Times New Roman" w:hAnsi="Calibri" w:cs="Times New Roman"/>
                <w:color w:val="000000"/>
                <w:sz w:val="20"/>
                <w:szCs w:val="20"/>
                <w:lang w:eastAsia="en-AU"/>
              </w:rPr>
              <w:t>requires a separate process to rectify. There is an obligation that goes beyond the Cultural Heritage Management Plan</w:t>
            </w:r>
            <w:r w:rsidRPr="00672293">
              <w:rPr>
                <w:rFonts w:ascii="Calibri" w:eastAsia="Times New Roman" w:hAnsi="Calibri" w:cs="Times New Roman"/>
                <w:color w:val="000000"/>
                <w:sz w:val="20"/>
                <w:szCs w:val="20"/>
                <w:lang w:eastAsia="en-AU"/>
              </w:rPr>
              <w:t>.</w:t>
            </w:r>
          </w:p>
        </w:tc>
        <w:tc>
          <w:tcPr>
            <w:tcW w:w="609" w:type="dxa"/>
            <w:tcBorders>
              <w:top w:val="single" w:sz="4" w:space="0" w:color="auto"/>
              <w:left w:val="nil"/>
              <w:bottom w:val="single" w:sz="4" w:space="0" w:color="auto"/>
              <w:right w:val="single" w:sz="4" w:space="0" w:color="auto"/>
            </w:tcBorders>
            <w:shd w:val="clear" w:color="auto" w:fill="auto"/>
            <w:noWrap/>
            <w:vAlign w:val="center"/>
            <w:hideMark/>
          </w:tcPr>
          <w:p w:rsidR="00EC6C41" w:rsidRPr="0018654C" w:rsidRDefault="00807C68" w:rsidP="00672293">
            <w:pPr>
              <w:spacing w:after="0" w:line="240" w:lineRule="auto"/>
              <w:jc w:val="center"/>
              <w:rPr>
                <w:rFonts w:ascii="Calibri" w:eastAsia="Times New Roman" w:hAnsi="Calibri" w:cs="Times New Roman"/>
                <w:color w:val="000000"/>
                <w:lang w:eastAsia="en-AU"/>
              </w:rPr>
            </w:pPr>
            <w:r>
              <w:rPr>
                <w:rFonts w:ascii="Calibri" w:eastAsia="Times New Roman" w:hAnsi="Calibri" w:cs="Times New Roman"/>
                <w:color w:val="000000"/>
                <w:lang w:eastAsia="en-AU"/>
              </w:rPr>
              <w:t>F</w:t>
            </w:r>
          </w:p>
        </w:tc>
        <w:tc>
          <w:tcPr>
            <w:tcW w:w="1494" w:type="dxa"/>
            <w:tcBorders>
              <w:top w:val="single" w:sz="4" w:space="0" w:color="auto"/>
              <w:left w:val="nil"/>
              <w:bottom w:val="single" w:sz="4" w:space="0" w:color="auto"/>
              <w:right w:val="single" w:sz="4" w:space="0" w:color="auto"/>
            </w:tcBorders>
            <w:shd w:val="clear" w:color="auto" w:fill="auto"/>
            <w:vAlign w:val="center"/>
            <w:hideMark/>
          </w:tcPr>
          <w:p w:rsidR="00EC6C41" w:rsidRPr="0018654C" w:rsidRDefault="00087902" w:rsidP="00672293">
            <w:pPr>
              <w:spacing w:after="0" w:line="240" w:lineRule="auto"/>
              <w:rPr>
                <w:rFonts w:ascii="Calibri" w:eastAsia="Times New Roman" w:hAnsi="Calibri" w:cs="Times New Roman"/>
                <w:color w:val="000000"/>
                <w:lang w:eastAsia="en-AU"/>
              </w:rPr>
            </w:pPr>
            <w:r>
              <w:rPr>
                <w:rFonts w:ascii="Calibri" w:eastAsia="Times New Roman" w:hAnsi="Calibri" w:cs="Times New Roman"/>
                <w:color w:val="000000"/>
                <w:lang w:eastAsia="en-AU"/>
              </w:rPr>
              <w:t>Various</w:t>
            </w:r>
            <w:r w:rsidR="00EC6C41" w:rsidRPr="0018654C">
              <w:rPr>
                <w:rFonts w:ascii="Calibri" w:eastAsia="Times New Roman" w:hAnsi="Calibri" w:cs="Times New Roman"/>
                <w:color w:val="000000"/>
                <w:lang w:eastAsia="en-AU"/>
              </w:rPr>
              <w:t> </w:t>
            </w:r>
          </w:p>
        </w:tc>
      </w:tr>
      <w:tr w:rsidR="00EC6C41" w:rsidRPr="00C94DA1" w:rsidTr="00DF4FE8">
        <w:trPr>
          <w:trHeight w:val="397"/>
        </w:trPr>
        <w:tc>
          <w:tcPr>
            <w:tcW w:w="667" w:type="dxa"/>
            <w:tcBorders>
              <w:top w:val="single" w:sz="4" w:space="0" w:color="auto"/>
              <w:left w:val="single" w:sz="4" w:space="0" w:color="auto"/>
              <w:bottom w:val="single" w:sz="4" w:space="0" w:color="auto"/>
              <w:right w:val="single" w:sz="4" w:space="0" w:color="auto"/>
            </w:tcBorders>
            <w:shd w:val="clear" w:color="auto" w:fill="000000" w:themeFill="text1"/>
            <w:noWrap/>
            <w:vAlign w:val="center"/>
          </w:tcPr>
          <w:p w:rsidR="00EC6C41" w:rsidRPr="00C94DA1" w:rsidRDefault="00EC6C41" w:rsidP="00B51A69">
            <w:pPr>
              <w:spacing w:after="0" w:line="240" w:lineRule="auto"/>
              <w:rPr>
                <w:rFonts w:ascii="Calibri" w:eastAsia="Times New Roman" w:hAnsi="Calibri" w:cs="Times New Roman"/>
                <w:b/>
                <w:color w:val="FFFFFF" w:themeColor="background1"/>
                <w:sz w:val="20"/>
                <w:szCs w:val="20"/>
                <w:lang w:eastAsia="en-AU"/>
              </w:rPr>
            </w:pPr>
          </w:p>
        </w:tc>
        <w:tc>
          <w:tcPr>
            <w:tcW w:w="3846" w:type="dxa"/>
            <w:gridSpan w:val="2"/>
            <w:tcBorders>
              <w:top w:val="single" w:sz="4" w:space="0" w:color="auto"/>
              <w:left w:val="single" w:sz="4" w:space="0" w:color="auto"/>
              <w:bottom w:val="single" w:sz="4" w:space="0" w:color="auto"/>
              <w:right w:val="single" w:sz="4" w:space="0" w:color="auto"/>
            </w:tcBorders>
            <w:shd w:val="clear" w:color="auto" w:fill="000000" w:themeFill="text1"/>
            <w:vAlign w:val="center"/>
          </w:tcPr>
          <w:p w:rsidR="00EC6C41" w:rsidRPr="00672293" w:rsidRDefault="00EC6C41" w:rsidP="00417308">
            <w:pPr>
              <w:pStyle w:val="Heading2"/>
              <w:rPr>
                <w:sz w:val="20"/>
                <w:szCs w:val="20"/>
              </w:rPr>
            </w:pPr>
            <w:bookmarkStart w:id="20" w:name="_Toc385224721"/>
            <w:r w:rsidRPr="00672293">
              <w:rPr>
                <w:sz w:val="20"/>
                <w:szCs w:val="20"/>
              </w:rPr>
              <w:t>Water</w:t>
            </w:r>
            <w:bookmarkEnd w:id="20"/>
          </w:p>
        </w:tc>
        <w:tc>
          <w:tcPr>
            <w:tcW w:w="3846" w:type="dxa"/>
            <w:gridSpan w:val="2"/>
            <w:tcBorders>
              <w:top w:val="single" w:sz="4" w:space="0" w:color="auto"/>
              <w:left w:val="single" w:sz="4" w:space="0" w:color="auto"/>
              <w:bottom w:val="single" w:sz="4" w:space="0" w:color="auto"/>
              <w:right w:val="single" w:sz="4" w:space="0" w:color="auto"/>
            </w:tcBorders>
            <w:shd w:val="clear" w:color="auto" w:fill="000000" w:themeFill="text1"/>
            <w:vAlign w:val="center"/>
          </w:tcPr>
          <w:p w:rsidR="00EC6C41" w:rsidRPr="00672293" w:rsidRDefault="00EC6C41" w:rsidP="00B51A69">
            <w:pPr>
              <w:spacing w:after="0" w:line="240" w:lineRule="auto"/>
              <w:rPr>
                <w:rFonts w:eastAsia="Times New Roman" w:cs="Times New Roman"/>
                <w:b/>
                <w:color w:val="FFFFFF" w:themeColor="background1"/>
                <w:sz w:val="20"/>
                <w:szCs w:val="20"/>
                <w:lang w:eastAsia="en-AU"/>
              </w:rPr>
            </w:pPr>
          </w:p>
        </w:tc>
        <w:tc>
          <w:tcPr>
            <w:tcW w:w="3847" w:type="dxa"/>
            <w:tcBorders>
              <w:top w:val="single" w:sz="4" w:space="0" w:color="auto"/>
              <w:left w:val="single" w:sz="4" w:space="0" w:color="auto"/>
              <w:bottom w:val="single" w:sz="4" w:space="0" w:color="auto"/>
              <w:right w:val="single" w:sz="4" w:space="0" w:color="auto"/>
            </w:tcBorders>
            <w:shd w:val="clear" w:color="auto" w:fill="000000" w:themeFill="text1"/>
            <w:vAlign w:val="center"/>
          </w:tcPr>
          <w:p w:rsidR="00EC6C41" w:rsidRPr="00672293" w:rsidRDefault="00EC6C41" w:rsidP="007B03DC">
            <w:pPr>
              <w:spacing w:after="0" w:line="276" w:lineRule="auto"/>
              <w:rPr>
                <w:rFonts w:ascii="Calibri" w:eastAsia="Times New Roman" w:hAnsi="Calibri" w:cs="Times New Roman"/>
                <w:b/>
                <w:color w:val="FFFFFF" w:themeColor="background1"/>
                <w:sz w:val="20"/>
                <w:szCs w:val="20"/>
                <w:lang w:eastAsia="en-AU"/>
              </w:rPr>
            </w:pPr>
          </w:p>
        </w:tc>
        <w:tc>
          <w:tcPr>
            <w:tcW w:w="609" w:type="dxa"/>
            <w:tcBorders>
              <w:top w:val="single" w:sz="4" w:space="0" w:color="auto"/>
              <w:left w:val="single" w:sz="4" w:space="0" w:color="auto"/>
              <w:bottom w:val="single" w:sz="4" w:space="0" w:color="auto"/>
              <w:right w:val="single" w:sz="4" w:space="0" w:color="auto"/>
            </w:tcBorders>
            <w:shd w:val="clear" w:color="auto" w:fill="000000" w:themeFill="text1"/>
            <w:noWrap/>
            <w:vAlign w:val="center"/>
          </w:tcPr>
          <w:p w:rsidR="00EC6C41" w:rsidRPr="00C94DA1" w:rsidRDefault="00EC6C41" w:rsidP="00B51A69">
            <w:pPr>
              <w:spacing w:after="0" w:line="240" w:lineRule="auto"/>
              <w:jc w:val="center"/>
              <w:rPr>
                <w:rFonts w:ascii="Calibri" w:eastAsia="Times New Roman" w:hAnsi="Calibri" w:cs="Times New Roman"/>
                <w:b/>
                <w:color w:val="FFFFFF" w:themeColor="background1"/>
                <w:lang w:eastAsia="en-AU"/>
              </w:rPr>
            </w:pPr>
          </w:p>
        </w:tc>
        <w:tc>
          <w:tcPr>
            <w:tcW w:w="1494" w:type="dxa"/>
            <w:tcBorders>
              <w:top w:val="single" w:sz="4" w:space="0" w:color="auto"/>
              <w:left w:val="single" w:sz="4" w:space="0" w:color="auto"/>
              <w:bottom w:val="single" w:sz="4" w:space="0" w:color="auto"/>
              <w:right w:val="single" w:sz="4" w:space="0" w:color="auto"/>
            </w:tcBorders>
            <w:shd w:val="clear" w:color="auto" w:fill="000000" w:themeFill="text1"/>
            <w:vAlign w:val="center"/>
          </w:tcPr>
          <w:p w:rsidR="00EC6C41" w:rsidRPr="00C94DA1" w:rsidRDefault="00EC6C41" w:rsidP="00B51A69">
            <w:pPr>
              <w:spacing w:after="0" w:line="240" w:lineRule="auto"/>
              <w:rPr>
                <w:rFonts w:ascii="Calibri" w:eastAsia="Times New Roman" w:hAnsi="Calibri" w:cs="Times New Roman"/>
                <w:b/>
                <w:color w:val="FFFFFF" w:themeColor="background1"/>
                <w:lang w:eastAsia="en-AU"/>
              </w:rPr>
            </w:pPr>
          </w:p>
        </w:tc>
      </w:tr>
      <w:tr w:rsidR="00385A53" w:rsidRPr="0018654C" w:rsidTr="00DF4FE8">
        <w:trPr>
          <w:trHeight w:val="630"/>
        </w:trPr>
        <w:tc>
          <w:tcPr>
            <w:tcW w:w="667" w:type="dxa"/>
            <w:tcBorders>
              <w:top w:val="single" w:sz="4" w:space="0" w:color="auto"/>
              <w:left w:val="single" w:sz="4" w:space="0" w:color="auto"/>
              <w:bottom w:val="single" w:sz="4" w:space="0" w:color="auto"/>
              <w:right w:val="single" w:sz="4" w:space="0" w:color="auto"/>
            </w:tcBorders>
            <w:shd w:val="clear" w:color="auto" w:fill="auto"/>
            <w:noWrap/>
            <w:vAlign w:val="center"/>
          </w:tcPr>
          <w:p w:rsidR="00385A53" w:rsidRPr="0018654C" w:rsidRDefault="00385A53" w:rsidP="00B51A69">
            <w:pPr>
              <w:spacing w:after="0" w:line="240" w:lineRule="auto"/>
              <w:jc w:val="center"/>
              <w:rPr>
                <w:rFonts w:ascii="Calibri" w:eastAsia="Times New Roman" w:hAnsi="Calibri" w:cs="Times New Roman"/>
                <w:color w:val="000000"/>
                <w:lang w:eastAsia="en-AU"/>
              </w:rPr>
            </w:pPr>
            <w:r>
              <w:rPr>
                <w:rFonts w:ascii="Calibri" w:eastAsia="Times New Roman" w:hAnsi="Calibri" w:cs="Times New Roman"/>
                <w:color w:val="000000"/>
                <w:lang w:eastAsia="en-AU"/>
              </w:rPr>
              <w:t>65</w:t>
            </w:r>
          </w:p>
        </w:tc>
        <w:tc>
          <w:tcPr>
            <w:tcW w:w="2835" w:type="dxa"/>
            <w:tcBorders>
              <w:top w:val="single" w:sz="4" w:space="0" w:color="auto"/>
              <w:left w:val="nil"/>
              <w:bottom w:val="single" w:sz="4" w:space="0" w:color="auto"/>
              <w:right w:val="single" w:sz="4" w:space="0" w:color="auto"/>
            </w:tcBorders>
            <w:shd w:val="clear" w:color="auto" w:fill="auto"/>
            <w:vAlign w:val="center"/>
          </w:tcPr>
          <w:p w:rsidR="00385A53" w:rsidRPr="002E3FA5" w:rsidRDefault="00385A53" w:rsidP="00B51A69">
            <w:pPr>
              <w:spacing w:after="0" w:line="240" w:lineRule="auto"/>
              <w:rPr>
                <w:rFonts w:ascii="Calibri" w:eastAsia="Times New Roman" w:hAnsi="Calibri" w:cs="Times New Roman"/>
                <w:b/>
                <w:bCs/>
                <w:color w:val="000000"/>
                <w:lang w:eastAsia="en-AU"/>
              </w:rPr>
            </w:pPr>
            <w:r>
              <w:rPr>
                <w:rFonts w:ascii="Calibri" w:eastAsia="Times New Roman" w:hAnsi="Calibri" w:cs="Times New Roman"/>
                <w:b/>
                <w:bCs/>
                <w:color w:val="000000"/>
                <w:lang w:eastAsia="en-AU"/>
              </w:rPr>
              <w:t>Quality of water discharged to creeks</w:t>
            </w:r>
          </w:p>
        </w:tc>
        <w:tc>
          <w:tcPr>
            <w:tcW w:w="4111" w:type="dxa"/>
            <w:gridSpan w:val="2"/>
            <w:tcBorders>
              <w:top w:val="single" w:sz="4" w:space="0" w:color="auto"/>
              <w:left w:val="nil"/>
              <w:bottom w:val="single" w:sz="4" w:space="0" w:color="auto"/>
              <w:right w:val="single" w:sz="4" w:space="0" w:color="auto"/>
            </w:tcBorders>
            <w:shd w:val="clear" w:color="auto" w:fill="auto"/>
          </w:tcPr>
          <w:p w:rsidR="00385A53" w:rsidRPr="00672293" w:rsidRDefault="00385A53" w:rsidP="00776D0D">
            <w:pPr>
              <w:spacing w:after="0" w:line="216" w:lineRule="auto"/>
              <w:ind w:left="34"/>
              <w:rPr>
                <w:sz w:val="20"/>
                <w:szCs w:val="20"/>
              </w:rPr>
            </w:pPr>
            <w:r>
              <w:rPr>
                <w:sz w:val="20"/>
                <w:szCs w:val="20"/>
              </w:rPr>
              <w:t>The SEPP requires best practice and thus the discharge standards should be higher than proposed (background). Water treatment of runoff is now a standard feature of modern road design</w:t>
            </w:r>
          </w:p>
        </w:tc>
        <w:tc>
          <w:tcPr>
            <w:tcW w:w="4593" w:type="dxa"/>
            <w:gridSpan w:val="2"/>
            <w:tcBorders>
              <w:top w:val="single" w:sz="4" w:space="0" w:color="auto"/>
              <w:left w:val="nil"/>
              <w:bottom w:val="single" w:sz="4" w:space="0" w:color="auto"/>
              <w:right w:val="single" w:sz="4" w:space="0" w:color="auto"/>
            </w:tcBorders>
            <w:shd w:val="clear" w:color="auto" w:fill="auto"/>
          </w:tcPr>
          <w:p w:rsidR="00385A53" w:rsidRPr="00672293" w:rsidRDefault="00385A53" w:rsidP="007B03DC">
            <w:pPr>
              <w:spacing w:after="0" w:line="276" w:lineRule="auto"/>
              <w:ind w:left="34"/>
              <w:rPr>
                <w:sz w:val="20"/>
                <w:szCs w:val="20"/>
              </w:rPr>
            </w:pPr>
            <w:r w:rsidRPr="00672293">
              <w:rPr>
                <w:rFonts w:ascii="Calibri" w:eastAsia="+mn-ea" w:hAnsi="Calibri" w:cs="+mn-cs"/>
                <w:bCs/>
                <w:color w:val="000000"/>
                <w:kern w:val="24"/>
                <w:sz w:val="20"/>
                <w:szCs w:val="20"/>
              </w:rPr>
              <w:t>The Performance requirements for water should be amended to require best practice and discharge of water to a higher standard than existing creek water quality.</w:t>
            </w:r>
          </w:p>
        </w:tc>
        <w:tc>
          <w:tcPr>
            <w:tcW w:w="609" w:type="dxa"/>
            <w:tcBorders>
              <w:top w:val="single" w:sz="4" w:space="0" w:color="auto"/>
              <w:left w:val="nil"/>
              <w:bottom w:val="single" w:sz="4" w:space="0" w:color="auto"/>
              <w:right w:val="single" w:sz="4" w:space="0" w:color="auto"/>
            </w:tcBorders>
            <w:shd w:val="clear" w:color="auto" w:fill="auto"/>
            <w:noWrap/>
            <w:vAlign w:val="center"/>
          </w:tcPr>
          <w:p w:rsidR="00385A53" w:rsidRPr="0018654C" w:rsidRDefault="00385A53" w:rsidP="00B51A69">
            <w:pPr>
              <w:spacing w:after="0" w:line="240" w:lineRule="auto"/>
              <w:jc w:val="center"/>
              <w:rPr>
                <w:rFonts w:ascii="Calibri" w:eastAsia="Times New Roman" w:hAnsi="Calibri" w:cs="Times New Roman"/>
                <w:color w:val="000000"/>
                <w:lang w:eastAsia="en-AU"/>
              </w:rPr>
            </w:pPr>
            <w:r>
              <w:rPr>
                <w:rFonts w:ascii="Calibri" w:eastAsia="Times New Roman" w:hAnsi="Calibri" w:cs="Times New Roman"/>
                <w:color w:val="000000"/>
                <w:lang w:eastAsia="en-AU"/>
              </w:rPr>
              <w:t>B</w:t>
            </w:r>
          </w:p>
        </w:tc>
        <w:tc>
          <w:tcPr>
            <w:tcW w:w="1494" w:type="dxa"/>
            <w:tcBorders>
              <w:top w:val="single" w:sz="4" w:space="0" w:color="auto"/>
              <w:left w:val="nil"/>
              <w:bottom w:val="single" w:sz="4" w:space="0" w:color="auto"/>
              <w:right w:val="single" w:sz="4" w:space="0" w:color="auto"/>
            </w:tcBorders>
            <w:shd w:val="clear" w:color="auto" w:fill="auto"/>
            <w:vAlign w:val="center"/>
          </w:tcPr>
          <w:p w:rsidR="00385A53" w:rsidRDefault="00385A53" w:rsidP="000F7D27">
            <w:pPr>
              <w:spacing w:after="0" w:line="240" w:lineRule="auto"/>
              <w:rPr>
                <w:rFonts w:ascii="Calibri" w:eastAsia="Times New Roman" w:hAnsi="Calibri" w:cs="Times New Roman"/>
                <w:color w:val="000000"/>
                <w:lang w:eastAsia="en-AU"/>
              </w:rPr>
            </w:pPr>
            <w:r>
              <w:rPr>
                <w:rFonts w:ascii="Calibri" w:eastAsia="Times New Roman" w:hAnsi="Calibri" w:cs="Times New Roman"/>
                <w:color w:val="000000"/>
                <w:lang w:eastAsia="en-AU"/>
              </w:rPr>
              <w:t xml:space="preserve">Hanna  </w:t>
            </w:r>
          </w:p>
          <w:p w:rsidR="00385A53" w:rsidRPr="0018654C" w:rsidRDefault="00385A53" w:rsidP="000F7D27">
            <w:pPr>
              <w:spacing w:after="0" w:line="240" w:lineRule="auto"/>
              <w:rPr>
                <w:rFonts w:ascii="Calibri" w:eastAsia="Times New Roman" w:hAnsi="Calibri" w:cs="Times New Roman"/>
                <w:color w:val="000000"/>
                <w:lang w:eastAsia="en-AU"/>
              </w:rPr>
            </w:pPr>
            <w:r>
              <w:rPr>
                <w:rFonts w:ascii="Calibri" w:eastAsia="Times New Roman" w:hAnsi="Calibri" w:cs="Times New Roman"/>
                <w:color w:val="000000"/>
                <w:lang w:eastAsia="en-AU"/>
              </w:rPr>
              <w:t>Doc 430</w:t>
            </w:r>
          </w:p>
        </w:tc>
      </w:tr>
      <w:tr w:rsidR="00385A53" w:rsidRPr="0018654C" w:rsidTr="00DF4FE8">
        <w:trPr>
          <w:trHeight w:val="630"/>
        </w:trPr>
        <w:tc>
          <w:tcPr>
            <w:tcW w:w="667" w:type="dxa"/>
            <w:tcBorders>
              <w:top w:val="single" w:sz="4" w:space="0" w:color="auto"/>
              <w:left w:val="single" w:sz="4" w:space="0" w:color="auto"/>
              <w:bottom w:val="single" w:sz="4" w:space="0" w:color="auto"/>
              <w:right w:val="single" w:sz="4" w:space="0" w:color="auto"/>
            </w:tcBorders>
            <w:shd w:val="clear" w:color="auto" w:fill="auto"/>
            <w:noWrap/>
            <w:vAlign w:val="center"/>
          </w:tcPr>
          <w:p w:rsidR="00385A53" w:rsidRPr="0018654C" w:rsidRDefault="00385A53" w:rsidP="00B51A69">
            <w:pPr>
              <w:spacing w:after="0" w:line="240" w:lineRule="auto"/>
              <w:jc w:val="center"/>
              <w:rPr>
                <w:rFonts w:ascii="Calibri" w:eastAsia="Times New Roman" w:hAnsi="Calibri" w:cs="Times New Roman"/>
                <w:color w:val="000000"/>
                <w:lang w:eastAsia="en-AU"/>
              </w:rPr>
            </w:pPr>
            <w:r>
              <w:rPr>
                <w:rFonts w:ascii="Calibri" w:eastAsia="Times New Roman" w:hAnsi="Calibri" w:cs="Times New Roman"/>
                <w:color w:val="000000"/>
                <w:lang w:eastAsia="en-AU"/>
              </w:rPr>
              <w:t>66</w:t>
            </w:r>
          </w:p>
        </w:tc>
        <w:tc>
          <w:tcPr>
            <w:tcW w:w="2835" w:type="dxa"/>
            <w:tcBorders>
              <w:top w:val="single" w:sz="4" w:space="0" w:color="auto"/>
              <w:left w:val="nil"/>
              <w:bottom w:val="single" w:sz="4" w:space="0" w:color="auto"/>
              <w:right w:val="single" w:sz="4" w:space="0" w:color="auto"/>
            </w:tcBorders>
            <w:shd w:val="clear" w:color="auto" w:fill="auto"/>
            <w:vAlign w:val="center"/>
          </w:tcPr>
          <w:p w:rsidR="00385A53" w:rsidRPr="002E3FA5" w:rsidRDefault="00385A53" w:rsidP="00B51A69">
            <w:pPr>
              <w:spacing w:after="0" w:line="240" w:lineRule="auto"/>
              <w:rPr>
                <w:rFonts w:ascii="Calibri" w:eastAsia="Times New Roman" w:hAnsi="Calibri" w:cs="Times New Roman"/>
                <w:b/>
                <w:bCs/>
                <w:color w:val="000000"/>
                <w:lang w:eastAsia="en-AU"/>
              </w:rPr>
            </w:pPr>
            <w:r>
              <w:rPr>
                <w:rFonts w:ascii="Calibri" w:eastAsia="Times New Roman" w:hAnsi="Calibri" w:cs="Times New Roman"/>
                <w:b/>
                <w:bCs/>
                <w:color w:val="000000"/>
                <w:lang w:eastAsia="en-AU"/>
              </w:rPr>
              <w:t>EPA licensing</w:t>
            </w:r>
          </w:p>
        </w:tc>
        <w:tc>
          <w:tcPr>
            <w:tcW w:w="4111" w:type="dxa"/>
            <w:gridSpan w:val="2"/>
            <w:tcBorders>
              <w:top w:val="single" w:sz="4" w:space="0" w:color="auto"/>
              <w:left w:val="nil"/>
              <w:bottom w:val="single" w:sz="4" w:space="0" w:color="auto"/>
              <w:right w:val="single" w:sz="4" w:space="0" w:color="auto"/>
            </w:tcBorders>
            <w:shd w:val="clear" w:color="auto" w:fill="auto"/>
          </w:tcPr>
          <w:p w:rsidR="00385A53" w:rsidRPr="00672293" w:rsidRDefault="00385A53" w:rsidP="00385A53">
            <w:pPr>
              <w:spacing w:after="0" w:line="216" w:lineRule="auto"/>
              <w:ind w:left="34"/>
              <w:rPr>
                <w:sz w:val="20"/>
                <w:szCs w:val="20"/>
              </w:rPr>
            </w:pPr>
            <w:r>
              <w:rPr>
                <w:sz w:val="20"/>
                <w:szCs w:val="20"/>
              </w:rPr>
              <w:t>The absence of EPA water discharge licensing is  another example of the PR being insufficiently measureable and enforceable</w:t>
            </w:r>
          </w:p>
        </w:tc>
        <w:tc>
          <w:tcPr>
            <w:tcW w:w="4593" w:type="dxa"/>
            <w:gridSpan w:val="2"/>
            <w:tcBorders>
              <w:top w:val="single" w:sz="4" w:space="0" w:color="auto"/>
              <w:left w:val="nil"/>
              <w:bottom w:val="single" w:sz="4" w:space="0" w:color="auto"/>
              <w:right w:val="single" w:sz="4" w:space="0" w:color="auto"/>
            </w:tcBorders>
            <w:shd w:val="clear" w:color="auto" w:fill="auto"/>
          </w:tcPr>
          <w:p w:rsidR="00385A53" w:rsidRPr="00672293" w:rsidRDefault="00385A53" w:rsidP="00755991">
            <w:pPr>
              <w:spacing w:after="0" w:line="276" w:lineRule="auto"/>
              <w:ind w:left="34"/>
              <w:rPr>
                <w:sz w:val="20"/>
                <w:szCs w:val="20"/>
              </w:rPr>
            </w:pPr>
            <w:r w:rsidRPr="00672293">
              <w:rPr>
                <w:rFonts w:ascii="Calibri" w:eastAsia="+mn-ea" w:hAnsi="Calibri" w:cs="+mn-cs"/>
                <w:bCs/>
                <w:color w:val="000000"/>
                <w:kern w:val="24"/>
                <w:sz w:val="20"/>
                <w:szCs w:val="20"/>
              </w:rPr>
              <w:t>This should be managed under an EPA water discharge licence</w:t>
            </w:r>
          </w:p>
        </w:tc>
        <w:tc>
          <w:tcPr>
            <w:tcW w:w="609" w:type="dxa"/>
            <w:tcBorders>
              <w:top w:val="single" w:sz="4" w:space="0" w:color="auto"/>
              <w:left w:val="nil"/>
              <w:bottom w:val="single" w:sz="4" w:space="0" w:color="auto"/>
              <w:right w:val="single" w:sz="4" w:space="0" w:color="auto"/>
            </w:tcBorders>
            <w:shd w:val="clear" w:color="auto" w:fill="auto"/>
            <w:noWrap/>
            <w:vAlign w:val="center"/>
          </w:tcPr>
          <w:p w:rsidR="00385A53" w:rsidRPr="0018654C" w:rsidRDefault="00385A53" w:rsidP="00B51A69">
            <w:pPr>
              <w:spacing w:after="0" w:line="240" w:lineRule="auto"/>
              <w:jc w:val="center"/>
              <w:rPr>
                <w:rFonts w:ascii="Calibri" w:eastAsia="Times New Roman" w:hAnsi="Calibri" w:cs="Times New Roman"/>
                <w:color w:val="000000"/>
                <w:lang w:eastAsia="en-AU"/>
              </w:rPr>
            </w:pPr>
            <w:r>
              <w:rPr>
                <w:rFonts w:ascii="Calibri" w:eastAsia="Times New Roman" w:hAnsi="Calibri" w:cs="Times New Roman"/>
                <w:color w:val="000000"/>
                <w:lang w:eastAsia="en-AU"/>
              </w:rPr>
              <w:t>B</w:t>
            </w:r>
          </w:p>
        </w:tc>
        <w:tc>
          <w:tcPr>
            <w:tcW w:w="1494" w:type="dxa"/>
            <w:tcBorders>
              <w:top w:val="single" w:sz="4" w:space="0" w:color="auto"/>
              <w:left w:val="nil"/>
              <w:bottom w:val="single" w:sz="4" w:space="0" w:color="auto"/>
              <w:right w:val="single" w:sz="4" w:space="0" w:color="auto"/>
            </w:tcBorders>
            <w:shd w:val="clear" w:color="auto" w:fill="auto"/>
            <w:vAlign w:val="center"/>
          </w:tcPr>
          <w:p w:rsidR="00385A53" w:rsidRDefault="00385A53" w:rsidP="000F7D27">
            <w:pPr>
              <w:spacing w:after="0" w:line="240" w:lineRule="auto"/>
              <w:rPr>
                <w:rFonts w:ascii="Calibri" w:eastAsia="Times New Roman" w:hAnsi="Calibri" w:cs="Times New Roman"/>
                <w:color w:val="000000"/>
                <w:lang w:eastAsia="en-AU"/>
              </w:rPr>
            </w:pPr>
            <w:r>
              <w:rPr>
                <w:rFonts w:ascii="Calibri" w:eastAsia="Times New Roman" w:hAnsi="Calibri" w:cs="Times New Roman"/>
                <w:color w:val="000000"/>
                <w:lang w:eastAsia="en-AU"/>
              </w:rPr>
              <w:t xml:space="preserve">Hanna  </w:t>
            </w:r>
          </w:p>
          <w:p w:rsidR="00385A53" w:rsidRPr="0018654C" w:rsidRDefault="00385A53" w:rsidP="000F7D27">
            <w:pPr>
              <w:spacing w:after="0" w:line="240" w:lineRule="auto"/>
              <w:rPr>
                <w:rFonts w:ascii="Calibri" w:eastAsia="Times New Roman" w:hAnsi="Calibri" w:cs="Times New Roman"/>
                <w:color w:val="000000"/>
                <w:lang w:eastAsia="en-AU"/>
              </w:rPr>
            </w:pPr>
            <w:r>
              <w:rPr>
                <w:rFonts w:ascii="Calibri" w:eastAsia="Times New Roman" w:hAnsi="Calibri" w:cs="Times New Roman"/>
                <w:color w:val="000000"/>
                <w:lang w:eastAsia="en-AU"/>
              </w:rPr>
              <w:t>Doc 430</w:t>
            </w:r>
          </w:p>
        </w:tc>
      </w:tr>
      <w:tr w:rsidR="00385A53" w:rsidRPr="0018654C" w:rsidTr="00776D0D">
        <w:trPr>
          <w:trHeight w:val="630"/>
        </w:trPr>
        <w:tc>
          <w:tcPr>
            <w:tcW w:w="667" w:type="dxa"/>
            <w:tcBorders>
              <w:top w:val="single" w:sz="4" w:space="0" w:color="auto"/>
              <w:left w:val="single" w:sz="4" w:space="0" w:color="auto"/>
              <w:bottom w:val="single" w:sz="4" w:space="0" w:color="auto"/>
              <w:right w:val="single" w:sz="4" w:space="0" w:color="auto"/>
            </w:tcBorders>
            <w:shd w:val="clear" w:color="auto" w:fill="auto"/>
            <w:noWrap/>
            <w:vAlign w:val="center"/>
          </w:tcPr>
          <w:p w:rsidR="00385A53" w:rsidRPr="0018654C" w:rsidRDefault="00385A53" w:rsidP="00B51A69">
            <w:pPr>
              <w:spacing w:after="0" w:line="240" w:lineRule="auto"/>
              <w:jc w:val="center"/>
              <w:rPr>
                <w:rFonts w:ascii="Calibri" w:eastAsia="Times New Roman" w:hAnsi="Calibri" w:cs="Times New Roman"/>
                <w:color w:val="000000"/>
                <w:lang w:eastAsia="en-AU"/>
              </w:rPr>
            </w:pPr>
            <w:r>
              <w:rPr>
                <w:rFonts w:ascii="Calibri" w:eastAsia="Times New Roman" w:hAnsi="Calibri" w:cs="Times New Roman"/>
                <w:color w:val="000000"/>
                <w:lang w:eastAsia="en-AU"/>
              </w:rPr>
              <w:t>67</w:t>
            </w:r>
          </w:p>
        </w:tc>
        <w:tc>
          <w:tcPr>
            <w:tcW w:w="2835" w:type="dxa"/>
            <w:tcBorders>
              <w:top w:val="single" w:sz="4" w:space="0" w:color="auto"/>
              <w:left w:val="nil"/>
              <w:bottom w:val="single" w:sz="4" w:space="0" w:color="auto"/>
              <w:right w:val="single" w:sz="4" w:space="0" w:color="auto"/>
            </w:tcBorders>
            <w:shd w:val="clear" w:color="auto" w:fill="auto"/>
            <w:vAlign w:val="center"/>
          </w:tcPr>
          <w:p w:rsidR="00385A53" w:rsidRDefault="00385A53" w:rsidP="00B51A69">
            <w:pPr>
              <w:spacing w:after="0" w:line="240" w:lineRule="auto"/>
              <w:rPr>
                <w:rFonts w:ascii="Calibri" w:eastAsia="Times New Roman" w:hAnsi="Calibri" w:cs="Times New Roman"/>
                <w:b/>
                <w:bCs/>
                <w:color w:val="000000"/>
                <w:lang w:eastAsia="en-AU"/>
              </w:rPr>
            </w:pPr>
            <w:r>
              <w:rPr>
                <w:rFonts w:ascii="Calibri" w:eastAsia="Times New Roman" w:hAnsi="Calibri" w:cs="Times New Roman"/>
                <w:b/>
                <w:bCs/>
                <w:color w:val="000000"/>
                <w:lang w:eastAsia="en-AU"/>
              </w:rPr>
              <w:t>Alexandra Pde Main Drain</w:t>
            </w:r>
          </w:p>
        </w:tc>
        <w:tc>
          <w:tcPr>
            <w:tcW w:w="4111" w:type="dxa"/>
            <w:gridSpan w:val="2"/>
            <w:tcBorders>
              <w:top w:val="single" w:sz="4" w:space="0" w:color="auto"/>
              <w:left w:val="nil"/>
              <w:bottom w:val="single" w:sz="4" w:space="0" w:color="auto"/>
              <w:right w:val="single" w:sz="4" w:space="0" w:color="auto"/>
            </w:tcBorders>
            <w:shd w:val="clear" w:color="auto" w:fill="auto"/>
          </w:tcPr>
          <w:p w:rsidR="00385A53" w:rsidRPr="00672293" w:rsidRDefault="00385A53" w:rsidP="00B51A69">
            <w:pPr>
              <w:spacing w:after="0" w:line="216" w:lineRule="auto"/>
              <w:ind w:left="34"/>
              <w:rPr>
                <w:sz w:val="20"/>
                <w:szCs w:val="20"/>
              </w:rPr>
            </w:pPr>
            <w:r w:rsidRPr="00672293">
              <w:rPr>
                <w:rFonts w:eastAsia="Times New Roman" w:cs="Times New Roman"/>
                <w:bCs/>
                <w:color w:val="000000"/>
                <w:sz w:val="20"/>
                <w:szCs w:val="20"/>
                <w:lang w:eastAsia="en-AU"/>
              </w:rPr>
              <w:t xml:space="preserve">The answers to the issues concerning the Reilly St drain are unsatisfactory (Docs 343 and 299). </w:t>
            </w:r>
            <w:r w:rsidRPr="00672293">
              <w:rPr>
                <w:sz w:val="20"/>
                <w:szCs w:val="20"/>
              </w:rPr>
              <w:t>The issue is not  rising water but run off contaminated by material in the upper layers of soil near the gasworks</w:t>
            </w:r>
          </w:p>
        </w:tc>
        <w:tc>
          <w:tcPr>
            <w:tcW w:w="4593" w:type="dxa"/>
            <w:gridSpan w:val="2"/>
            <w:tcBorders>
              <w:top w:val="single" w:sz="4" w:space="0" w:color="auto"/>
              <w:left w:val="nil"/>
              <w:bottom w:val="single" w:sz="4" w:space="0" w:color="auto"/>
              <w:right w:val="single" w:sz="4" w:space="0" w:color="auto"/>
            </w:tcBorders>
            <w:shd w:val="clear" w:color="auto" w:fill="auto"/>
            <w:vAlign w:val="center"/>
          </w:tcPr>
          <w:p w:rsidR="00385A53" w:rsidRPr="00672293" w:rsidRDefault="00385A53" w:rsidP="00776D0D">
            <w:pPr>
              <w:spacing w:after="0" w:line="276" w:lineRule="auto"/>
              <w:ind w:left="34"/>
              <w:rPr>
                <w:rFonts w:ascii="Calibri" w:eastAsia="+mn-ea" w:hAnsi="Calibri" w:cs="+mn-cs"/>
                <w:bCs/>
                <w:color w:val="000000"/>
                <w:kern w:val="24"/>
                <w:sz w:val="20"/>
                <w:szCs w:val="20"/>
              </w:rPr>
            </w:pPr>
            <w:r>
              <w:rPr>
                <w:rFonts w:ascii="Calibri" w:eastAsia="+mn-ea" w:hAnsi="Calibri" w:cs="+mn-cs"/>
                <w:bCs/>
                <w:color w:val="000000"/>
                <w:kern w:val="24"/>
                <w:sz w:val="20"/>
                <w:szCs w:val="20"/>
              </w:rPr>
              <w:t>These risks should be given higher priority and dealt with in the Performance requirements</w:t>
            </w:r>
          </w:p>
        </w:tc>
        <w:tc>
          <w:tcPr>
            <w:tcW w:w="609" w:type="dxa"/>
            <w:tcBorders>
              <w:top w:val="single" w:sz="4" w:space="0" w:color="auto"/>
              <w:left w:val="nil"/>
              <w:bottom w:val="single" w:sz="4" w:space="0" w:color="auto"/>
              <w:right w:val="single" w:sz="4" w:space="0" w:color="auto"/>
            </w:tcBorders>
            <w:shd w:val="clear" w:color="auto" w:fill="auto"/>
            <w:noWrap/>
            <w:vAlign w:val="center"/>
          </w:tcPr>
          <w:p w:rsidR="00385A53" w:rsidRPr="0018654C" w:rsidRDefault="00385A53" w:rsidP="00B51A69">
            <w:pPr>
              <w:spacing w:after="0" w:line="240" w:lineRule="auto"/>
              <w:jc w:val="center"/>
              <w:rPr>
                <w:rFonts w:ascii="Calibri" w:eastAsia="Times New Roman" w:hAnsi="Calibri" w:cs="Times New Roman"/>
                <w:color w:val="000000"/>
                <w:lang w:eastAsia="en-AU"/>
              </w:rPr>
            </w:pPr>
            <w:r>
              <w:rPr>
                <w:rFonts w:ascii="Calibri" w:eastAsia="Times New Roman" w:hAnsi="Calibri" w:cs="Times New Roman"/>
                <w:color w:val="000000"/>
                <w:lang w:eastAsia="en-AU"/>
              </w:rPr>
              <w:t>B</w:t>
            </w:r>
          </w:p>
        </w:tc>
        <w:tc>
          <w:tcPr>
            <w:tcW w:w="1494" w:type="dxa"/>
            <w:tcBorders>
              <w:top w:val="single" w:sz="4" w:space="0" w:color="auto"/>
              <w:left w:val="nil"/>
              <w:bottom w:val="single" w:sz="4" w:space="0" w:color="auto"/>
              <w:right w:val="single" w:sz="4" w:space="0" w:color="auto"/>
            </w:tcBorders>
            <w:shd w:val="clear" w:color="auto" w:fill="auto"/>
            <w:vAlign w:val="center"/>
          </w:tcPr>
          <w:p w:rsidR="00385A53" w:rsidRPr="0018654C" w:rsidRDefault="00385A53" w:rsidP="00B51A69">
            <w:pPr>
              <w:spacing w:after="0" w:line="240" w:lineRule="auto"/>
              <w:rPr>
                <w:rFonts w:ascii="Calibri" w:eastAsia="Times New Roman" w:hAnsi="Calibri" w:cs="Times New Roman"/>
                <w:color w:val="000000"/>
                <w:lang w:eastAsia="en-AU"/>
              </w:rPr>
            </w:pPr>
            <w:r>
              <w:rPr>
                <w:rFonts w:ascii="Calibri" w:eastAsia="Times New Roman" w:hAnsi="Calibri" w:cs="Times New Roman"/>
                <w:color w:val="000000"/>
                <w:lang w:eastAsia="en-AU"/>
              </w:rPr>
              <w:t>Fitzgerald</w:t>
            </w:r>
          </w:p>
        </w:tc>
      </w:tr>
      <w:tr w:rsidR="00385A53" w:rsidRPr="0018654C" w:rsidTr="00DF4FE8">
        <w:trPr>
          <w:trHeight w:val="630"/>
        </w:trPr>
        <w:tc>
          <w:tcPr>
            <w:tcW w:w="667" w:type="dxa"/>
            <w:tcBorders>
              <w:top w:val="single" w:sz="4" w:space="0" w:color="auto"/>
              <w:left w:val="single" w:sz="4" w:space="0" w:color="auto"/>
              <w:bottom w:val="single" w:sz="4" w:space="0" w:color="auto"/>
              <w:right w:val="single" w:sz="4" w:space="0" w:color="auto"/>
            </w:tcBorders>
            <w:shd w:val="clear" w:color="auto" w:fill="auto"/>
            <w:noWrap/>
            <w:vAlign w:val="center"/>
          </w:tcPr>
          <w:p w:rsidR="00385A53" w:rsidRPr="0018654C" w:rsidRDefault="00385A53" w:rsidP="00B51A69">
            <w:pPr>
              <w:spacing w:after="0" w:line="240" w:lineRule="auto"/>
              <w:jc w:val="center"/>
              <w:rPr>
                <w:rFonts w:ascii="Calibri" w:eastAsia="Times New Roman" w:hAnsi="Calibri" w:cs="Times New Roman"/>
                <w:color w:val="000000"/>
                <w:lang w:eastAsia="en-AU"/>
              </w:rPr>
            </w:pPr>
            <w:r>
              <w:rPr>
                <w:rFonts w:ascii="Calibri" w:eastAsia="Times New Roman" w:hAnsi="Calibri" w:cs="Times New Roman"/>
                <w:color w:val="000000"/>
                <w:lang w:eastAsia="en-AU"/>
              </w:rPr>
              <w:t>68</w:t>
            </w:r>
          </w:p>
        </w:tc>
        <w:tc>
          <w:tcPr>
            <w:tcW w:w="2835" w:type="dxa"/>
            <w:tcBorders>
              <w:top w:val="single" w:sz="4" w:space="0" w:color="auto"/>
              <w:left w:val="nil"/>
              <w:bottom w:val="single" w:sz="4" w:space="0" w:color="auto"/>
              <w:right w:val="single" w:sz="4" w:space="0" w:color="auto"/>
            </w:tcBorders>
            <w:shd w:val="clear" w:color="auto" w:fill="auto"/>
            <w:vAlign w:val="center"/>
          </w:tcPr>
          <w:p w:rsidR="00385A53" w:rsidRPr="002E3FA5" w:rsidRDefault="00385A53" w:rsidP="00B51A69">
            <w:pPr>
              <w:spacing w:after="0" w:line="240" w:lineRule="auto"/>
              <w:rPr>
                <w:rFonts w:ascii="Calibri" w:eastAsia="Times New Roman" w:hAnsi="Calibri" w:cs="Times New Roman"/>
                <w:b/>
                <w:bCs/>
                <w:color w:val="000000"/>
                <w:lang w:eastAsia="en-AU"/>
              </w:rPr>
            </w:pPr>
            <w:r>
              <w:rPr>
                <w:rFonts w:ascii="Calibri" w:eastAsia="Times New Roman" w:hAnsi="Calibri" w:cs="Times New Roman"/>
                <w:b/>
                <w:bCs/>
                <w:color w:val="000000"/>
                <w:lang w:eastAsia="en-AU"/>
              </w:rPr>
              <w:t>Ongoing monitoring</w:t>
            </w:r>
          </w:p>
        </w:tc>
        <w:tc>
          <w:tcPr>
            <w:tcW w:w="4111" w:type="dxa"/>
            <w:gridSpan w:val="2"/>
            <w:tcBorders>
              <w:top w:val="single" w:sz="4" w:space="0" w:color="auto"/>
              <w:left w:val="nil"/>
              <w:bottom w:val="single" w:sz="4" w:space="0" w:color="auto"/>
              <w:right w:val="single" w:sz="4" w:space="0" w:color="auto"/>
            </w:tcBorders>
            <w:shd w:val="clear" w:color="auto" w:fill="auto"/>
          </w:tcPr>
          <w:p w:rsidR="00385A53" w:rsidRPr="00672293" w:rsidRDefault="00385A53" w:rsidP="00B51A69">
            <w:pPr>
              <w:spacing w:after="0" w:line="216" w:lineRule="auto"/>
              <w:ind w:left="34"/>
              <w:rPr>
                <w:sz w:val="20"/>
                <w:szCs w:val="20"/>
              </w:rPr>
            </w:pPr>
            <w:r>
              <w:rPr>
                <w:sz w:val="20"/>
                <w:szCs w:val="20"/>
              </w:rPr>
              <w:t>The significant risks to the century old Main Drain need to be better managed and closely monitored. There is a high risk of damage to the structure and increased intrusion by stormwater and ground water of unknown quality</w:t>
            </w:r>
          </w:p>
        </w:tc>
        <w:tc>
          <w:tcPr>
            <w:tcW w:w="4593" w:type="dxa"/>
            <w:gridSpan w:val="2"/>
            <w:tcBorders>
              <w:top w:val="single" w:sz="4" w:space="0" w:color="auto"/>
              <w:left w:val="nil"/>
              <w:bottom w:val="single" w:sz="4" w:space="0" w:color="auto"/>
              <w:right w:val="single" w:sz="4" w:space="0" w:color="auto"/>
            </w:tcBorders>
            <w:shd w:val="clear" w:color="auto" w:fill="auto"/>
          </w:tcPr>
          <w:p w:rsidR="00385A53" w:rsidRPr="00672293" w:rsidRDefault="00385A53" w:rsidP="007B03DC">
            <w:pPr>
              <w:spacing w:after="0" w:line="276" w:lineRule="auto"/>
              <w:ind w:left="34"/>
              <w:rPr>
                <w:sz w:val="20"/>
                <w:szCs w:val="20"/>
              </w:rPr>
            </w:pPr>
            <w:r w:rsidRPr="00672293">
              <w:rPr>
                <w:rFonts w:ascii="Calibri" w:eastAsia="+mn-ea" w:hAnsi="Calibri" w:cs="+mn-cs"/>
                <w:bCs/>
                <w:color w:val="000000"/>
                <w:kern w:val="24"/>
                <w:sz w:val="20"/>
                <w:szCs w:val="20"/>
              </w:rPr>
              <w:t>The Performance requirements should stipulate ongoing monitoring of the discharges from the Alexandra Pde Main drain and relief drain for five years to detect any contaminated groundwater intrusion.</w:t>
            </w:r>
          </w:p>
        </w:tc>
        <w:tc>
          <w:tcPr>
            <w:tcW w:w="609" w:type="dxa"/>
            <w:tcBorders>
              <w:top w:val="single" w:sz="4" w:space="0" w:color="auto"/>
              <w:left w:val="nil"/>
              <w:bottom w:val="single" w:sz="4" w:space="0" w:color="auto"/>
              <w:right w:val="single" w:sz="4" w:space="0" w:color="auto"/>
            </w:tcBorders>
            <w:shd w:val="clear" w:color="auto" w:fill="auto"/>
            <w:noWrap/>
            <w:vAlign w:val="center"/>
          </w:tcPr>
          <w:p w:rsidR="00385A53" w:rsidRPr="0018654C" w:rsidRDefault="00385A53" w:rsidP="00B51A69">
            <w:pPr>
              <w:spacing w:after="0" w:line="240" w:lineRule="auto"/>
              <w:jc w:val="center"/>
              <w:rPr>
                <w:rFonts w:ascii="Calibri" w:eastAsia="Times New Roman" w:hAnsi="Calibri" w:cs="Times New Roman"/>
                <w:color w:val="000000"/>
                <w:lang w:eastAsia="en-AU"/>
              </w:rPr>
            </w:pPr>
            <w:r>
              <w:rPr>
                <w:rFonts w:ascii="Calibri" w:eastAsia="Times New Roman" w:hAnsi="Calibri" w:cs="Times New Roman"/>
                <w:color w:val="000000"/>
                <w:lang w:eastAsia="en-AU"/>
              </w:rPr>
              <w:t>D</w:t>
            </w:r>
          </w:p>
        </w:tc>
        <w:tc>
          <w:tcPr>
            <w:tcW w:w="1494" w:type="dxa"/>
            <w:tcBorders>
              <w:top w:val="single" w:sz="4" w:space="0" w:color="auto"/>
              <w:left w:val="nil"/>
              <w:bottom w:val="single" w:sz="4" w:space="0" w:color="auto"/>
              <w:right w:val="single" w:sz="4" w:space="0" w:color="auto"/>
            </w:tcBorders>
            <w:shd w:val="clear" w:color="auto" w:fill="auto"/>
            <w:vAlign w:val="center"/>
          </w:tcPr>
          <w:p w:rsidR="00385A53" w:rsidRPr="0018654C" w:rsidRDefault="00385A53" w:rsidP="00B51A69">
            <w:pPr>
              <w:spacing w:after="0" w:line="240" w:lineRule="auto"/>
              <w:rPr>
                <w:rFonts w:ascii="Calibri" w:eastAsia="Times New Roman" w:hAnsi="Calibri" w:cs="Times New Roman"/>
                <w:color w:val="000000"/>
                <w:lang w:eastAsia="en-AU"/>
              </w:rPr>
            </w:pPr>
            <w:r>
              <w:rPr>
                <w:rFonts w:ascii="Calibri" w:eastAsia="Times New Roman" w:hAnsi="Calibri" w:cs="Times New Roman"/>
                <w:color w:val="000000"/>
                <w:lang w:eastAsia="en-AU"/>
              </w:rPr>
              <w:t>Fitzgerald</w:t>
            </w:r>
          </w:p>
        </w:tc>
      </w:tr>
      <w:tr w:rsidR="00385A53" w:rsidRPr="0018654C" w:rsidTr="00776D0D">
        <w:trPr>
          <w:trHeight w:val="630"/>
        </w:trPr>
        <w:tc>
          <w:tcPr>
            <w:tcW w:w="667" w:type="dxa"/>
            <w:tcBorders>
              <w:top w:val="single" w:sz="4" w:space="0" w:color="auto"/>
              <w:left w:val="single" w:sz="4" w:space="0" w:color="auto"/>
              <w:bottom w:val="single" w:sz="4" w:space="0" w:color="auto"/>
              <w:right w:val="single" w:sz="4" w:space="0" w:color="auto"/>
            </w:tcBorders>
            <w:shd w:val="clear" w:color="auto" w:fill="auto"/>
            <w:noWrap/>
            <w:vAlign w:val="center"/>
          </w:tcPr>
          <w:p w:rsidR="00385A53" w:rsidRPr="0018654C" w:rsidRDefault="00385A53" w:rsidP="00776D0D">
            <w:pPr>
              <w:spacing w:after="0" w:line="240" w:lineRule="auto"/>
              <w:jc w:val="center"/>
              <w:rPr>
                <w:rFonts w:ascii="Calibri" w:eastAsia="Times New Roman" w:hAnsi="Calibri" w:cs="Times New Roman"/>
                <w:color w:val="000000"/>
                <w:lang w:eastAsia="en-AU"/>
              </w:rPr>
            </w:pPr>
            <w:r>
              <w:rPr>
                <w:rFonts w:ascii="Calibri" w:eastAsia="Times New Roman" w:hAnsi="Calibri" w:cs="Times New Roman"/>
                <w:color w:val="000000"/>
                <w:lang w:eastAsia="en-AU"/>
              </w:rPr>
              <w:t>69</w:t>
            </w:r>
          </w:p>
        </w:tc>
        <w:tc>
          <w:tcPr>
            <w:tcW w:w="2835" w:type="dxa"/>
            <w:tcBorders>
              <w:top w:val="single" w:sz="4" w:space="0" w:color="auto"/>
              <w:left w:val="nil"/>
              <w:bottom w:val="single" w:sz="4" w:space="0" w:color="auto"/>
              <w:right w:val="single" w:sz="4" w:space="0" w:color="auto"/>
            </w:tcBorders>
            <w:shd w:val="clear" w:color="auto" w:fill="auto"/>
            <w:vAlign w:val="center"/>
          </w:tcPr>
          <w:p w:rsidR="00385A53" w:rsidRPr="002E3FA5" w:rsidRDefault="00385A53" w:rsidP="00776D0D">
            <w:pPr>
              <w:spacing w:after="0" w:line="240" w:lineRule="auto"/>
              <w:rPr>
                <w:rFonts w:ascii="Calibri" w:eastAsia="Times New Roman" w:hAnsi="Calibri" w:cs="Times New Roman"/>
                <w:b/>
                <w:bCs/>
                <w:color w:val="000000"/>
                <w:lang w:eastAsia="en-AU"/>
              </w:rPr>
            </w:pPr>
            <w:r>
              <w:rPr>
                <w:rFonts w:ascii="Calibri" w:eastAsia="Times New Roman" w:hAnsi="Calibri" w:cs="Times New Roman"/>
                <w:b/>
                <w:bCs/>
                <w:color w:val="000000"/>
                <w:lang w:eastAsia="en-AU"/>
              </w:rPr>
              <w:t>Water supply pipeline</w:t>
            </w:r>
          </w:p>
        </w:tc>
        <w:tc>
          <w:tcPr>
            <w:tcW w:w="4111" w:type="dxa"/>
            <w:gridSpan w:val="2"/>
            <w:tcBorders>
              <w:top w:val="single" w:sz="4" w:space="0" w:color="auto"/>
              <w:left w:val="nil"/>
              <w:bottom w:val="single" w:sz="4" w:space="0" w:color="auto"/>
              <w:right w:val="single" w:sz="4" w:space="0" w:color="auto"/>
            </w:tcBorders>
            <w:shd w:val="clear" w:color="auto" w:fill="auto"/>
          </w:tcPr>
          <w:p w:rsidR="00385A53" w:rsidRPr="00672293" w:rsidRDefault="0003221A" w:rsidP="00776D0D">
            <w:pPr>
              <w:spacing w:after="0" w:line="216" w:lineRule="auto"/>
              <w:ind w:left="34"/>
              <w:rPr>
                <w:sz w:val="20"/>
                <w:szCs w:val="20"/>
              </w:rPr>
            </w:pPr>
            <w:r w:rsidRPr="00672293">
              <w:rPr>
                <w:rFonts w:ascii="Calibri" w:eastAsia="+mn-ea" w:hAnsi="Calibri" w:cs="+mn-cs"/>
                <w:bCs/>
                <w:color w:val="000000"/>
                <w:kern w:val="24"/>
                <w:sz w:val="20"/>
                <w:szCs w:val="20"/>
              </w:rPr>
              <w:t>The City of Melbourne proposal for a pipeline from Dights Fall to Trin WarrenTam Boore would be an excellent enhancement legacy project to enable use of river water for irrigation of inner Melbourne parks without reduction of environmental flows in the Yarra.</w:t>
            </w:r>
          </w:p>
        </w:tc>
        <w:tc>
          <w:tcPr>
            <w:tcW w:w="4593" w:type="dxa"/>
            <w:gridSpan w:val="2"/>
            <w:tcBorders>
              <w:top w:val="single" w:sz="4" w:space="0" w:color="auto"/>
              <w:left w:val="nil"/>
              <w:bottom w:val="single" w:sz="4" w:space="0" w:color="auto"/>
              <w:right w:val="single" w:sz="4" w:space="0" w:color="auto"/>
            </w:tcBorders>
            <w:shd w:val="clear" w:color="auto" w:fill="auto"/>
            <w:vAlign w:val="center"/>
          </w:tcPr>
          <w:p w:rsidR="00385A53" w:rsidRPr="00672293" w:rsidRDefault="00385A53" w:rsidP="00776D0D">
            <w:pPr>
              <w:spacing w:after="0" w:line="276" w:lineRule="auto"/>
              <w:ind w:left="34"/>
              <w:rPr>
                <w:sz w:val="20"/>
                <w:szCs w:val="20"/>
              </w:rPr>
            </w:pPr>
            <w:r>
              <w:rPr>
                <w:sz w:val="20"/>
                <w:szCs w:val="20"/>
              </w:rPr>
              <w:t>The water supply pipeline should be a major offset project built into the EWL</w:t>
            </w:r>
          </w:p>
        </w:tc>
        <w:tc>
          <w:tcPr>
            <w:tcW w:w="609" w:type="dxa"/>
            <w:tcBorders>
              <w:top w:val="single" w:sz="4" w:space="0" w:color="auto"/>
              <w:left w:val="nil"/>
              <w:bottom w:val="single" w:sz="4" w:space="0" w:color="auto"/>
              <w:right w:val="single" w:sz="4" w:space="0" w:color="auto"/>
            </w:tcBorders>
            <w:shd w:val="clear" w:color="auto" w:fill="auto"/>
            <w:noWrap/>
            <w:vAlign w:val="center"/>
          </w:tcPr>
          <w:p w:rsidR="00385A53" w:rsidRPr="0018654C" w:rsidRDefault="00385A53" w:rsidP="00776D0D">
            <w:pPr>
              <w:spacing w:after="0" w:line="240" w:lineRule="auto"/>
              <w:jc w:val="center"/>
              <w:rPr>
                <w:rFonts w:ascii="Calibri" w:eastAsia="Times New Roman" w:hAnsi="Calibri" w:cs="Times New Roman"/>
                <w:color w:val="000000"/>
                <w:lang w:eastAsia="en-AU"/>
              </w:rPr>
            </w:pPr>
            <w:r>
              <w:rPr>
                <w:rFonts w:ascii="Calibri" w:eastAsia="Times New Roman" w:hAnsi="Calibri" w:cs="Times New Roman"/>
                <w:color w:val="000000"/>
                <w:lang w:eastAsia="en-AU"/>
              </w:rPr>
              <w:t>E</w:t>
            </w:r>
          </w:p>
        </w:tc>
        <w:tc>
          <w:tcPr>
            <w:tcW w:w="1494" w:type="dxa"/>
            <w:tcBorders>
              <w:top w:val="single" w:sz="4" w:space="0" w:color="auto"/>
              <w:left w:val="nil"/>
              <w:bottom w:val="single" w:sz="4" w:space="0" w:color="auto"/>
              <w:right w:val="single" w:sz="4" w:space="0" w:color="auto"/>
            </w:tcBorders>
            <w:shd w:val="clear" w:color="auto" w:fill="auto"/>
            <w:vAlign w:val="center"/>
          </w:tcPr>
          <w:p w:rsidR="00385A53" w:rsidRPr="0018654C" w:rsidRDefault="00385A53" w:rsidP="00776D0D">
            <w:pPr>
              <w:spacing w:after="0" w:line="240" w:lineRule="auto"/>
              <w:rPr>
                <w:rFonts w:ascii="Calibri" w:eastAsia="Times New Roman" w:hAnsi="Calibri" w:cs="Times New Roman"/>
                <w:color w:val="000000"/>
                <w:lang w:eastAsia="en-AU"/>
              </w:rPr>
            </w:pPr>
            <w:r>
              <w:rPr>
                <w:rFonts w:ascii="Calibri" w:eastAsia="Times New Roman" w:hAnsi="Calibri" w:cs="Times New Roman"/>
                <w:color w:val="000000"/>
                <w:lang w:eastAsia="en-AU"/>
              </w:rPr>
              <w:t>MCC</w:t>
            </w:r>
          </w:p>
        </w:tc>
      </w:tr>
      <w:tr w:rsidR="00385A53" w:rsidRPr="00C94DA1" w:rsidTr="00DF4FE8">
        <w:trPr>
          <w:trHeight w:val="397"/>
        </w:trPr>
        <w:tc>
          <w:tcPr>
            <w:tcW w:w="667" w:type="dxa"/>
            <w:tcBorders>
              <w:top w:val="single" w:sz="4" w:space="0" w:color="auto"/>
              <w:left w:val="single" w:sz="4" w:space="0" w:color="auto"/>
              <w:bottom w:val="single" w:sz="4" w:space="0" w:color="auto"/>
              <w:right w:val="single" w:sz="4" w:space="0" w:color="auto"/>
            </w:tcBorders>
            <w:shd w:val="clear" w:color="auto" w:fill="000000" w:themeFill="text1"/>
            <w:noWrap/>
            <w:vAlign w:val="center"/>
          </w:tcPr>
          <w:p w:rsidR="00385A53" w:rsidRPr="00C94DA1" w:rsidRDefault="00385A53" w:rsidP="00B51A69">
            <w:pPr>
              <w:spacing w:after="0" w:line="240" w:lineRule="auto"/>
              <w:rPr>
                <w:rFonts w:ascii="Calibri" w:eastAsia="Times New Roman" w:hAnsi="Calibri" w:cs="Times New Roman"/>
                <w:b/>
                <w:color w:val="FFFFFF" w:themeColor="background1"/>
                <w:sz w:val="20"/>
                <w:szCs w:val="20"/>
                <w:lang w:eastAsia="en-AU"/>
              </w:rPr>
            </w:pPr>
          </w:p>
        </w:tc>
        <w:tc>
          <w:tcPr>
            <w:tcW w:w="3846" w:type="dxa"/>
            <w:gridSpan w:val="2"/>
            <w:tcBorders>
              <w:top w:val="single" w:sz="4" w:space="0" w:color="auto"/>
              <w:left w:val="single" w:sz="4" w:space="0" w:color="auto"/>
              <w:bottom w:val="single" w:sz="4" w:space="0" w:color="auto"/>
              <w:right w:val="single" w:sz="4" w:space="0" w:color="auto"/>
            </w:tcBorders>
            <w:shd w:val="clear" w:color="auto" w:fill="000000" w:themeFill="text1"/>
            <w:vAlign w:val="center"/>
          </w:tcPr>
          <w:p w:rsidR="00385A53" w:rsidRPr="00672293" w:rsidRDefault="00385A53" w:rsidP="00417308">
            <w:pPr>
              <w:pStyle w:val="Heading2"/>
              <w:rPr>
                <w:sz w:val="20"/>
                <w:szCs w:val="20"/>
              </w:rPr>
            </w:pPr>
            <w:bookmarkStart w:id="21" w:name="_Toc385224722"/>
            <w:r w:rsidRPr="00672293">
              <w:rPr>
                <w:sz w:val="20"/>
                <w:szCs w:val="20"/>
              </w:rPr>
              <w:t>Groundwater</w:t>
            </w:r>
            <w:bookmarkEnd w:id="21"/>
          </w:p>
        </w:tc>
        <w:tc>
          <w:tcPr>
            <w:tcW w:w="3846" w:type="dxa"/>
            <w:gridSpan w:val="2"/>
            <w:tcBorders>
              <w:top w:val="single" w:sz="4" w:space="0" w:color="auto"/>
              <w:left w:val="single" w:sz="4" w:space="0" w:color="auto"/>
              <w:bottom w:val="single" w:sz="4" w:space="0" w:color="auto"/>
              <w:right w:val="single" w:sz="4" w:space="0" w:color="auto"/>
            </w:tcBorders>
            <w:shd w:val="clear" w:color="auto" w:fill="000000" w:themeFill="text1"/>
            <w:vAlign w:val="center"/>
          </w:tcPr>
          <w:p w:rsidR="00385A53" w:rsidRPr="00672293" w:rsidRDefault="00385A53" w:rsidP="00B51A69">
            <w:pPr>
              <w:spacing w:after="0" w:line="240" w:lineRule="auto"/>
              <w:rPr>
                <w:rFonts w:eastAsia="Times New Roman" w:cs="Times New Roman"/>
                <w:b/>
                <w:color w:val="FFFFFF" w:themeColor="background1"/>
                <w:sz w:val="20"/>
                <w:szCs w:val="20"/>
                <w:lang w:eastAsia="en-AU"/>
              </w:rPr>
            </w:pPr>
          </w:p>
        </w:tc>
        <w:tc>
          <w:tcPr>
            <w:tcW w:w="3847" w:type="dxa"/>
            <w:tcBorders>
              <w:top w:val="single" w:sz="4" w:space="0" w:color="auto"/>
              <w:left w:val="single" w:sz="4" w:space="0" w:color="auto"/>
              <w:bottom w:val="single" w:sz="4" w:space="0" w:color="auto"/>
              <w:right w:val="single" w:sz="4" w:space="0" w:color="auto"/>
            </w:tcBorders>
            <w:shd w:val="clear" w:color="auto" w:fill="000000" w:themeFill="text1"/>
            <w:vAlign w:val="center"/>
          </w:tcPr>
          <w:p w:rsidR="00385A53" w:rsidRPr="00672293" w:rsidRDefault="00385A53" w:rsidP="007B03DC">
            <w:pPr>
              <w:spacing w:after="0" w:line="276" w:lineRule="auto"/>
              <w:rPr>
                <w:rFonts w:ascii="Calibri" w:eastAsia="Times New Roman" w:hAnsi="Calibri" w:cs="Times New Roman"/>
                <w:b/>
                <w:color w:val="FFFFFF" w:themeColor="background1"/>
                <w:sz w:val="20"/>
                <w:szCs w:val="20"/>
                <w:lang w:eastAsia="en-AU"/>
              </w:rPr>
            </w:pPr>
          </w:p>
        </w:tc>
        <w:tc>
          <w:tcPr>
            <w:tcW w:w="609" w:type="dxa"/>
            <w:tcBorders>
              <w:top w:val="single" w:sz="4" w:space="0" w:color="auto"/>
              <w:left w:val="single" w:sz="4" w:space="0" w:color="auto"/>
              <w:bottom w:val="single" w:sz="4" w:space="0" w:color="auto"/>
              <w:right w:val="single" w:sz="4" w:space="0" w:color="auto"/>
            </w:tcBorders>
            <w:shd w:val="clear" w:color="auto" w:fill="000000" w:themeFill="text1"/>
            <w:noWrap/>
            <w:vAlign w:val="center"/>
          </w:tcPr>
          <w:p w:rsidR="00385A53" w:rsidRPr="00C94DA1" w:rsidRDefault="00385A53" w:rsidP="00B51A69">
            <w:pPr>
              <w:spacing w:after="0" w:line="240" w:lineRule="auto"/>
              <w:jc w:val="center"/>
              <w:rPr>
                <w:rFonts w:ascii="Calibri" w:eastAsia="Times New Roman" w:hAnsi="Calibri" w:cs="Times New Roman"/>
                <w:b/>
                <w:color w:val="FFFFFF" w:themeColor="background1"/>
                <w:lang w:eastAsia="en-AU"/>
              </w:rPr>
            </w:pPr>
          </w:p>
        </w:tc>
        <w:tc>
          <w:tcPr>
            <w:tcW w:w="1494" w:type="dxa"/>
            <w:tcBorders>
              <w:top w:val="single" w:sz="4" w:space="0" w:color="auto"/>
              <w:left w:val="single" w:sz="4" w:space="0" w:color="auto"/>
              <w:bottom w:val="single" w:sz="4" w:space="0" w:color="auto"/>
              <w:right w:val="single" w:sz="4" w:space="0" w:color="auto"/>
            </w:tcBorders>
            <w:shd w:val="clear" w:color="auto" w:fill="000000" w:themeFill="text1"/>
            <w:vAlign w:val="center"/>
          </w:tcPr>
          <w:p w:rsidR="00385A53" w:rsidRPr="00C94DA1" w:rsidRDefault="00385A53" w:rsidP="00B51A69">
            <w:pPr>
              <w:spacing w:after="0" w:line="240" w:lineRule="auto"/>
              <w:rPr>
                <w:rFonts w:ascii="Calibri" w:eastAsia="Times New Roman" w:hAnsi="Calibri" w:cs="Times New Roman"/>
                <w:b/>
                <w:color w:val="FFFFFF" w:themeColor="background1"/>
                <w:lang w:eastAsia="en-AU"/>
              </w:rPr>
            </w:pPr>
          </w:p>
        </w:tc>
      </w:tr>
      <w:tr w:rsidR="00385A53" w:rsidRPr="0018654C" w:rsidTr="00385A53">
        <w:trPr>
          <w:trHeight w:val="191"/>
        </w:trPr>
        <w:tc>
          <w:tcPr>
            <w:tcW w:w="667" w:type="dxa"/>
            <w:tcBorders>
              <w:top w:val="single" w:sz="4" w:space="0" w:color="auto"/>
              <w:left w:val="single" w:sz="4" w:space="0" w:color="auto"/>
              <w:bottom w:val="single" w:sz="4" w:space="0" w:color="auto"/>
              <w:right w:val="single" w:sz="4" w:space="0" w:color="auto"/>
            </w:tcBorders>
            <w:shd w:val="clear" w:color="auto" w:fill="auto"/>
            <w:noWrap/>
            <w:vAlign w:val="center"/>
          </w:tcPr>
          <w:p w:rsidR="00385A53" w:rsidRPr="0018654C" w:rsidRDefault="00385A53" w:rsidP="00B51A69">
            <w:pPr>
              <w:spacing w:after="0" w:line="240" w:lineRule="auto"/>
              <w:jc w:val="center"/>
              <w:rPr>
                <w:rFonts w:ascii="Calibri" w:eastAsia="Times New Roman" w:hAnsi="Calibri" w:cs="Times New Roman"/>
                <w:color w:val="000000"/>
                <w:lang w:eastAsia="en-AU"/>
              </w:rPr>
            </w:pPr>
            <w:r>
              <w:rPr>
                <w:rFonts w:ascii="Calibri" w:eastAsia="Times New Roman" w:hAnsi="Calibri" w:cs="Times New Roman"/>
                <w:color w:val="000000"/>
                <w:lang w:eastAsia="en-AU"/>
              </w:rPr>
              <w:t>70</w:t>
            </w:r>
          </w:p>
        </w:tc>
        <w:tc>
          <w:tcPr>
            <w:tcW w:w="2835" w:type="dxa"/>
            <w:tcBorders>
              <w:top w:val="single" w:sz="4" w:space="0" w:color="auto"/>
              <w:left w:val="nil"/>
              <w:bottom w:val="single" w:sz="4" w:space="0" w:color="auto"/>
              <w:right w:val="single" w:sz="4" w:space="0" w:color="auto"/>
            </w:tcBorders>
            <w:shd w:val="clear" w:color="auto" w:fill="auto"/>
            <w:vAlign w:val="center"/>
          </w:tcPr>
          <w:p w:rsidR="00385A53" w:rsidRPr="002E3FA5" w:rsidRDefault="00385A53" w:rsidP="00B51A69">
            <w:pPr>
              <w:spacing w:after="0" w:line="240" w:lineRule="auto"/>
              <w:rPr>
                <w:rFonts w:ascii="Calibri" w:eastAsia="Times New Roman" w:hAnsi="Calibri" w:cs="Times New Roman"/>
                <w:b/>
                <w:bCs/>
                <w:color w:val="000000"/>
                <w:lang w:eastAsia="en-AU"/>
              </w:rPr>
            </w:pPr>
            <w:r>
              <w:rPr>
                <w:rFonts w:ascii="Calibri" w:eastAsia="Times New Roman" w:hAnsi="Calibri" w:cs="Times New Roman"/>
                <w:b/>
                <w:bCs/>
                <w:color w:val="000000"/>
                <w:lang w:eastAsia="en-AU"/>
              </w:rPr>
              <w:t>Extent of dewatering</w:t>
            </w:r>
          </w:p>
        </w:tc>
        <w:tc>
          <w:tcPr>
            <w:tcW w:w="4111" w:type="dxa"/>
            <w:gridSpan w:val="2"/>
            <w:tcBorders>
              <w:top w:val="single" w:sz="4" w:space="0" w:color="auto"/>
              <w:left w:val="nil"/>
              <w:bottom w:val="single" w:sz="4" w:space="0" w:color="auto"/>
              <w:right w:val="single" w:sz="4" w:space="0" w:color="auto"/>
            </w:tcBorders>
            <w:shd w:val="clear" w:color="auto" w:fill="auto"/>
            <w:vAlign w:val="center"/>
          </w:tcPr>
          <w:p w:rsidR="00385A53" w:rsidRPr="00672293" w:rsidRDefault="00385A53" w:rsidP="00776D0D">
            <w:pPr>
              <w:spacing w:after="0" w:line="240" w:lineRule="auto"/>
              <w:rPr>
                <w:rFonts w:eastAsia="Times New Roman" w:cs="Times New Roman"/>
                <w:color w:val="000000"/>
                <w:sz w:val="20"/>
                <w:szCs w:val="20"/>
                <w:lang w:eastAsia="en-AU"/>
              </w:rPr>
            </w:pPr>
            <w:r>
              <w:rPr>
                <w:rFonts w:eastAsia="Times New Roman" w:cs="Times New Roman"/>
                <w:color w:val="000000"/>
                <w:sz w:val="20"/>
                <w:szCs w:val="20"/>
                <w:lang w:eastAsia="en-AU"/>
              </w:rPr>
              <w:t>Need to specify the</w:t>
            </w:r>
            <w:r w:rsidRPr="00672293">
              <w:rPr>
                <w:rFonts w:eastAsia="Times New Roman" w:cs="Times New Roman"/>
                <w:color w:val="000000"/>
                <w:sz w:val="20"/>
                <w:szCs w:val="20"/>
                <w:lang w:eastAsia="en-AU"/>
              </w:rPr>
              <w:t xml:space="preserve"> measures proposed for dewatering during both construction and operation and treatment of groundwater and whether this is to be reinjected into the aquifer or recycled</w:t>
            </w:r>
          </w:p>
        </w:tc>
        <w:tc>
          <w:tcPr>
            <w:tcW w:w="4593" w:type="dxa"/>
            <w:gridSpan w:val="2"/>
            <w:tcBorders>
              <w:top w:val="single" w:sz="4" w:space="0" w:color="auto"/>
              <w:left w:val="nil"/>
              <w:bottom w:val="single" w:sz="4" w:space="0" w:color="auto"/>
              <w:right w:val="single" w:sz="4" w:space="0" w:color="auto"/>
            </w:tcBorders>
            <w:shd w:val="clear" w:color="auto" w:fill="auto"/>
            <w:vAlign w:val="center"/>
          </w:tcPr>
          <w:p w:rsidR="00385A53" w:rsidRPr="00672293" w:rsidRDefault="00385A53" w:rsidP="007B03DC">
            <w:pPr>
              <w:spacing w:after="0" w:line="276" w:lineRule="auto"/>
              <w:rPr>
                <w:rFonts w:ascii="Calibri" w:eastAsia="Times New Roman" w:hAnsi="Calibri" w:cs="Times New Roman"/>
                <w:color w:val="000000"/>
                <w:sz w:val="20"/>
                <w:szCs w:val="20"/>
                <w:lang w:eastAsia="en-AU"/>
              </w:rPr>
            </w:pPr>
            <w:r>
              <w:rPr>
                <w:rFonts w:ascii="Calibri" w:eastAsia="Times New Roman" w:hAnsi="Calibri" w:cs="Times New Roman"/>
                <w:color w:val="000000"/>
                <w:sz w:val="20"/>
                <w:szCs w:val="20"/>
                <w:lang w:eastAsia="en-AU"/>
              </w:rPr>
              <w:t>The Performance requirements needs to be measurable and enforceable</w:t>
            </w:r>
          </w:p>
        </w:tc>
        <w:tc>
          <w:tcPr>
            <w:tcW w:w="609" w:type="dxa"/>
            <w:tcBorders>
              <w:top w:val="single" w:sz="4" w:space="0" w:color="auto"/>
              <w:left w:val="nil"/>
              <w:bottom w:val="single" w:sz="4" w:space="0" w:color="auto"/>
              <w:right w:val="single" w:sz="4" w:space="0" w:color="auto"/>
            </w:tcBorders>
            <w:shd w:val="clear" w:color="auto" w:fill="auto"/>
            <w:noWrap/>
            <w:vAlign w:val="center"/>
          </w:tcPr>
          <w:p w:rsidR="00385A53" w:rsidRPr="0018654C" w:rsidRDefault="00385A53" w:rsidP="00B51A69">
            <w:pPr>
              <w:spacing w:after="0" w:line="240" w:lineRule="auto"/>
              <w:jc w:val="center"/>
              <w:rPr>
                <w:rFonts w:ascii="Calibri" w:eastAsia="Times New Roman" w:hAnsi="Calibri" w:cs="Times New Roman"/>
                <w:color w:val="000000"/>
                <w:lang w:eastAsia="en-AU"/>
              </w:rPr>
            </w:pPr>
            <w:r>
              <w:rPr>
                <w:rFonts w:ascii="Calibri" w:eastAsia="Times New Roman" w:hAnsi="Calibri" w:cs="Times New Roman"/>
                <w:color w:val="000000"/>
                <w:lang w:eastAsia="en-AU"/>
              </w:rPr>
              <w:t>D</w:t>
            </w:r>
          </w:p>
        </w:tc>
        <w:tc>
          <w:tcPr>
            <w:tcW w:w="1494" w:type="dxa"/>
            <w:tcBorders>
              <w:top w:val="single" w:sz="4" w:space="0" w:color="auto"/>
              <w:left w:val="nil"/>
              <w:bottom w:val="single" w:sz="4" w:space="0" w:color="auto"/>
              <w:right w:val="single" w:sz="4" w:space="0" w:color="auto"/>
            </w:tcBorders>
            <w:shd w:val="clear" w:color="auto" w:fill="auto"/>
            <w:vAlign w:val="center"/>
          </w:tcPr>
          <w:p w:rsidR="00385A53" w:rsidRPr="0018654C" w:rsidRDefault="00385A53" w:rsidP="00B51A69">
            <w:pPr>
              <w:spacing w:after="0" w:line="240" w:lineRule="auto"/>
              <w:rPr>
                <w:rFonts w:ascii="Calibri" w:eastAsia="Times New Roman" w:hAnsi="Calibri" w:cs="Times New Roman"/>
                <w:color w:val="000000"/>
                <w:lang w:eastAsia="en-AU"/>
              </w:rPr>
            </w:pPr>
            <w:r>
              <w:rPr>
                <w:rFonts w:ascii="Calibri" w:eastAsia="Times New Roman" w:hAnsi="Calibri" w:cs="Times New Roman"/>
                <w:color w:val="000000"/>
                <w:lang w:eastAsia="en-AU"/>
              </w:rPr>
              <w:t>Various</w:t>
            </w:r>
          </w:p>
        </w:tc>
      </w:tr>
      <w:tr w:rsidR="00385A53" w:rsidRPr="0018654C" w:rsidTr="00DF4FE8">
        <w:trPr>
          <w:trHeight w:val="630"/>
        </w:trPr>
        <w:tc>
          <w:tcPr>
            <w:tcW w:w="667" w:type="dxa"/>
            <w:tcBorders>
              <w:top w:val="single" w:sz="4" w:space="0" w:color="auto"/>
              <w:left w:val="single" w:sz="4" w:space="0" w:color="auto"/>
              <w:bottom w:val="single" w:sz="4" w:space="0" w:color="auto"/>
              <w:right w:val="single" w:sz="4" w:space="0" w:color="auto"/>
            </w:tcBorders>
            <w:shd w:val="clear" w:color="auto" w:fill="auto"/>
            <w:noWrap/>
            <w:vAlign w:val="center"/>
          </w:tcPr>
          <w:p w:rsidR="00385A53" w:rsidRPr="0018654C" w:rsidRDefault="00385A53" w:rsidP="00672293">
            <w:pPr>
              <w:spacing w:after="0" w:line="240" w:lineRule="auto"/>
              <w:jc w:val="center"/>
              <w:rPr>
                <w:rFonts w:ascii="Calibri" w:eastAsia="Times New Roman" w:hAnsi="Calibri" w:cs="Times New Roman"/>
                <w:color w:val="000000"/>
                <w:lang w:eastAsia="en-AU"/>
              </w:rPr>
            </w:pPr>
            <w:r>
              <w:rPr>
                <w:rFonts w:ascii="Calibri" w:eastAsia="Times New Roman" w:hAnsi="Calibri" w:cs="Times New Roman"/>
                <w:color w:val="000000"/>
                <w:lang w:eastAsia="en-AU"/>
              </w:rPr>
              <w:lastRenderedPageBreak/>
              <w:t>71</w:t>
            </w:r>
          </w:p>
        </w:tc>
        <w:tc>
          <w:tcPr>
            <w:tcW w:w="2835" w:type="dxa"/>
            <w:tcBorders>
              <w:top w:val="single" w:sz="4" w:space="0" w:color="auto"/>
              <w:left w:val="nil"/>
              <w:bottom w:val="single" w:sz="4" w:space="0" w:color="auto"/>
              <w:right w:val="single" w:sz="4" w:space="0" w:color="auto"/>
            </w:tcBorders>
            <w:shd w:val="clear" w:color="auto" w:fill="auto"/>
            <w:vAlign w:val="center"/>
          </w:tcPr>
          <w:p w:rsidR="00385A53" w:rsidRPr="002E3FA5" w:rsidRDefault="00385A53" w:rsidP="00672293">
            <w:pPr>
              <w:spacing w:after="0" w:line="240" w:lineRule="auto"/>
              <w:rPr>
                <w:rFonts w:ascii="Calibri" w:eastAsia="Times New Roman" w:hAnsi="Calibri" w:cs="Times New Roman"/>
                <w:b/>
                <w:bCs/>
                <w:color w:val="000000"/>
                <w:lang w:eastAsia="en-AU"/>
              </w:rPr>
            </w:pPr>
            <w:r>
              <w:rPr>
                <w:rFonts w:ascii="Calibri" w:eastAsia="Times New Roman" w:hAnsi="Calibri" w:cs="Times New Roman"/>
                <w:b/>
                <w:bCs/>
                <w:color w:val="000000"/>
                <w:lang w:eastAsia="en-AU"/>
              </w:rPr>
              <w:t>Water treatment plant and recycling</w:t>
            </w:r>
          </w:p>
        </w:tc>
        <w:tc>
          <w:tcPr>
            <w:tcW w:w="4111" w:type="dxa"/>
            <w:gridSpan w:val="2"/>
            <w:tcBorders>
              <w:top w:val="single" w:sz="4" w:space="0" w:color="auto"/>
              <w:left w:val="nil"/>
              <w:bottom w:val="single" w:sz="4" w:space="0" w:color="auto"/>
              <w:right w:val="single" w:sz="4" w:space="0" w:color="auto"/>
            </w:tcBorders>
            <w:shd w:val="clear" w:color="auto" w:fill="auto"/>
          </w:tcPr>
          <w:p w:rsidR="00385A53" w:rsidRPr="00672293" w:rsidRDefault="00385A53" w:rsidP="00672293">
            <w:pPr>
              <w:spacing w:after="0" w:line="216" w:lineRule="auto"/>
              <w:ind w:left="34"/>
              <w:rPr>
                <w:sz w:val="20"/>
                <w:szCs w:val="20"/>
              </w:rPr>
            </w:pPr>
            <w:r>
              <w:rPr>
                <w:sz w:val="20"/>
                <w:szCs w:val="20"/>
              </w:rPr>
              <w:t>The CityLink water recycling facility for the Burnley tunnel was a late addition after public outrage at the amount of mains water being used to maintain acceptable groundwater conditions.</w:t>
            </w:r>
          </w:p>
        </w:tc>
        <w:tc>
          <w:tcPr>
            <w:tcW w:w="4593" w:type="dxa"/>
            <w:gridSpan w:val="2"/>
            <w:tcBorders>
              <w:top w:val="single" w:sz="4" w:space="0" w:color="auto"/>
              <w:left w:val="nil"/>
              <w:bottom w:val="single" w:sz="4" w:space="0" w:color="auto"/>
              <w:right w:val="single" w:sz="4" w:space="0" w:color="auto"/>
            </w:tcBorders>
            <w:shd w:val="clear" w:color="auto" w:fill="auto"/>
          </w:tcPr>
          <w:p w:rsidR="00385A53" w:rsidRPr="00672293" w:rsidRDefault="00385A53" w:rsidP="007B03DC">
            <w:pPr>
              <w:spacing w:after="0" w:line="276" w:lineRule="auto"/>
              <w:ind w:left="34"/>
              <w:rPr>
                <w:sz w:val="20"/>
                <w:szCs w:val="20"/>
              </w:rPr>
            </w:pPr>
            <w:r w:rsidRPr="00672293">
              <w:rPr>
                <w:rFonts w:ascii="Calibri" w:eastAsia="+mn-ea" w:hAnsi="Calibri" w:cs="+mn-cs"/>
                <w:bCs/>
                <w:color w:val="000000"/>
                <w:kern w:val="24"/>
                <w:sz w:val="20"/>
                <w:szCs w:val="20"/>
              </w:rPr>
              <w:t>The Reference design should be amended to require the establishment of a water treatment plant to capture runoff and ground water intrusion into the tunnel and treat it for recycling or discharge.</w:t>
            </w:r>
          </w:p>
        </w:tc>
        <w:tc>
          <w:tcPr>
            <w:tcW w:w="609" w:type="dxa"/>
            <w:tcBorders>
              <w:top w:val="single" w:sz="4" w:space="0" w:color="auto"/>
              <w:left w:val="nil"/>
              <w:bottom w:val="single" w:sz="4" w:space="0" w:color="auto"/>
              <w:right w:val="single" w:sz="4" w:space="0" w:color="auto"/>
            </w:tcBorders>
            <w:shd w:val="clear" w:color="auto" w:fill="auto"/>
            <w:noWrap/>
            <w:vAlign w:val="center"/>
          </w:tcPr>
          <w:p w:rsidR="00385A53" w:rsidRPr="0018654C" w:rsidRDefault="00385A53" w:rsidP="00672293">
            <w:pPr>
              <w:spacing w:after="0" w:line="240" w:lineRule="auto"/>
              <w:jc w:val="center"/>
              <w:rPr>
                <w:rFonts w:ascii="Calibri" w:eastAsia="Times New Roman" w:hAnsi="Calibri" w:cs="Times New Roman"/>
                <w:color w:val="000000"/>
                <w:lang w:eastAsia="en-AU"/>
              </w:rPr>
            </w:pPr>
            <w:r>
              <w:rPr>
                <w:rFonts w:ascii="Calibri" w:eastAsia="Times New Roman" w:hAnsi="Calibri" w:cs="Times New Roman"/>
                <w:color w:val="000000"/>
                <w:lang w:eastAsia="en-AU"/>
              </w:rPr>
              <w:t>B</w:t>
            </w:r>
          </w:p>
        </w:tc>
        <w:tc>
          <w:tcPr>
            <w:tcW w:w="1494" w:type="dxa"/>
            <w:tcBorders>
              <w:top w:val="single" w:sz="4" w:space="0" w:color="auto"/>
              <w:left w:val="nil"/>
              <w:bottom w:val="single" w:sz="4" w:space="0" w:color="auto"/>
              <w:right w:val="single" w:sz="4" w:space="0" w:color="auto"/>
            </w:tcBorders>
            <w:shd w:val="clear" w:color="auto" w:fill="auto"/>
            <w:vAlign w:val="center"/>
          </w:tcPr>
          <w:p w:rsidR="00385A53" w:rsidRDefault="00385A53" w:rsidP="000F7D27">
            <w:pPr>
              <w:spacing w:after="0" w:line="240" w:lineRule="auto"/>
              <w:rPr>
                <w:rFonts w:ascii="Calibri" w:eastAsia="Times New Roman" w:hAnsi="Calibri" w:cs="Times New Roman"/>
                <w:color w:val="000000"/>
                <w:lang w:eastAsia="en-AU"/>
              </w:rPr>
            </w:pPr>
            <w:r>
              <w:rPr>
                <w:rFonts w:ascii="Calibri" w:eastAsia="Times New Roman" w:hAnsi="Calibri" w:cs="Times New Roman"/>
                <w:color w:val="000000"/>
                <w:lang w:eastAsia="en-AU"/>
              </w:rPr>
              <w:t xml:space="preserve">Hanna  </w:t>
            </w:r>
          </w:p>
          <w:p w:rsidR="00385A53" w:rsidRPr="0018654C" w:rsidRDefault="00385A53" w:rsidP="000F7D27">
            <w:pPr>
              <w:spacing w:after="0" w:line="240" w:lineRule="auto"/>
              <w:rPr>
                <w:rFonts w:ascii="Calibri" w:eastAsia="Times New Roman" w:hAnsi="Calibri" w:cs="Times New Roman"/>
                <w:color w:val="000000"/>
                <w:lang w:eastAsia="en-AU"/>
              </w:rPr>
            </w:pPr>
            <w:r>
              <w:rPr>
                <w:rFonts w:ascii="Calibri" w:eastAsia="Times New Roman" w:hAnsi="Calibri" w:cs="Times New Roman"/>
                <w:color w:val="000000"/>
                <w:lang w:eastAsia="en-AU"/>
              </w:rPr>
              <w:t>Doc 430</w:t>
            </w:r>
          </w:p>
        </w:tc>
      </w:tr>
      <w:tr w:rsidR="00385A53" w:rsidRPr="0018654C" w:rsidTr="00DF4FE8">
        <w:trPr>
          <w:trHeight w:val="945"/>
        </w:trPr>
        <w:tc>
          <w:tcPr>
            <w:tcW w:w="6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85A53" w:rsidRPr="0018654C" w:rsidRDefault="00385A53" w:rsidP="00CB3C99">
            <w:pPr>
              <w:spacing w:after="0" w:line="240" w:lineRule="auto"/>
              <w:jc w:val="center"/>
              <w:rPr>
                <w:rFonts w:ascii="Calibri" w:eastAsia="Times New Roman" w:hAnsi="Calibri" w:cs="Times New Roman"/>
                <w:color w:val="000000"/>
                <w:lang w:eastAsia="en-AU"/>
              </w:rPr>
            </w:pPr>
            <w:r>
              <w:rPr>
                <w:rFonts w:ascii="Calibri" w:eastAsia="Times New Roman" w:hAnsi="Calibri" w:cs="Times New Roman"/>
                <w:color w:val="000000"/>
                <w:lang w:eastAsia="en-AU"/>
              </w:rPr>
              <w:t>72</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rsidR="00385A53" w:rsidRPr="002E3FA5" w:rsidRDefault="00385A53" w:rsidP="00F575CF">
            <w:pPr>
              <w:spacing w:after="0" w:line="240" w:lineRule="auto"/>
              <w:rPr>
                <w:rFonts w:ascii="Calibri" w:eastAsia="Times New Roman" w:hAnsi="Calibri" w:cs="Times New Roman"/>
                <w:b/>
                <w:bCs/>
                <w:color w:val="000000"/>
                <w:lang w:eastAsia="en-AU"/>
              </w:rPr>
            </w:pPr>
            <w:r>
              <w:rPr>
                <w:rFonts w:ascii="Calibri" w:eastAsia="Times New Roman" w:hAnsi="Calibri" w:cs="Times New Roman"/>
                <w:b/>
                <w:bCs/>
                <w:color w:val="000000"/>
                <w:lang w:eastAsia="en-AU"/>
              </w:rPr>
              <w:t>Contamination risks remain unknown</w:t>
            </w:r>
          </w:p>
        </w:tc>
        <w:tc>
          <w:tcPr>
            <w:tcW w:w="4111" w:type="dxa"/>
            <w:gridSpan w:val="2"/>
            <w:tcBorders>
              <w:top w:val="single" w:sz="4" w:space="0" w:color="auto"/>
              <w:left w:val="nil"/>
              <w:bottom w:val="single" w:sz="4" w:space="0" w:color="auto"/>
              <w:right w:val="single" w:sz="4" w:space="0" w:color="auto"/>
            </w:tcBorders>
            <w:shd w:val="clear" w:color="auto" w:fill="auto"/>
            <w:hideMark/>
          </w:tcPr>
          <w:p w:rsidR="00385A53" w:rsidRPr="00672293" w:rsidRDefault="00385A53" w:rsidP="00CB3C99">
            <w:pPr>
              <w:spacing w:after="0" w:line="240" w:lineRule="auto"/>
              <w:rPr>
                <w:rFonts w:eastAsia="Times New Roman" w:cs="Times New Roman"/>
                <w:color w:val="000000"/>
                <w:sz w:val="20"/>
                <w:szCs w:val="20"/>
                <w:lang w:eastAsia="en-AU"/>
              </w:rPr>
            </w:pPr>
            <w:r w:rsidRPr="00672293">
              <w:rPr>
                <w:rFonts w:eastAsia="Times New Roman" w:cs="Times New Roman"/>
                <w:color w:val="000000"/>
                <w:sz w:val="20"/>
                <w:szCs w:val="20"/>
                <w:lang w:eastAsia="en-AU"/>
              </w:rPr>
              <w:t> </w:t>
            </w:r>
            <w:r>
              <w:rPr>
                <w:rFonts w:eastAsia="Times New Roman" w:cs="Times New Roman"/>
                <w:color w:val="000000"/>
                <w:sz w:val="20"/>
                <w:szCs w:val="20"/>
                <w:lang w:eastAsia="en-AU"/>
              </w:rPr>
              <w:t>Details of groundwater testing have not been released and extent of plume from gasworks and cemetery is still unclear</w:t>
            </w:r>
          </w:p>
        </w:tc>
        <w:tc>
          <w:tcPr>
            <w:tcW w:w="4593" w:type="dxa"/>
            <w:gridSpan w:val="2"/>
            <w:tcBorders>
              <w:top w:val="single" w:sz="4" w:space="0" w:color="auto"/>
              <w:left w:val="nil"/>
              <w:bottom w:val="single" w:sz="4" w:space="0" w:color="auto"/>
              <w:right w:val="single" w:sz="4" w:space="0" w:color="auto"/>
            </w:tcBorders>
            <w:shd w:val="clear" w:color="auto" w:fill="auto"/>
            <w:hideMark/>
          </w:tcPr>
          <w:p w:rsidR="00385A53" w:rsidRPr="00535A46" w:rsidRDefault="00385A53" w:rsidP="007B03DC">
            <w:pPr>
              <w:spacing w:after="0" w:line="276" w:lineRule="auto"/>
              <w:rPr>
                <w:rFonts w:ascii="Calibri" w:eastAsia="Times New Roman" w:hAnsi="Calibri" w:cs="Times New Roman"/>
                <w:color w:val="000000"/>
                <w:sz w:val="20"/>
                <w:szCs w:val="20"/>
                <w:lang w:eastAsia="en-AU"/>
              </w:rPr>
            </w:pPr>
            <w:r>
              <w:rPr>
                <w:rFonts w:ascii="Calibri" w:eastAsia="Times New Roman" w:hAnsi="Calibri" w:cs="Times New Roman"/>
                <w:color w:val="000000"/>
                <w:sz w:val="20"/>
                <w:szCs w:val="20"/>
                <w:lang w:eastAsia="en-AU"/>
              </w:rPr>
              <w:t>The gasworks site clean up plan and the results from recent drilling need to be disclosed and addressed before a decision is taken on the applicable approvals</w:t>
            </w:r>
            <w:r w:rsidRPr="00535A46">
              <w:rPr>
                <w:rFonts w:ascii="Calibri" w:eastAsia="Times New Roman" w:hAnsi="Calibri" w:cs="Times New Roman"/>
                <w:color w:val="000000"/>
                <w:sz w:val="20"/>
                <w:szCs w:val="20"/>
                <w:lang w:eastAsia="en-AU"/>
              </w:rPr>
              <w:t> </w:t>
            </w:r>
          </w:p>
        </w:tc>
        <w:tc>
          <w:tcPr>
            <w:tcW w:w="609" w:type="dxa"/>
            <w:tcBorders>
              <w:top w:val="single" w:sz="4" w:space="0" w:color="auto"/>
              <w:left w:val="nil"/>
              <w:bottom w:val="single" w:sz="4" w:space="0" w:color="auto"/>
              <w:right w:val="single" w:sz="4" w:space="0" w:color="auto"/>
            </w:tcBorders>
            <w:shd w:val="clear" w:color="auto" w:fill="auto"/>
            <w:noWrap/>
            <w:vAlign w:val="center"/>
          </w:tcPr>
          <w:p w:rsidR="00385A53" w:rsidRPr="0018654C" w:rsidRDefault="00385A53" w:rsidP="00CB3C99">
            <w:pPr>
              <w:spacing w:after="0" w:line="240" w:lineRule="auto"/>
              <w:jc w:val="center"/>
              <w:rPr>
                <w:rFonts w:ascii="Calibri" w:eastAsia="Times New Roman" w:hAnsi="Calibri" w:cs="Times New Roman"/>
                <w:color w:val="000000"/>
                <w:lang w:eastAsia="en-AU"/>
              </w:rPr>
            </w:pPr>
            <w:r>
              <w:rPr>
                <w:rFonts w:ascii="Calibri" w:eastAsia="Times New Roman" w:hAnsi="Calibri" w:cs="Times New Roman"/>
                <w:color w:val="000000"/>
                <w:lang w:eastAsia="en-AU"/>
              </w:rPr>
              <w:t>F</w:t>
            </w:r>
          </w:p>
        </w:tc>
        <w:tc>
          <w:tcPr>
            <w:tcW w:w="1494" w:type="dxa"/>
            <w:tcBorders>
              <w:top w:val="single" w:sz="4" w:space="0" w:color="auto"/>
              <w:left w:val="nil"/>
              <w:bottom w:val="single" w:sz="4" w:space="0" w:color="auto"/>
              <w:right w:val="single" w:sz="4" w:space="0" w:color="auto"/>
            </w:tcBorders>
            <w:shd w:val="clear" w:color="auto" w:fill="auto"/>
            <w:vAlign w:val="center"/>
            <w:hideMark/>
          </w:tcPr>
          <w:p w:rsidR="00385A53" w:rsidRPr="0018654C" w:rsidRDefault="00385A53" w:rsidP="00CB3C99">
            <w:pPr>
              <w:spacing w:after="0" w:line="240" w:lineRule="auto"/>
              <w:rPr>
                <w:rFonts w:ascii="Calibri" w:eastAsia="Times New Roman" w:hAnsi="Calibri" w:cs="Times New Roman"/>
                <w:color w:val="000000"/>
                <w:lang w:eastAsia="en-AU"/>
              </w:rPr>
            </w:pPr>
            <w:r>
              <w:rPr>
                <w:rFonts w:ascii="Calibri" w:eastAsia="Times New Roman" w:hAnsi="Calibri" w:cs="Times New Roman"/>
                <w:color w:val="000000"/>
                <w:lang w:eastAsia="en-AU"/>
              </w:rPr>
              <w:t>Various</w:t>
            </w:r>
            <w:r w:rsidRPr="0018654C">
              <w:rPr>
                <w:rFonts w:ascii="Calibri" w:eastAsia="Times New Roman" w:hAnsi="Calibri" w:cs="Times New Roman"/>
                <w:color w:val="000000"/>
                <w:lang w:eastAsia="en-AU"/>
              </w:rPr>
              <w:t> </w:t>
            </w:r>
          </w:p>
        </w:tc>
      </w:tr>
      <w:tr w:rsidR="00385A53" w:rsidRPr="00C94DA1" w:rsidTr="00DF4FE8">
        <w:trPr>
          <w:trHeight w:val="397"/>
        </w:trPr>
        <w:tc>
          <w:tcPr>
            <w:tcW w:w="667" w:type="dxa"/>
            <w:tcBorders>
              <w:top w:val="single" w:sz="4" w:space="0" w:color="auto"/>
              <w:left w:val="single" w:sz="4" w:space="0" w:color="auto"/>
              <w:bottom w:val="single" w:sz="4" w:space="0" w:color="auto"/>
              <w:right w:val="single" w:sz="4" w:space="0" w:color="auto"/>
            </w:tcBorders>
            <w:shd w:val="clear" w:color="auto" w:fill="000000" w:themeFill="text1"/>
            <w:noWrap/>
            <w:vAlign w:val="center"/>
          </w:tcPr>
          <w:p w:rsidR="00385A53" w:rsidRPr="00C94DA1" w:rsidRDefault="00385A53" w:rsidP="00FF09C3">
            <w:pPr>
              <w:spacing w:after="0" w:line="240" w:lineRule="auto"/>
              <w:rPr>
                <w:rFonts w:ascii="Calibri" w:eastAsia="Times New Roman" w:hAnsi="Calibri" w:cs="Times New Roman"/>
                <w:b/>
                <w:color w:val="FFFFFF" w:themeColor="background1"/>
                <w:sz w:val="20"/>
                <w:szCs w:val="20"/>
                <w:lang w:eastAsia="en-AU"/>
              </w:rPr>
            </w:pPr>
          </w:p>
        </w:tc>
        <w:tc>
          <w:tcPr>
            <w:tcW w:w="3846" w:type="dxa"/>
            <w:gridSpan w:val="2"/>
            <w:tcBorders>
              <w:top w:val="single" w:sz="4" w:space="0" w:color="auto"/>
              <w:left w:val="single" w:sz="4" w:space="0" w:color="auto"/>
              <w:bottom w:val="single" w:sz="4" w:space="0" w:color="auto"/>
              <w:right w:val="single" w:sz="4" w:space="0" w:color="auto"/>
            </w:tcBorders>
            <w:shd w:val="clear" w:color="auto" w:fill="000000" w:themeFill="text1"/>
            <w:vAlign w:val="center"/>
          </w:tcPr>
          <w:p w:rsidR="00385A53" w:rsidRPr="00672293" w:rsidRDefault="00385A53" w:rsidP="00417308">
            <w:pPr>
              <w:pStyle w:val="Heading2"/>
              <w:rPr>
                <w:sz w:val="20"/>
                <w:szCs w:val="20"/>
              </w:rPr>
            </w:pPr>
            <w:bookmarkStart w:id="22" w:name="_Toc385224723"/>
            <w:r w:rsidRPr="00672293">
              <w:rPr>
                <w:sz w:val="20"/>
                <w:szCs w:val="20"/>
              </w:rPr>
              <w:t>Soil disposal</w:t>
            </w:r>
            <w:bookmarkEnd w:id="22"/>
          </w:p>
        </w:tc>
        <w:tc>
          <w:tcPr>
            <w:tcW w:w="3846" w:type="dxa"/>
            <w:gridSpan w:val="2"/>
            <w:tcBorders>
              <w:top w:val="single" w:sz="4" w:space="0" w:color="auto"/>
              <w:left w:val="single" w:sz="4" w:space="0" w:color="auto"/>
              <w:bottom w:val="single" w:sz="4" w:space="0" w:color="auto"/>
              <w:right w:val="single" w:sz="4" w:space="0" w:color="auto"/>
            </w:tcBorders>
            <w:shd w:val="clear" w:color="auto" w:fill="000000" w:themeFill="text1"/>
            <w:vAlign w:val="center"/>
          </w:tcPr>
          <w:p w:rsidR="00385A53" w:rsidRPr="00672293" w:rsidRDefault="00385A53" w:rsidP="00FF09C3">
            <w:pPr>
              <w:spacing w:after="0" w:line="240" w:lineRule="auto"/>
              <w:rPr>
                <w:rFonts w:eastAsia="Times New Roman" w:cs="Times New Roman"/>
                <w:b/>
                <w:color w:val="FFFFFF" w:themeColor="background1"/>
                <w:sz w:val="20"/>
                <w:szCs w:val="20"/>
                <w:lang w:eastAsia="en-AU"/>
              </w:rPr>
            </w:pPr>
          </w:p>
        </w:tc>
        <w:tc>
          <w:tcPr>
            <w:tcW w:w="3847" w:type="dxa"/>
            <w:tcBorders>
              <w:top w:val="single" w:sz="4" w:space="0" w:color="auto"/>
              <w:left w:val="single" w:sz="4" w:space="0" w:color="auto"/>
              <w:bottom w:val="single" w:sz="4" w:space="0" w:color="auto"/>
              <w:right w:val="single" w:sz="4" w:space="0" w:color="auto"/>
            </w:tcBorders>
            <w:shd w:val="clear" w:color="auto" w:fill="000000" w:themeFill="text1"/>
            <w:vAlign w:val="center"/>
          </w:tcPr>
          <w:p w:rsidR="00385A53" w:rsidRPr="00535A46" w:rsidRDefault="00385A53" w:rsidP="007B03DC">
            <w:pPr>
              <w:spacing w:after="0" w:line="276" w:lineRule="auto"/>
              <w:rPr>
                <w:rFonts w:ascii="Calibri" w:eastAsia="Times New Roman" w:hAnsi="Calibri" w:cs="Times New Roman"/>
                <w:b/>
                <w:color w:val="FFFFFF" w:themeColor="background1"/>
                <w:sz w:val="20"/>
                <w:szCs w:val="20"/>
                <w:lang w:eastAsia="en-AU"/>
              </w:rPr>
            </w:pPr>
          </w:p>
        </w:tc>
        <w:tc>
          <w:tcPr>
            <w:tcW w:w="609" w:type="dxa"/>
            <w:tcBorders>
              <w:top w:val="single" w:sz="4" w:space="0" w:color="auto"/>
              <w:left w:val="single" w:sz="4" w:space="0" w:color="auto"/>
              <w:bottom w:val="single" w:sz="4" w:space="0" w:color="auto"/>
              <w:right w:val="single" w:sz="4" w:space="0" w:color="auto"/>
            </w:tcBorders>
            <w:shd w:val="clear" w:color="auto" w:fill="000000" w:themeFill="text1"/>
            <w:noWrap/>
            <w:vAlign w:val="center"/>
          </w:tcPr>
          <w:p w:rsidR="00385A53" w:rsidRPr="00C94DA1" w:rsidRDefault="00385A53" w:rsidP="00FF09C3">
            <w:pPr>
              <w:spacing w:after="0" w:line="240" w:lineRule="auto"/>
              <w:jc w:val="center"/>
              <w:rPr>
                <w:rFonts w:ascii="Calibri" w:eastAsia="Times New Roman" w:hAnsi="Calibri" w:cs="Times New Roman"/>
                <w:b/>
                <w:color w:val="FFFFFF" w:themeColor="background1"/>
                <w:lang w:eastAsia="en-AU"/>
              </w:rPr>
            </w:pPr>
          </w:p>
        </w:tc>
        <w:tc>
          <w:tcPr>
            <w:tcW w:w="1494" w:type="dxa"/>
            <w:tcBorders>
              <w:top w:val="single" w:sz="4" w:space="0" w:color="auto"/>
              <w:left w:val="single" w:sz="4" w:space="0" w:color="auto"/>
              <w:bottom w:val="single" w:sz="4" w:space="0" w:color="auto"/>
              <w:right w:val="single" w:sz="4" w:space="0" w:color="auto"/>
            </w:tcBorders>
            <w:shd w:val="clear" w:color="auto" w:fill="000000" w:themeFill="text1"/>
            <w:vAlign w:val="center"/>
          </w:tcPr>
          <w:p w:rsidR="00385A53" w:rsidRPr="00C94DA1" w:rsidRDefault="00385A53" w:rsidP="00FF09C3">
            <w:pPr>
              <w:spacing w:after="0" w:line="240" w:lineRule="auto"/>
              <w:rPr>
                <w:rFonts w:ascii="Calibri" w:eastAsia="Times New Roman" w:hAnsi="Calibri" w:cs="Times New Roman"/>
                <w:b/>
                <w:color w:val="FFFFFF" w:themeColor="background1"/>
                <w:lang w:eastAsia="en-AU"/>
              </w:rPr>
            </w:pPr>
          </w:p>
        </w:tc>
      </w:tr>
      <w:tr w:rsidR="00385A53" w:rsidRPr="0018654C" w:rsidTr="00DF4FE8">
        <w:trPr>
          <w:trHeight w:val="630"/>
        </w:trPr>
        <w:tc>
          <w:tcPr>
            <w:tcW w:w="667" w:type="dxa"/>
            <w:tcBorders>
              <w:top w:val="single" w:sz="4" w:space="0" w:color="auto"/>
              <w:left w:val="single" w:sz="4" w:space="0" w:color="auto"/>
              <w:bottom w:val="single" w:sz="4" w:space="0" w:color="auto"/>
              <w:right w:val="single" w:sz="4" w:space="0" w:color="auto"/>
            </w:tcBorders>
            <w:shd w:val="clear" w:color="auto" w:fill="auto"/>
            <w:noWrap/>
            <w:vAlign w:val="center"/>
          </w:tcPr>
          <w:p w:rsidR="00385A53" w:rsidRPr="0018654C" w:rsidRDefault="00385A53" w:rsidP="00CB3C99">
            <w:pPr>
              <w:spacing w:after="0" w:line="240" w:lineRule="auto"/>
              <w:jc w:val="center"/>
              <w:rPr>
                <w:rFonts w:ascii="Calibri" w:eastAsia="Times New Roman" w:hAnsi="Calibri" w:cs="Times New Roman"/>
                <w:color w:val="000000"/>
                <w:lang w:eastAsia="en-AU"/>
              </w:rPr>
            </w:pPr>
            <w:r>
              <w:rPr>
                <w:rFonts w:ascii="Calibri" w:eastAsia="Times New Roman" w:hAnsi="Calibri" w:cs="Times New Roman"/>
                <w:color w:val="000000"/>
                <w:lang w:eastAsia="en-AU"/>
              </w:rPr>
              <w:t>73</w:t>
            </w:r>
          </w:p>
        </w:tc>
        <w:tc>
          <w:tcPr>
            <w:tcW w:w="2835" w:type="dxa"/>
            <w:tcBorders>
              <w:top w:val="single" w:sz="4" w:space="0" w:color="auto"/>
              <w:left w:val="nil"/>
              <w:bottom w:val="single" w:sz="4" w:space="0" w:color="auto"/>
              <w:right w:val="single" w:sz="4" w:space="0" w:color="auto"/>
            </w:tcBorders>
            <w:shd w:val="clear" w:color="auto" w:fill="auto"/>
            <w:vAlign w:val="center"/>
          </w:tcPr>
          <w:p w:rsidR="00385A53" w:rsidRPr="002E3FA5" w:rsidRDefault="00385A53" w:rsidP="00CB3C99">
            <w:pPr>
              <w:spacing w:after="0" w:line="240" w:lineRule="auto"/>
              <w:rPr>
                <w:rFonts w:ascii="Calibri" w:eastAsia="Times New Roman" w:hAnsi="Calibri" w:cs="Times New Roman"/>
                <w:b/>
                <w:bCs/>
                <w:color w:val="000000"/>
                <w:lang w:eastAsia="en-AU"/>
              </w:rPr>
            </w:pPr>
            <w:r>
              <w:rPr>
                <w:rFonts w:ascii="Calibri" w:eastAsia="Times New Roman" w:hAnsi="Calibri" w:cs="Times New Roman"/>
                <w:b/>
                <w:bCs/>
                <w:color w:val="000000"/>
                <w:lang w:eastAsia="en-AU"/>
              </w:rPr>
              <w:t>Rail disposal of spoil</w:t>
            </w:r>
          </w:p>
        </w:tc>
        <w:tc>
          <w:tcPr>
            <w:tcW w:w="4111" w:type="dxa"/>
            <w:gridSpan w:val="2"/>
            <w:tcBorders>
              <w:top w:val="single" w:sz="4" w:space="0" w:color="auto"/>
              <w:left w:val="nil"/>
              <w:bottom w:val="single" w:sz="4" w:space="0" w:color="auto"/>
              <w:right w:val="single" w:sz="4" w:space="0" w:color="auto"/>
            </w:tcBorders>
            <w:shd w:val="clear" w:color="auto" w:fill="auto"/>
          </w:tcPr>
          <w:p w:rsidR="00385A53" w:rsidRPr="00672293" w:rsidRDefault="00385A53" w:rsidP="00294B85">
            <w:pPr>
              <w:pStyle w:val="NormalWeb"/>
              <w:spacing w:before="96" w:after="0"/>
              <w:rPr>
                <w:rFonts w:asciiTheme="minorHAnsi" w:hAnsiTheme="minorHAnsi"/>
                <w:color w:val="000000" w:themeColor="text1"/>
                <w:sz w:val="20"/>
                <w:szCs w:val="20"/>
              </w:rPr>
            </w:pPr>
            <w:r>
              <w:rPr>
                <w:rFonts w:asciiTheme="minorHAnsi" w:hAnsiTheme="minorHAnsi"/>
                <w:color w:val="000000" w:themeColor="text1"/>
                <w:sz w:val="20"/>
                <w:szCs w:val="20"/>
              </w:rPr>
              <w:t>The tunnel portal directly below the Upfield line presents an ideal opportunity for rail transport of spoil to minimise impacts from trucks in suburban streets</w:t>
            </w:r>
          </w:p>
        </w:tc>
        <w:tc>
          <w:tcPr>
            <w:tcW w:w="4593" w:type="dxa"/>
            <w:gridSpan w:val="2"/>
            <w:tcBorders>
              <w:top w:val="single" w:sz="4" w:space="0" w:color="auto"/>
              <w:left w:val="nil"/>
              <w:bottom w:val="single" w:sz="4" w:space="0" w:color="auto"/>
              <w:right w:val="single" w:sz="4" w:space="0" w:color="auto"/>
            </w:tcBorders>
            <w:shd w:val="clear" w:color="auto" w:fill="auto"/>
            <w:vAlign w:val="center"/>
          </w:tcPr>
          <w:p w:rsidR="00385A53" w:rsidRPr="00535A46" w:rsidRDefault="00385A53" w:rsidP="007B03DC">
            <w:pPr>
              <w:spacing w:after="0" w:line="276" w:lineRule="auto"/>
              <w:rPr>
                <w:rFonts w:ascii="Calibri" w:eastAsia="Times New Roman" w:hAnsi="Calibri" w:cs="Times New Roman"/>
                <w:color w:val="000000"/>
                <w:sz w:val="20"/>
                <w:szCs w:val="20"/>
                <w:lang w:eastAsia="en-AU"/>
              </w:rPr>
            </w:pPr>
            <w:r>
              <w:rPr>
                <w:rFonts w:ascii="Calibri" w:eastAsia="Times New Roman" w:hAnsi="Calibri" w:cs="Times New Roman"/>
                <w:color w:val="000000"/>
                <w:sz w:val="20"/>
                <w:szCs w:val="20"/>
                <w:lang w:eastAsia="en-AU"/>
              </w:rPr>
              <w:t>Rail transport of spoil should be made a mandatory element in the performance requirements</w:t>
            </w:r>
          </w:p>
        </w:tc>
        <w:tc>
          <w:tcPr>
            <w:tcW w:w="609" w:type="dxa"/>
            <w:tcBorders>
              <w:top w:val="single" w:sz="4" w:space="0" w:color="auto"/>
              <w:left w:val="nil"/>
              <w:bottom w:val="single" w:sz="4" w:space="0" w:color="auto"/>
              <w:right w:val="single" w:sz="4" w:space="0" w:color="auto"/>
            </w:tcBorders>
            <w:shd w:val="clear" w:color="auto" w:fill="auto"/>
            <w:noWrap/>
            <w:vAlign w:val="center"/>
          </w:tcPr>
          <w:p w:rsidR="00385A53" w:rsidRPr="0018654C" w:rsidRDefault="00385A53" w:rsidP="00CB3C99">
            <w:pPr>
              <w:spacing w:after="0" w:line="240" w:lineRule="auto"/>
              <w:jc w:val="center"/>
              <w:rPr>
                <w:rFonts w:ascii="Calibri" w:eastAsia="Times New Roman" w:hAnsi="Calibri" w:cs="Times New Roman"/>
                <w:color w:val="000000"/>
                <w:lang w:eastAsia="en-AU"/>
              </w:rPr>
            </w:pPr>
            <w:r>
              <w:rPr>
                <w:rFonts w:ascii="Calibri" w:eastAsia="Times New Roman" w:hAnsi="Calibri" w:cs="Times New Roman"/>
                <w:color w:val="000000"/>
                <w:lang w:eastAsia="en-AU"/>
              </w:rPr>
              <w:t>B</w:t>
            </w:r>
          </w:p>
        </w:tc>
        <w:tc>
          <w:tcPr>
            <w:tcW w:w="1494" w:type="dxa"/>
            <w:tcBorders>
              <w:top w:val="single" w:sz="4" w:space="0" w:color="auto"/>
              <w:left w:val="nil"/>
              <w:bottom w:val="single" w:sz="4" w:space="0" w:color="auto"/>
              <w:right w:val="single" w:sz="4" w:space="0" w:color="auto"/>
            </w:tcBorders>
            <w:shd w:val="clear" w:color="auto" w:fill="auto"/>
            <w:vAlign w:val="center"/>
          </w:tcPr>
          <w:p w:rsidR="00385A53" w:rsidRPr="0018654C" w:rsidRDefault="00385A53" w:rsidP="00CB3C99">
            <w:pPr>
              <w:spacing w:after="0" w:line="240" w:lineRule="auto"/>
              <w:rPr>
                <w:rFonts w:ascii="Calibri" w:eastAsia="Times New Roman" w:hAnsi="Calibri" w:cs="Times New Roman"/>
                <w:color w:val="000000"/>
                <w:lang w:eastAsia="en-AU"/>
              </w:rPr>
            </w:pPr>
            <w:r>
              <w:rPr>
                <w:rFonts w:ascii="Calibri" w:eastAsia="Times New Roman" w:hAnsi="Calibri" w:cs="Times New Roman"/>
                <w:color w:val="000000"/>
                <w:lang w:eastAsia="en-AU"/>
              </w:rPr>
              <w:t>Russell Smith</w:t>
            </w:r>
          </w:p>
        </w:tc>
      </w:tr>
      <w:tr w:rsidR="00385A53" w:rsidRPr="0018654C" w:rsidTr="000A366B">
        <w:trPr>
          <w:trHeight w:val="1169"/>
        </w:trPr>
        <w:tc>
          <w:tcPr>
            <w:tcW w:w="6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85A53" w:rsidRPr="0018654C" w:rsidRDefault="00385A53" w:rsidP="00DD7C3B">
            <w:pPr>
              <w:spacing w:after="0" w:line="240" w:lineRule="auto"/>
              <w:jc w:val="center"/>
              <w:rPr>
                <w:rFonts w:ascii="Calibri" w:eastAsia="Times New Roman" w:hAnsi="Calibri" w:cs="Times New Roman"/>
                <w:color w:val="000000"/>
                <w:lang w:eastAsia="en-AU"/>
              </w:rPr>
            </w:pPr>
            <w:r>
              <w:rPr>
                <w:rFonts w:ascii="Calibri" w:eastAsia="Times New Roman" w:hAnsi="Calibri" w:cs="Times New Roman"/>
                <w:color w:val="000000"/>
                <w:lang w:eastAsia="en-AU"/>
              </w:rPr>
              <w:t>74</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rsidR="00385A53" w:rsidRPr="002E3FA5" w:rsidRDefault="00385A53" w:rsidP="00DD7C3B">
            <w:pPr>
              <w:spacing w:after="0" w:line="240" w:lineRule="auto"/>
              <w:rPr>
                <w:rFonts w:ascii="Calibri" w:eastAsia="Times New Roman" w:hAnsi="Calibri" w:cs="Times New Roman"/>
                <w:b/>
                <w:bCs/>
                <w:color w:val="000000"/>
                <w:lang w:eastAsia="en-AU"/>
              </w:rPr>
            </w:pPr>
            <w:r>
              <w:rPr>
                <w:rFonts w:ascii="Calibri" w:eastAsia="Times New Roman" w:hAnsi="Calibri" w:cs="Times New Roman"/>
                <w:b/>
                <w:bCs/>
                <w:color w:val="000000"/>
                <w:lang w:eastAsia="en-AU"/>
              </w:rPr>
              <w:t>Construction truck movements</w:t>
            </w:r>
          </w:p>
        </w:tc>
        <w:tc>
          <w:tcPr>
            <w:tcW w:w="4111" w:type="dxa"/>
            <w:gridSpan w:val="2"/>
            <w:tcBorders>
              <w:top w:val="single" w:sz="4" w:space="0" w:color="auto"/>
              <w:left w:val="nil"/>
              <w:bottom w:val="single" w:sz="4" w:space="0" w:color="auto"/>
              <w:right w:val="nil"/>
            </w:tcBorders>
            <w:shd w:val="clear" w:color="auto" w:fill="auto"/>
            <w:vAlign w:val="center"/>
            <w:hideMark/>
          </w:tcPr>
          <w:p w:rsidR="00385A53" w:rsidRPr="00672293" w:rsidRDefault="00385A53" w:rsidP="00DD7C3B">
            <w:pPr>
              <w:spacing w:after="0" w:line="240" w:lineRule="auto"/>
              <w:rPr>
                <w:rFonts w:eastAsia="Times New Roman" w:cs="Times New Roman"/>
                <w:color w:val="000000"/>
                <w:sz w:val="20"/>
                <w:szCs w:val="20"/>
                <w:lang w:eastAsia="en-AU"/>
              </w:rPr>
            </w:pPr>
            <w:r>
              <w:rPr>
                <w:rFonts w:eastAsia="Times New Roman" w:cs="Times New Roman"/>
                <w:color w:val="000000"/>
                <w:sz w:val="20"/>
                <w:szCs w:val="20"/>
                <w:lang w:eastAsia="en-AU"/>
              </w:rPr>
              <w:t xml:space="preserve">Generalised and internally inconsistent information is given about the </w:t>
            </w:r>
            <w:r w:rsidRPr="00672293">
              <w:rPr>
                <w:rFonts w:eastAsia="Times New Roman" w:cs="Times New Roman"/>
                <w:color w:val="000000"/>
                <w:sz w:val="20"/>
                <w:szCs w:val="20"/>
                <w:lang w:eastAsia="en-AU"/>
              </w:rPr>
              <w:t xml:space="preserve"> truck traffic during construction and the routes this traffic will use</w:t>
            </w:r>
            <w:r>
              <w:rPr>
                <w:rFonts w:eastAsia="Times New Roman" w:cs="Times New Roman"/>
                <w:color w:val="000000"/>
                <w:sz w:val="20"/>
                <w:szCs w:val="20"/>
                <w:lang w:eastAsia="en-AU"/>
              </w:rPr>
              <w:t>.</w:t>
            </w:r>
          </w:p>
        </w:tc>
        <w:tc>
          <w:tcPr>
            <w:tcW w:w="4593"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385A53" w:rsidRPr="0018654C" w:rsidRDefault="00385A53" w:rsidP="000A366B">
            <w:pPr>
              <w:spacing w:after="0" w:line="276" w:lineRule="auto"/>
              <w:rPr>
                <w:rFonts w:ascii="Calibri" w:eastAsia="Times New Roman" w:hAnsi="Calibri" w:cs="Times New Roman"/>
                <w:color w:val="000000"/>
                <w:sz w:val="20"/>
                <w:szCs w:val="20"/>
                <w:lang w:eastAsia="en-AU"/>
              </w:rPr>
            </w:pPr>
            <w:r>
              <w:rPr>
                <w:rFonts w:ascii="Calibri" w:eastAsia="Times New Roman" w:hAnsi="Calibri" w:cs="Times New Roman"/>
                <w:color w:val="000000"/>
                <w:sz w:val="20"/>
                <w:szCs w:val="20"/>
                <w:lang w:eastAsia="en-AU"/>
              </w:rPr>
              <w:t>Other truck movements should be tightly controlled and routes specified after a proper public consultation process</w:t>
            </w:r>
          </w:p>
        </w:tc>
        <w:tc>
          <w:tcPr>
            <w:tcW w:w="609" w:type="dxa"/>
            <w:tcBorders>
              <w:top w:val="single" w:sz="4" w:space="0" w:color="auto"/>
              <w:left w:val="nil"/>
              <w:bottom w:val="single" w:sz="4" w:space="0" w:color="auto"/>
              <w:right w:val="nil"/>
            </w:tcBorders>
            <w:shd w:val="clear" w:color="auto" w:fill="auto"/>
            <w:noWrap/>
            <w:vAlign w:val="center"/>
            <w:hideMark/>
          </w:tcPr>
          <w:p w:rsidR="00385A53" w:rsidRPr="0018654C" w:rsidRDefault="00385A53" w:rsidP="000A366B">
            <w:pPr>
              <w:spacing w:after="0" w:line="240" w:lineRule="auto"/>
              <w:jc w:val="center"/>
              <w:rPr>
                <w:rFonts w:ascii="Calibri" w:eastAsia="Times New Roman" w:hAnsi="Calibri" w:cs="Times New Roman"/>
                <w:color w:val="000000"/>
                <w:sz w:val="20"/>
                <w:szCs w:val="20"/>
                <w:lang w:eastAsia="en-AU"/>
              </w:rPr>
            </w:pPr>
            <w:r>
              <w:rPr>
                <w:rFonts w:ascii="Calibri" w:eastAsia="Times New Roman" w:hAnsi="Calibri" w:cs="Times New Roman"/>
                <w:color w:val="000000"/>
                <w:sz w:val="20"/>
                <w:szCs w:val="20"/>
                <w:lang w:eastAsia="en-AU"/>
              </w:rPr>
              <w:t>B</w:t>
            </w:r>
          </w:p>
        </w:tc>
        <w:tc>
          <w:tcPr>
            <w:tcW w:w="149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85A53" w:rsidRPr="0018654C" w:rsidRDefault="00385A53" w:rsidP="00DD7C3B">
            <w:pPr>
              <w:spacing w:after="0" w:line="240" w:lineRule="auto"/>
              <w:rPr>
                <w:rFonts w:ascii="Calibri" w:eastAsia="Times New Roman" w:hAnsi="Calibri" w:cs="Times New Roman"/>
                <w:color w:val="000000"/>
                <w:lang w:eastAsia="en-AU"/>
              </w:rPr>
            </w:pPr>
            <w:r>
              <w:rPr>
                <w:rFonts w:ascii="Calibri" w:eastAsia="Times New Roman" w:hAnsi="Calibri" w:cs="Times New Roman"/>
                <w:color w:val="000000"/>
                <w:lang w:eastAsia="en-AU"/>
              </w:rPr>
              <w:t>Various</w:t>
            </w:r>
            <w:r w:rsidRPr="0018654C">
              <w:rPr>
                <w:rFonts w:ascii="Calibri" w:eastAsia="Times New Roman" w:hAnsi="Calibri" w:cs="Times New Roman"/>
                <w:color w:val="000000"/>
                <w:lang w:eastAsia="en-AU"/>
              </w:rPr>
              <w:t> </w:t>
            </w:r>
          </w:p>
        </w:tc>
      </w:tr>
      <w:tr w:rsidR="00385A53" w:rsidRPr="0018654C" w:rsidTr="000A366B">
        <w:trPr>
          <w:trHeight w:val="630"/>
        </w:trPr>
        <w:tc>
          <w:tcPr>
            <w:tcW w:w="667" w:type="dxa"/>
            <w:tcBorders>
              <w:top w:val="single" w:sz="4" w:space="0" w:color="auto"/>
              <w:left w:val="single" w:sz="4" w:space="0" w:color="auto"/>
              <w:bottom w:val="single" w:sz="4" w:space="0" w:color="auto"/>
              <w:right w:val="single" w:sz="4" w:space="0" w:color="auto"/>
            </w:tcBorders>
            <w:shd w:val="clear" w:color="auto" w:fill="auto"/>
            <w:noWrap/>
            <w:vAlign w:val="center"/>
          </w:tcPr>
          <w:p w:rsidR="00385A53" w:rsidRPr="0018654C" w:rsidRDefault="00385A53" w:rsidP="00CB3C99">
            <w:pPr>
              <w:spacing w:after="0" w:line="240" w:lineRule="auto"/>
              <w:jc w:val="center"/>
              <w:rPr>
                <w:rFonts w:ascii="Calibri" w:eastAsia="Times New Roman" w:hAnsi="Calibri" w:cs="Times New Roman"/>
                <w:color w:val="000000"/>
                <w:lang w:eastAsia="en-AU"/>
              </w:rPr>
            </w:pPr>
            <w:r>
              <w:rPr>
                <w:rFonts w:ascii="Calibri" w:eastAsia="Times New Roman" w:hAnsi="Calibri" w:cs="Times New Roman"/>
                <w:color w:val="000000"/>
                <w:lang w:eastAsia="en-AU"/>
              </w:rPr>
              <w:t>75</w:t>
            </w:r>
          </w:p>
        </w:tc>
        <w:tc>
          <w:tcPr>
            <w:tcW w:w="2835" w:type="dxa"/>
            <w:tcBorders>
              <w:top w:val="single" w:sz="4" w:space="0" w:color="auto"/>
              <w:left w:val="nil"/>
              <w:bottom w:val="single" w:sz="4" w:space="0" w:color="auto"/>
              <w:right w:val="single" w:sz="4" w:space="0" w:color="auto"/>
            </w:tcBorders>
            <w:shd w:val="clear" w:color="auto" w:fill="auto"/>
            <w:vAlign w:val="center"/>
          </w:tcPr>
          <w:p w:rsidR="00385A53" w:rsidRPr="002E3FA5" w:rsidRDefault="00385A53" w:rsidP="00CB3C99">
            <w:pPr>
              <w:spacing w:after="0" w:line="240" w:lineRule="auto"/>
              <w:rPr>
                <w:rFonts w:ascii="Calibri" w:eastAsia="Times New Roman" w:hAnsi="Calibri" w:cs="Times New Roman"/>
                <w:b/>
                <w:bCs/>
                <w:color w:val="000000"/>
                <w:lang w:eastAsia="en-AU"/>
              </w:rPr>
            </w:pPr>
            <w:r>
              <w:rPr>
                <w:rFonts w:ascii="Calibri" w:eastAsia="Times New Roman" w:hAnsi="Calibri" w:cs="Times New Roman"/>
                <w:b/>
                <w:bCs/>
                <w:color w:val="000000"/>
                <w:lang w:eastAsia="en-AU"/>
              </w:rPr>
              <w:t>The type and quality of contaminated soil remains uncertain</w:t>
            </w:r>
          </w:p>
        </w:tc>
        <w:tc>
          <w:tcPr>
            <w:tcW w:w="4111" w:type="dxa"/>
            <w:gridSpan w:val="2"/>
            <w:tcBorders>
              <w:top w:val="single" w:sz="4" w:space="0" w:color="auto"/>
              <w:left w:val="nil"/>
              <w:bottom w:val="single" w:sz="4" w:space="0" w:color="auto"/>
              <w:right w:val="single" w:sz="4" w:space="0" w:color="auto"/>
            </w:tcBorders>
            <w:shd w:val="clear" w:color="auto" w:fill="auto"/>
            <w:vAlign w:val="center"/>
          </w:tcPr>
          <w:p w:rsidR="00385A53" w:rsidRPr="00672293" w:rsidRDefault="00385A53" w:rsidP="00CB3C99">
            <w:pPr>
              <w:spacing w:after="0" w:line="240" w:lineRule="auto"/>
              <w:rPr>
                <w:rFonts w:eastAsia="Times New Roman" w:cs="Times New Roman"/>
                <w:color w:val="000000"/>
                <w:sz w:val="20"/>
                <w:szCs w:val="20"/>
                <w:lang w:eastAsia="en-AU"/>
              </w:rPr>
            </w:pPr>
            <w:bookmarkStart w:id="23" w:name="RANGE!C34"/>
            <w:r w:rsidRPr="00672293">
              <w:rPr>
                <w:rFonts w:eastAsia="Times New Roman" w:cs="Times New Roman"/>
                <w:color w:val="000000"/>
                <w:sz w:val="20"/>
                <w:szCs w:val="20"/>
                <w:lang w:eastAsia="en-AU"/>
              </w:rPr>
              <w:t xml:space="preserve">Additional information </w:t>
            </w:r>
            <w:r>
              <w:rPr>
                <w:rFonts w:eastAsia="Times New Roman" w:cs="Times New Roman"/>
                <w:color w:val="000000"/>
                <w:sz w:val="20"/>
                <w:szCs w:val="20"/>
                <w:lang w:eastAsia="en-AU"/>
              </w:rPr>
              <w:t xml:space="preserve">is needed </w:t>
            </w:r>
            <w:r w:rsidRPr="00672293">
              <w:rPr>
                <w:rFonts w:eastAsia="Times New Roman" w:cs="Times New Roman"/>
                <w:color w:val="000000"/>
                <w:sz w:val="20"/>
                <w:szCs w:val="20"/>
                <w:lang w:eastAsia="en-AU"/>
              </w:rPr>
              <w:t>in relation to the monitoring and disposal proposed for contaminated soil encountered during construction</w:t>
            </w:r>
            <w:r>
              <w:rPr>
                <w:rFonts w:eastAsia="Times New Roman" w:cs="Times New Roman"/>
                <w:color w:val="000000"/>
                <w:sz w:val="20"/>
                <w:szCs w:val="20"/>
                <w:lang w:eastAsia="en-AU"/>
              </w:rPr>
              <w:t xml:space="preserve"> and on-site storage.</w:t>
            </w:r>
            <w:r w:rsidRPr="00672293">
              <w:rPr>
                <w:rFonts w:eastAsia="Times New Roman" w:cs="Times New Roman"/>
                <w:color w:val="000000"/>
                <w:sz w:val="20"/>
                <w:szCs w:val="20"/>
                <w:lang w:eastAsia="en-AU"/>
              </w:rPr>
              <w:t>.</w:t>
            </w:r>
            <w:bookmarkEnd w:id="23"/>
          </w:p>
        </w:tc>
        <w:tc>
          <w:tcPr>
            <w:tcW w:w="4593" w:type="dxa"/>
            <w:gridSpan w:val="2"/>
            <w:tcBorders>
              <w:top w:val="single" w:sz="4" w:space="0" w:color="auto"/>
              <w:left w:val="nil"/>
              <w:bottom w:val="single" w:sz="4" w:space="0" w:color="auto"/>
              <w:right w:val="single" w:sz="4" w:space="0" w:color="auto"/>
            </w:tcBorders>
            <w:shd w:val="clear" w:color="auto" w:fill="auto"/>
            <w:vAlign w:val="center"/>
          </w:tcPr>
          <w:p w:rsidR="00385A53" w:rsidRPr="00535A46" w:rsidRDefault="00385A53" w:rsidP="007B03DC">
            <w:pPr>
              <w:spacing w:after="0" w:line="276" w:lineRule="auto"/>
              <w:rPr>
                <w:rFonts w:ascii="Calibri" w:eastAsia="Times New Roman" w:hAnsi="Calibri" w:cs="Times New Roman"/>
                <w:color w:val="000000"/>
                <w:sz w:val="20"/>
                <w:szCs w:val="20"/>
                <w:lang w:eastAsia="en-AU"/>
              </w:rPr>
            </w:pPr>
            <w:r>
              <w:rPr>
                <w:rFonts w:ascii="Calibri" w:eastAsia="Times New Roman" w:hAnsi="Calibri" w:cs="Times New Roman"/>
                <w:color w:val="000000"/>
                <w:sz w:val="20"/>
                <w:szCs w:val="20"/>
                <w:lang w:eastAsia="en-AU"/>
              </w:rPr>
              <w:t xml:space="preserve">Further work is required to </w:t>
            </w:r>
            <w:r w:rsidR="0003221A">
              <w:rPr>
                <w:rFonts w:ascii="Calibri" w:eastAsia="Times New Roman" w:hAnsi="Calibri" w:cs="Times New Roman"/>
                <w:color w:val="000000"/>
                <w:sz w:val="20"/>
                <w:szCs w:val="20"/>
                <w:lang w:eastAsia="en-AU"/>
              </w:rPr>
              <w:t>quantify</w:t>
            </w:r>
            <w:r>
              <w:rPr>
                <w:rFonts w:ascii="Calibri" w:eastAsia="Times New Roman" w:hAnsi="Calibri" w:cs="Times New Roman"/>
                <w:color w:val="000000"/>
                <w:sz w:val="20"/>
                <w:szCs w:val="20"/>
                <w:lang w:eastAsia="en-AU"/>
              </w:rPr>
              <w:t xml:space="preserve"> this problem and how it can be managed</w:t>
            </w:r>
          </w:p>
        </w:tc>
        <w:tc>
          <w:tcPr>
            <w:tcW w:w="609" w:type="dxa"/>
            <w:tcBorders>
              <w:top w:val="single" w:sz="4" w:space="0" w:color="auto"/>
              <w:left w:val="nil"/>
              <w:bottom w:val="single" w:sz="4" w:space="0" w:color="auto"/>
              <w:right w:val="single" w:sz="4" w:space="0" w:color="auto"/>
            </w:tcBorders>
            <w:shd w:val="clear" w:color="auto" w:fill="auto"/>
            <w:noWrap/>
            <w:vAlign w:val="center"/>
          </w:tcPr>
          <w:p w:rsidR="00385A53" w:rsidRPr="0018654C" w:rsidRDefault="00385A53" w:rsidP="00CB3C99">
            <w:pPr>
              <w:spacing w:after="0" w:line="240" w:lineRule="auto"/>
              <w:jc w:val="center"/>
              <w:rPr>
                <w:rFonts w:ascii="Calibri" w:eastAsia="Times New Roman" w:hAnsi="Calibri" w:cs="Times New Roman"/>
                <w:color w:val="000000"/>
                <w:lang w:eastAsia="en-AU"/>
              </w:rPr>
            </w:pPr>
            <w:r>
              <w:rPr>
                <w:rFonts w:ascii="Calibri" w:eastAsia="Times New Roman" w:hAnsi="Calibri" w:cs="Times New Roman"/>
                <w:color w:val="000000"/>
                <w:lang w:eastAsia="en-AU"/>
              </w:rPr>
              <w:t>A</w:t>
            </w:r>
          </w:p>
        </w:tc>
        <w:tc>
          <w:tcPr>
            <w:tcW w:w="1494" w:type="dxa"/>
            <w:tcBorders>
              <w:top w:val="single" w:sz="4" w:space="0" w:color="auto"/>
              <w:left w:val="nil"/>
              <w:bottom w:val="single" w:sz="4" w:space="0" w:color="auto"/>
              <w:right w:val="single" w:sz="4" w:space="0" w:color="auto"/>
            </w:tcBorders>
            <w:shd w:val="clear" w:color="auto" w:fill="auto"/>
            <w:vAlign w:val="center"/>
          </w:tcPr>
          <w:p w:rsidR="00385A53" w:rsidRDefault="00385A53" w:rsidP="000A366B">
            <w:r w:rsidRPr="00942988">
              <w:rPr>
                <w:rFonts w:ascii="Calibri" w:eastAsia="Times New Roman" w:hAnsi="Calibri" w:cs="Times New Roman"/>
                <w:color w:val="000000"/>
                <w:lang w:eastAsia="en-AU"/>
              </w:rPr>
              <w:t>Various </w:t>
            </w:r>
          </w:p>
        </w:tc>
      </w:tr>
      <w:tr w:rsidR="00385A53" w:rsidRPr="0018654C" w:rsidTr="000A366B">
        <w:trPr>
          <w:trHeight w:val="630"/>
        </w:trPr>
        <w:tc>
          <w:tcPr>
            <w:tcW w:w="667" w:type="dxa"/>
            <w:tcBorders>
              <w:top w:val="single" w:sz="4" w:space="0" w:color="auto"/>
              <w:left w:val="single" w:sz="4" w:space="0" w:color="auto"/>
              <w:bottom w:val="single" w:sz="4" w:space="0" w:color="auto"/>
              <w:right w:val="single" w:sz="4" w:space="0" w:color="auto"/>
            </w:tcBorders>
            <w:shd w:val="clear" w:color="auto" w:fill="auto"/>
            <w:noWrap/>
            <w:vAlign w:val="center"/>
          </w:tcPr>
          <w:p w:rsidR="00385A53" w:rsidRPr="0018654C" w:rsidRDefault="00385A53" w:rsidP="00CB3C99">
            <w:pPr>
              <w:spacing w:after="0" w:line="240" w:lineRule="auto"/>
              <w:jc w:val="center"/>
              <w:rPr>
                <w:rFonts w:ascii="Calibri" w:eastAsia="Times New Roman" w:hAnsi="Calibri" w:cs="Times New Roman"/>
                <w:color w:val="000000"/>
                <w:lang w:eastAsia="en-AU"/>
              </w:rPr>
            </w:pPr>
            <w:r>
              <w:rPr>
                <w:rFonts w:ascii="Calibri" w:eastAsia="Times New Roman" w:hAnsi="Calibri" w:cs="Times New Roman"/>
                <w:color w:val="000000"/>
                <w:lang w:eastAsia="en-AU"/>
              </w:rPr>
              <w:t>76</w:t>
            </w:r>
          </w:p>
        </w:tc>
        <w:tc>
          <w:tcPr>
            <w:tcW w:w="2835" w:type="dxa"/>
            <w:tcBorders>
              <w:top w:val="single" w:sz="4" w:space="0" w:color="auto"/>
              <w:left w:val="nil"/>
              <w:bottom w:val="single" w:sz="4" w:space="0" w:color="auto"/>
              <w:right w:val="single" w:sz="4" w:space="0" w:color="auto"/>
            </w:tcBorders>
            <w:shd w:val="clear" w:color="auto" w:fill="auto"/>
            <w:vAlign w:val="center"/>
          </w:tcPr>
          <w:p w:rsidR="00385A53" w:rsidRPr="002E3FA5" w:rsidRDefault="00385A53" w:rsidP="005353C4">
            <w:pPr>
              <w:spacing w:after="0" w:line="240" w:lineRule="auto"/>
              <w:rPr>
                <w:rFonts w:ascii="Calibri" w:eastAsia="Times New Roman" w:hAnsi="Calibri" w:cs="Times New Roman"/>
                <w:b/>
                <w:bCs/>
                <w:color w:val="000000"/>
                <w:lang w:eastAsia="en-AU"/>
              </w:rPr>
            </w:pPr>
            <w:r>
              <w:rPr>
                <w:rFonts w:ascii="Calibri" w:eastAsia="Times New Roman" w:hAnsi="Calibri" w:cs="Times New Roman"/>
                <w:b/>
                <w:bCs/>
                <w:color w:val="000000"/>
                <w:lang w:eastAsia="en-AU"/>
              </w:rPr>
              <w:t>Stockpile sites – impacts and restoration</w:t>
            </w:r>
          </w:p>
        </w:tc>
        <w:tc>
          <w:tcPr>
            <w:tcW w:w="4111" w:type="dxa"/>
            <w:gridSpan w:val="2"/>
            <w:tcBorders>
              <w:top w:val="single" w:sz="4" w:space="0" w:color="auto"/>
              <w:left w:val="nil"/>
              <w:bottom w:val="single" w:sz="4" w:space="0" w:color="auto"/>
              <w:right w:val="single" w:sz="4" w:space="0" w:color="auto"/>
            </w:tcBorders>
            <w:shd w:val="clear" w:color="auto" w:fill="auto"/>
            <w:vAlign w:val="center"/>
          </w:tcPr>
          <w:p w:rsidR="00385A53" w:rsidRPr="00672293" w:rsidRDefault="00385A53" w:rsidP="00CB3C99">
            <w:pPr>
              <w:spacing w:after="0" w:line="240" w:lineRule="auto"/>
              <w:rPr>
                <w:rFonts w:eastAsia="Times New Roman" w:cs="Times New Roman"/>
                <w:color w:val="000000"/>
                <w:sz w:val="20"/>
                <w:szCs w:val="20"/>
                <w:lang w:eastAsia="en-AU"/>
              </w:rPr>
            </w:pPr>
            <w:r>
              <w:rPr>
                <w:rFonts w:eastAsia="Times New Roman" w:cs="Times New Roman"/>
                <w:color w:val="000000"/>
                <w:sz w:val="20"/>
                <w:szCs w:val="20"/>
                <w:lang w:eastAsia="en-AU"/>
              </w:rPr>
              <w:t>The CIS is vague about where stockpiling will occur, what areas of parkland will be impacted how dust will be managed and what will happen to contaminated soils</w:t>
            </w:r>
          </w:p>
        </w:tc>
        <w:tc>
          <w:tcPr>
            <w:tcW w:w="4593" w:type="dxa"/>
            <w:gridSpan w:val="2"/>
            <w:tcBorders>
              <w:top w:val="single" w:sz="4" w:space="0" w:color="auto"/>
              <w:left w:val="nil"/>
              <w:bottom w:val="single" w:sz="4" w:space="0" w:color="auto"/>
              <w:right w:val="single" w:sz="4" w:space="0" w:color="auto"/>
            </w:tcBorders>
            <w:shd w:val="clear" w:color="auto" w:fill="auto"/>
            <w:vAlign w:val="center"/>
          </w:tcPr>
          <w:p w:rsidR="00385A53" w:rsidRPr="00535A46" w:rsidRDefault="00385A53" w:rsidP="007B03DC">
            <w:pPr>
              <w:spacing w:after="0" w:line="276" w:lineRule="auto"/>
              <w:rPr>
                <w:rFonts w:ascii="Calibri" w:eastAsia="Times New Roman" w:hAnsi="Calibri" w:cs="Times New Roman"/>
                <w:color w:val="000000"/>
                <w:sz w:val="20"/>
                <w:szCs w:val="20"/>
                <w:lang w:eastAsia="en-AU"/>
              </w:rPr>
            </w:pPr>
            <w:r>
              <w:rPr>
                <w:rFonts w:ascii="Calibri" w:eastAsia="Times New Roman" w:hAnsi="Calibri" w:cs="Times New Roman"/>
                <w:color w:val="000000"/>
                <w:sz w:val="20"/>
                <w:szCs w:val="20"/>
                <w:lang w:eastAsia="en-AU"/>
              </w:rPr>
              <w:t>Further work is needed before planning approvals can be given to resolve how the stockpiling operation is to be managed in a dense urban environment</w:t>
            </w:r>
          </w:p>
        </w:tc>
        <w:tc>
          <w:tcPr>
            <w:tcW w:w="609" w:type="dxa"/>
            <w:tcBorders>
              <w:top w:val="single" w:sz="4" w:space="0" w:color="auto"/>
              <w:left w:val="nil"/>
              <w:bottom w:val="single" w:sz="4" w:space="0" w:color="auto"/>
              <w:right w:val="single" w:sz="4" w:space="0" w:color="auto"/>
            </w:tcBorders>
            <w:shd w:val="clear" w:color="auto" w:fill="auto"/>
            <w:noWrap/>
            <w:vAlign w:val="center"/>
          </w:tcPr>
          <w:p w:rsidR="00385A53" w:rsidRPr="0018654C" w:rsidRDefault="00385A53" w:rsidP="00CB3C99">
            <w:pPr>
              <w:spacing w:after="0" w:line="240" w:lineRule="auto"/>
              <w:jc w:val="center"/>
              <w:rPr>
                <w:rFonts w:ascii="Calibri" w:eastAsia="Times New Roman" w:hAnsi="Calibri" w:cs="Times New Roman"/>
                <w:color w:val="000000"/>
                <w:lang w:eastAsia="en-AU"/>
              </w:rPr>
            </w:pPr>
            <w:r>
              <w:rPr>
                <w:rFonts w:ascii="Calibri" w:eastAsia="Times New Roman" w:hAnsi="Calibri" w:cs="Times New Roman"/>
                <w:color w:val="000000"/>
                <w:lang w:eastAsia="en-AU"/>
              </w:rPr>
              <w:t>B</w:t>
            </w:r>
          </w:p>
        </w:tc>
        <w:tc>
          <w:tcPr>
            <w:tcW w:w="1494" w:type="dxa"/>
            <w:tcBorders>
              <w:top w:val="single" w:sz="4" w:space="0" w:color="auto"/>
              <w:left w:val="nil"/>
              <w:bottom w:val="single" w:sz="4" w:space="0" w:color="auto"/>
              <w:right w:val="single" w:sz="4" w:space="0" w:color="auto"/>
            </w:tcBorders>
            <w:shd w:val="clear" w:color="auto" w:fill="auto"/>
            <w:vAlign w:val="center"/>
          </w:tcPr>
          <w:p w:rsidR="00385A53" w:rsidRDefault="00385A53" w:rsidP="000A366B">
            <w:r w:rsidRPr="00942988">
              <w:rPr>
                <w:rFonts w:ascii="Calibri" w:eastAsia="Times New Roman" w:hAnsi="Calibri" w:cs="Times New Roman"/>
                <w:color w:val="000000"/>
                <w:lang w:eastAsia="en-AU"/>
              </w:rPr>
              <w:t>Various </w:t>
            </w:r>
          </w:p>
        </w:tc>
      </w:tr>
      <w:tr w:rsidR="00385A53" w:rsidRPr="0018654C" w:rsidTr="000A366B">
        <w:trPr>
          <w:trHeight w:val="630"/>
        </w:trPr>
        <w:tc>
          <w:tcPr>
            <w:tcW w:w="667" w:type="dxa"/>
            <w:tcBorders>
              <w:top w:val="single" w:sz="4" w:space="0" w:color="auto"/>
              <w:left w:val="single" w:sz="4" w:space="0" w:color="auto"/>
              <w:bottom w:val="single" w:sz="4" w:space="0" w:color="auto"/>
              <w:right w:val="single" w:sz="4" w:space="0" w:color="auto"/>
            </w:tcBorders>
            <w:shd w:val="clear" w:color="auto" w:fill="auto"/>
            <w:noWrap/>
            <w:vAlign w:val="center"/>
          </w:tcPr>
          <w:p w:rsidR="00385A53" w:rsidRPr="0018654C" w:rsidRDefault="00385A53" w:rsidP="00CB3C99">
            <w:pPr>
              <w:spacing w:after="0" w:line="240" w:lineRule="auto"/>
              <w:jc w:val="center"/>
              <w:rPr>
                <w:rFonts w:ascii="Calibri" w:eastAsia="Times New Roman" w:hAnsi="Calibri" w:cs="Times New Roman"/>
                <w:color w:val="000000"/>
                <w:lang w:eastAsia="en-AU"/>
              </w:rPr>
            </w:pPr>
            <w:r>
              <w:rPr>
                <w:rFonts w:ascii="Calibri" w:eastAsia="Times New Roman" w:hAnsi="Calibri" w:cs="Times New Roman"/>
                <w:color w:val="000000"/>
                <w:lang w:eastAsia="en-AU"/>
              </w:rPr>
              <w:t>77</w:t>
            </w:r>
          </w:p>
        </w:tc>
        <w:tc>
          <w:tcPr>
            <w:tcW w:w="2835" w:type="dxa"/>
            <w:tcBorders>
              <w:top w:val="single" w:sz="4" w:space="0" w:color="auto"/>
              <w:left w:val="nil"/>
              <w:bottom w:val="single" w:sz="4" w:space="0" w:color="auto"/>
              <w:right w:val="single" w:sz="4" w:space="0" w:color="auto"/>
            </w:tcBorders>
            <w:shd w:val="clear" w:color="auto" w:fill="auto"/>
            <w:vAlign w:val="center"/>
          </w:tcPr>
          <w:p w:rsidR="00385A53" w:rsidRPr="002E3FA5" w:rsidRDefault="00385A53" w:rsidP="000A366B">
            <w:pPr>
              <w:spacing w:after="0" w:line="240" w:lineRule="auto"/>
              <w:rPr>
                <w:rFonts w:ascii="Calibri" w:eastAsia="Times New Roman" w:hAnsi="Calibri" w:cs="Times New Roman"/>
                <w:b/>
                <w:bCs/>
                <w:color w:val="000000"/>
                <w:lang w:eastAsia="en-AU"/>
              </w:rPr>
            </w:pPr>
            <w:r>
              <w:rPr>
                <w:rFonts w:ascii="Calibri" w:eastAsia="Times New Roman" w:hAnsi="Calibri" w:cs="Times New Roman"/>
                <w:b/>
                <w:bCs/>
                <w:color w:val="000000"/>
                <w:lang w:eastAsia="en-AU"/>
              </w:rPr>
              <w:t xml:space="preserve">Lay down sites for construction materials </w:t>
            </w:r>
          </w:p>
        </w:tc>
        <w:tc>
          <w:tcPr>
            <w:tcW w:w="4111" w:type="dxa"/>
            <w:gridSpan w:val="2"/>
            <w:tcBorders>
              <w:top w:val="single" w:sz="4" w:space="0" w:color="auto"/>
              <w:left w:val="nil"/>
              <w:bottom w:val="single" w:sz="4" w:space="0" w:color="auto"/>
              <w:right w:val="single" w:sz="4" w:space="0" w:color="auto"/>
            </w:tcBorders>
            <w:shd w:val="clear" w:color="auto" w:fill="auto"/>
            <w:vAlign w:val="center"/>
          </w:tcPr>
          <w:p w:rsidR="00385A53" w:rsidRPr="00672293" w:rsidRDefault="00385A53" w:rsidP="00CB3C99">
            <w:pPr>
              <w:spacing w:after="0" w:line="240" w:lineRule="auto"/>
              <w:rPr>
                <w:rFonts w:eastAsia="Times New Roman" w:cs="Times New Roman"/>
                <w:color w:val="000000"/>
                <w:sz w:val="20"/>
                <w:szCs w:val="20"/>
                <w:lang w:eastAsia="en-AU"/>
              </w:rPr>
            </w:pPr>
            <w:r>
              <w:rPr>
                <w:rFonts w:eastAsia="Times New Roman" w:cs="Times New Roman"/>
                <w:color w:val="000000"/>
                <w:sz w:val="20"/>
                <w:szCs w:val="20"/>
                <w:lang w:eastAsia="en-AU"/>
              </w:rPr>
              <w:t>There will be huge quantities of building materials needed for this project and again there is a lack of clarity where this will occur and how it will impact local communities.</w:t>
            </w:r>
          </w:p>
        </w:tc>
        <w:tc>
          <w:tcPr>
            <w:tcW w:w="4593" w:type="dxa"/>
            <w:gridSpan w:val="2"/>
            <w:tcBorders>
              <w:top w:val="single" w:sz="4" w:space="0" w:color="auto"/>
              <w:left w:val="nil"/>
              <w:bottom w:val="single" w:sz="4" w:space="0" w:color="auto"/>
              <w:right w:val="single" w:sz="4" w:space="0" w:color="auto"/>
            </w:tcBorders>
            <w:shd w:val="clear" w:color="auto" w:fill="auto"/>
            <w:vAlign w:val="center"/>
          </w:tcPr>
          <w:p w:rsidR="00385A53" w:rsidRPr="00535A46" w:rsidRDefault="00385A53" w:rsidP="007B03DC">
            <w:pPr>
              <w:spacing w:after="0" w:line="276" w:lineRule="auto"/>
              <w:rPr>
                <w:rFonts w:ascii="Calibri" w:eastAsia="Times New Roman" w:hAnsi="Calibri" w:cs="Times New Roman"/>
                <w:color w:val="000000"/>
                <w:sz w:val="20"/>
                <w:szCs w:val="20"/>
                <w:lang w:eastAsia="en-AU"/>
              </w:rPr>
            </w:pPr>
            <w:r>
              <w:rPr>
                <w:rFonts w:ascii="Calibri" w:eastAsia="Times New Roman" w:hAnsi="Calibri" w:cs="Times New Roman"/>
                <w:color w:val="000000"/>
                <w:sz w:val="20"/>
                <w:szCs w:val="20"/>
                <w:lang w:eastAsia="en-AU"/>
              </w:rPr>
              <w:t>Similarly, lay down areas need to be identified and included in the Performance requirements</w:t>
            </w:r>
          </w:p>
        </w:tc>
        <w:tc>
          <w:tcPr>
            <w:tcW w:w="609" w:type="dxa"/>
            <w:tcBorders>
              <w:top w:val="single" w:sz="4" w:space="0" w:color="auto"/>
              <w:left w:val="nil"/>
              <w:bottom w:val="single" w:sz="4" w:space="0" w:color="auto"/>
              <w:right w:val="single" w:sz="4" w:space="0" w:color="auto"/>
            </w:tcBorders>
            <w:shd w:val="clear" w:color="auto" w:fill="auto"/>
            <w:noWrap/>
            <w:vAlign w:val="center"/>
          </w:tcPr>
          <w:p w:rsidR="00385A53" w:rsidRPr="0018654C" w:rsidRDefault="00385A53" w:rsidP="00CB3C99">
            <w:pPr>
              <w:spacing w:after="0" w:line="240" w:lineRule="auto"/>
              <w:jc w:val="center"/>
              <w:rPr>
                <w:rFonts w:ascii="Calibri" w:eastAsia="Times New Roman" w:hAnsi="Calibri" w:cs="Times New Roman"/>
                <w:color w:val="000000"/>
                <w:lang w:eastAsia="en-AU"/>
              </w:rPr>
            </w:pPr>
            <w:r>
              <w:rPr>
                <w:rFonts w:ascii="Calibri" w:eastAsia="Times New Roman" w:hAnsi="Calibri" w:cs="Times New Roman"/>
                <w:color w:val="000000"/>
                <w:lang w:eastAsia="en-AU"/>
              </w:rPr>
              <w:t>B</w:t>
            </w:r>
          </w:p>
        </w:tc>
        <w:tc>
          <w:tcPr>
            <w:tcW w:w="1494" w:type="dxa"/>
            <w:tcBorders>
              <w:top w:val="single" w:sz="4" w:space="0" w:color="auto"/>
              <w:left w:val="nil"/>
              <w:bottom w:val="single" w:sz="4" w:space="0" w:color="auto"/>
              <w:right w:val="single" w:sz="4" w:space="0" w:color="auto"/>
            </w:tcBorders>
            <w:shd w:val="clear" w:color="auto" w:fill="auto"/>
            <w:vAlign w:val="center"/>
          </w:tcPr>
          <w:p w:rsidR="00385A53" w:rsidRDefault="00385A53" w:rsidP="000A366B">
            <w:r w:rsidRPr="00942988">
              <w:rPr>
                <w:rFonts w:ascii="Calibri" w:eastAsia="Times New Roman" w:hAnsi="Calibri" w:cs="Times New Roman"/>
                <w:color w:val="000000"/>
                <w:lang w:eastAsia="en-AU"/>
              </w:rPr>
              <w:t>Various </w:t>
            </w:r>
          </w:p>
        </w:tc>
      </w:tr>
    </w:tbl>
    <w:p w:rsidR="00385A53" w:rsidRDefault="00385A53">
      <w:r>
        <w:br w:type="page"/>
      </w:r>
    </w:p>
    <w:tbl>
      <w:tblPr>
        <w:tblW w:w="14309" w:type="dxa"/>
        <w:tblInd w:w="150" w:type="dxa"/>
        <w:tblLayout w:type="fixed"/>
        <w:tblLook w:val="04A0"/>
      </w:tblPr>
      <w:tblGrid>
        <w:gridCol w:w="667"/>
        <w:gridCol w:w="2835"/>
        <w:gridCol w:w="1011"/>
        <w:gridCol w:w="3100"/>
        <w:gridCol w:w="746"/>
        <w:gridCol w:w="3847"/>
        <w:gridCol w:w="609"/>
        <w:gridCol w:w="1494"/>
      </w:tblGrid>
      <w:tr w:rsidR="00EC6C41" w:rsidRPr="00C94DA1" w:rsidTr="00DF4FE8">
        <w:trPr>
          <w:trHeight w:val="397"/>
        </w:trPr>
        <w:tc>
          <w:tcPr>
            <w:tcW w:w="667" w:type="dxa"/>
            <w:tcBorders>
              <w:top w:val="single" w:sz="4" w:space="0" w:color="auto"/>
              <w:left w:val="single" w:sz="4" w:space="0" w:color="auto"/>
              <w:bottom w:val="single" w:sz="4" w:space="0" w:color="auto"/>
              <w:right w:val="single" w:sz="4" w:space="0" w:color="auto"/>
            </w:tcBorders>
            <w:shd w:val="clear" w:color="auto" w:fill="000000" w:themeFill="text1"/>
            <w:noWrap/>
            <w:vAlign w:val="center"/>
          </w:tcPr>
          <w:p w:rsidR="00EC6C41" w:rsidRPr="00C94DA1" w:rsidRDefault="00EC6C41" w:rsidP="00FF09C3">
            <w:pPr>
              <w:spacing w:after="0" w:line="240" w:lineRule="auto"/>
              <w:rPr>
                <w:rFonts w:ascii="Calibri" w:eastAsia="Times New Roman" w:hAnsi="Calibri" w:cs="Times New Roman"/>
                <w:b/>
                <w:color w:val="FFFFFF" w:themeColor="background1"/>
                <w:sz w:val="20"/>
                <w:szCs w:val="20"/>
                <w:lang w:eastAsia="en-AU"/>
              </w:rPr>
            </w:pPr>
          </w:p>
        </w:tc>
        <w:tc>
          <w:tcPr>
            <w:tcW w:w="3846" w:type="dxa"/>
            <w:gridSpan w:val="2"/>
            <w:tcBorders>
              <w:top w:val="single" w:sz="4" w:space="0" w:color="auto"/>
              <w:left w:val="single" w:sz="4" w:space="0" w:color="auto"/>
              <w:bottom w:val="single" w:sz="4" w:space="0" w:color="auto"/>
              <w:right w:val="single" w:sz="4" w:space="0" w:color="auto"/>
            </w:tcBorders>
            <w:shd w:val="clear" w:color="auto" w:fill="000000" w:themeFill="text1"/>
            <w:vAlign w:val="center"/>
          </w:tcPr>
          <w:p w:rsidR="00EC6C41" w:rsidRPr="00672293" w:rsidRDefault="00EC6C41" w:rsidP="00417308">
            <w:pPr>
              <w:pStyle w:val="Heading2"/>
              <w:rPr>
                <w:sz w:val="20"/>
                <w:szCs w:val="20"/>
              </w:rPr>
            </w:pPr>
            <w:bookmarkStart w:id="24" w:name="_Toc385224724"/>
            <w:r w:rsidRPr="00672293">
              <w:rPr>
                <w:sz w:val="20"/>
                <w:szCs w:val="20"/>
              </w:rPr>
              <w:t>Tunnel safety</w:t>
            </w:r>
            <w:bookmarkEnd w:id="24"/>
          </w:p>
        </w:tc>
        <w:tc>
          <w:tcPr>
            <w:tcW w:w="3846" w:type="dxa"/>
            <w:gridSpan w:val="2"/>
            <w:tcBorders>
              <w:top w:val="single" w:sz="4" w:space="0" w:color="auto"/>
              <w:left w:val="single" w:sz="4" w:space="0" w:color="auto"/>
              <w:bottom w:val="single" w:sz="4" w:space="0" w:color="auto"/>
              <w:right w:val="single" w:sz="4" w:space="0" w:color="auto"/>
            </w:tcBorders>
            <w:shd w:val="clear" w:color="auto" w:fill="000000" w:themeFill="text1"/>
            <w:vAlign w:val="center"/>
          </w:tcPr>
          <w:p w:rsidR="00EC6C41" w:rsidRPr="00672293" w:rsidRDefault="00EC6C41" w:rsidP="00FF09C3">
            <w:pPr>
              <w:spacing w:after="0" w:line="240" w:lineRule="auto"/>
              <w:rPr>
                <w:rFonts w:eastAsia="Times New Roman" w:cs="Times New Roman"/>
                <w:b/>
                <w:color w:val="FFFFFF" w:themeColor="background1"/>
                <w:sz w:val="20"/>
                <w:szCs w:val="20"/>
                <w:lang w:eastAsia="en-AU"/>
              </w:rPr>
            </w:pPr>
          </w:p>
        </w:tc>
        <w:tc>
          <w:tcPr>
            <w:tcW w:w="3847" w:type="dxa"/>
            <w:tcBorders>
              <w:top w:val="single" w:sz="4" w:space="0" w:color="auto"/>
              <w:left w:val="single" w:sz="4" w:space="0" w:color="auto"/>
              <w:bottom w:val="single" w:sz="4" w:space="0" w:color="auto"/>
              <w:right w:val="single" w:sz="4" w:space="0" w:color="auto"/>
            </w:tcBorders>
            <w:shd w:val="clear" w:color="auto" w:fill="000000" w:themeFill="text1"/>
            <w:vAlign w:val="center"/>
          </w:tcPr>
          <w:p w:rsidR="00EC6C41" w:rsidRPr="00535A46" w:rsidRDefault="00EC6C41" w:rsidP="007B03DC">
            <w:pPr>
              <w:spacing w:after="0" w:line="276" w:lineRule="auto"/>
              <w:rPr>
                <w:rFonts w:ascii="Calibri" w:eastAsia="Times New Roman" w:hAnsi="Calibri" w:cs="Times New Roman"/>
                <w:b/>
                <w:color w:val="FFFFFF" w:themeColor="background1"/>
                <w:sz w:val="20"/>
                <w:szCs w:val="20"/>
                <w:lang w:eastAsia="en-AU"/>
              </w:rPr>
            </w:pPr>
          </w:p>
        </w:tc>
        <w:tc>
          <w:tcPr>
            <w:tcW w:w="609" w:type="dxa"/>
            <w:tcBorders>
              <w:top w:val="single" w:sz="4" w:space="0" w:color="auto"/>
              <w:left w:val="single" w:sz="4" w:space="0" w:color="auto"/>
              <w:bottom w:val="single" w:sz="4" w:space="0" w:color="auto"/>
              <w:right w:val="single" w:sz="4" w:space="0" w:color="auto"/>
            </w:tcBorders>
            <w:shd w:val="clear" w:color="auto" w:fill="000000" w:themeFill="text1"/>
            <w:noWrap/>
            <w:vAlign w:val="center"/>
          </w:tcPr>
          <w:p w:rsidR="00EC6C41" w:rsidRPr="00C94DA1" w:rsidRDefault="00EC6C41" w:rsidP="00FF09C3">
            <w:pPr>
              <w:spacing w:after="0" w:line="240" w:lineRule="auto"/>
              <w:jc w:val="center"/>
              <w:rPr>
                <w:rFonts w:ascii="Calibri" w:eastAsia="Times New Roman" w:hAnsi="Calibri" w:cs="Times New Roman"/>
                <w:b/>
                <w:color w:val="FFFFFF" w:themeColor="background1"/>
                <w:lang w:eastAsia="en-AU"/>
              </w:rPr>
            </w:pPr>
          </w:p>
        </w:tc>
        <w:tc>
          <w:tcPr>
            <w:tcW w:w="1494" w:type="dxa"/>
            <w:tcBorders>
              <w:top w:val="single" w:sz="4" w:space="0" w:color="auto"/>
              <w:left w:val="single" w:sz="4" w:space="0" w:color="auto"/>
              <w:bottom w:val="single" w:sz="4" w:space="0" w:color="auto"/>
              <w:right w:val="single" w:sz="4" w:space="0" w:color="auto"/>
            </w:tcBorders>
            <w:shd w:val="clear" w:color="auto" w:fill="000000" w:themeFill="text1"/>
            <w:vAlign w:val="center"/>
          </w:tcPr>
          <w:p w:rsidR="00EC6C41" w:rsidRPr="00C94DA1" w:rsidRDefault="00EC6C41" w:rsidP="00FF09C3">
            <w:pPr>
              <w:spacing w:after="0" w:line="240" w:lineRule="auto"/>
              <w:rPr>
                <w:rFonts w:ascii="Calibri" w:eastAsia="Times New Roman" w:hAnsi="Calibri" w:cs="Times New Roman"/>
                <w:b/>
                <w:color w:val="FFFFFF" w:themeColor="background1"/>
                <w:lang w:eastAsia="en-AU"/>
              </w:rPr>
            </w:pPr>
          </w:p>
        </w:tc>
      </w:tr>
      <w:tr w:rsidR="00EC6C41" w:rsidRPr="0018654C" w:rsidTr="00DF4FE8">
        <w:trPr>
          <w:trHeight w:val="630"/>
        </w:trPr>
        <w:tc>
          <w:tcPr>
            <w:tcW w:w="667" w:type="dxa"/>
            <w:tcBorders>
              <w:top w:val="single" w:sz="4" w:space="0" w:color="auto"/>
              <w:left w:val="single" w:sz="4" w:space="0" w:color="auto"/>
              <w:bottom w:val="single" w:sz="4" w:space="0" w:color="auto"/>
              <w:right w:val="single" w:sz="4" w:space="0" w:color="auto"/>
            </w:tcBorders>
            <w:shd w:val="clear" w:color="auto" w:fill="auto"/>
            <w:noWrap/>
            <w:vAlign w:val="center"/>
          </w:tcPr>
          <w:p w:rsidR="00EC6C41" w:rsidRPr="0018654C" w:rsidRDefault="00E00559" w:rsidP="00FF09C3">
            <w:pPr>
              <w:spacing w:after="0" w:line="240" w:lineRule="auto"/>
              <w:jc w:val="center"/>
              <w:rPr>
                <w:rFonts w:ascii="Calibri" w:eastAsia="Times New Roman" w:hAnsi="Calibri" w:cs="Times New Roman"/>
                <w:color w:val="000000"/>
                <w:lang w:eastAsia="en-AU"/>
              </w:rPr>
            </w:pPr>
            <w:r>
              <w:rPr>
                <w:rFonts w:ascii="Calibri" w:eastAsia="Times New Roman" w:hAnsi="Calibri" w:cs="Times New Roman"/>
                <w:color w:val="000000"/>
                <w:lang w:eastAsia="en-AU"/>
              </w:rPr>
              <w:t>78</w:t>
            </w:r>
          </w:p>
        </w:tc>
        <w:tc>
          <w:tcPr>
            <w:tcW w:w="2835" w:type="dxa"/>
            <w:tcBorders>
              <w:top w:val="single" w:sz="4" w:space="0" w:color="auto"/>
              <w:left w:val="nil"/>
              <w:bottom w:val="single" w:sz="4" w:space="0" w:color="auto"/>
              <w:right w:val="single" w:sz="4" w:space="0" w:color="auto"/>
            </w:tcBorders>
            <w:shd w:val="clear" w:color="auto" w:fill="auto"/>
            <w:vAlign w:val="center"/>
          </w:tcPr>
          <w:p w:rsidR="00EC6C41" w:rsidRPr="002E3FA5" w:rsidRDefault="00EC6C41" w:rsidP="00FF09C3">
            <w:pPr>
              <w:spacing w:after="0" w:line="240" w:lineRule="auto"/>
              <w:rPr>
                <w:rFonts w:ascii="Calibri" w:eastAsia="Times New Roman" w:hAnsi="Calibri" w:cs="Times New Roman"/>
                <w:b/>
                <w:bCs/>
                <w:color w:val="000000"/>
                <w:lang w:eastAsia="en-AU"/>
              </w:rPr>
            </w:pPr>
            <w:r>
              <w:rPr>
                <w:rFonts w:ascii="Calibri" w:eastAsia="Times New Roman" w:hAnsi="Calibri" w:cs="Times New Roman"/>
                <w:b/>
                <w:bCs/>
                <w:color w:val="000000"/>
                <w:lang w:eastAsia="en-AU"/>
              </w:rPr>
              <w:t>Pedestrian emergency tunnel</w:t>
            </w:r>
          </w:p>
        </w:tc>
        <w:tc>
          <w:tcPr>
            <w:tcW w:w="4111" w:type="dxa"/>
            <w:gridSpan w:val="2"/>
            <w:tcBorders>
              <w:top w:val="single" w:sz="4" w:space="0" w:color="auto"/>
              <w:left w:val="nil"/>
              <w:bottom w:val="single" w:sz="4" w:space="0" w:color="auto"/>
              <w:right w:val="single" w:sz="4" w:space="0" w:color="auto"/>
            </w:tcBorders>
            <w:shd w:val="clear" w:color="auto" w:fill="auto"/>
          </w:tcPr>
          <w:p w:rsidR="00EC6C41" w:rsidRPr="00672293" w:rsidRDefault="00EC6C41" w:rsidP="00E10BA7">
            <w:pPr>
              <w:spacing w:after="0" w:line="216" w:lineRule="auto"/>
              <w:rPr>
                <w:sz w:val="20"/>
                <w:szCs w:val="20"/>
              </w:rPr>
            </w:pPr>
            <w:r w:rsidRPr="00672293">
              <w:rPr>
                <w:rFonts w:eastAsia="+mn-ea" w:cs="+mn-cs"/>
                <w:bCs/>
                <w:color w:val="000000"/>
                <w:kern w:val="24"/>
                <w:sz w:val="20"/>
                <w:szCs w:val="20"/>
              </w:rPr>
              <w:t>The Reference design should be amended to include a pedestrian emergency exit tunnel for at least the central 2,400 metres with at least two surface exit points.</w:t>
            </w:r>
          </w:p>
        </w:tc>
        <w:tc>
          <w:tcPr>
            <w:tcW w:w="4593" w:type="dxa"/>
            <w:gridSpan w:val="2"/>
            <w:tcBorders>
              <w:top w:val="single" w:sz="4" w:space="0" w:color="auto"/>
              <w:left w:val="nil"/>
              <w:bottom w:val="single" w:sz="4" w:space="0" w:color="auto"/>
              <w:right w:val="single" w:sz="4" w:space="0" w:color="auto"/>
            </w:tcBorders>
            <w:shd w:val="clear" w:color="auto" w:fill="auto"/>
          </w:tcPr>
          <w:p w:rsidR="00EC6C41" w:rsidRPr="00200B14" w:rsidRDefault="00EC6C41" w:rsidP="007B03DC">
            <w:pPr>
              <w:spacing w:after="0" w:line="276" w:lineRule="auto"/>
              <w:ind w:left="34"/>
              <w:rPr>
                <w:sz w:val="20"/>
                <w:szCs w:val="20"/>
              </w:rPr>
            </w:pPr>
            <w:r w:rsidRPr="00200B14">
              <w:rPr>
                <w:rFonts w:eastAsiaTheme="minorEastAsia" w:hAnsi="Calibri"/>
                <w:bCs/>
                <w:color w:val="000000" w:themeColor="text1"/>
                <w:kern w:val="24"/>
                <w:sz w:val="20"/>
                <w:szCs w:val="20"/>
              </w:rPr>
              <w:t>The Reference design should be amended to remove the underground merge lane.</w:t>
            </w:r>
          </w:p>
        </w:tc>
        <w:tc>
          <w:tcPr>
            <w:tcW w:w="609" w:type="dxa"/>
            <w:tcBorders>
              <w:top w:val="single" w:sz="4" w:space="0" w:color="auto"/>
              <w:left w:val="nil"/>
              <w:bottom w:val="single" w:sz="4" w:space="0" w:color="auto"/>
              <w:right w:val="single" w:sz="4" w:space="0" w:color="auto"/>
            </w:tcBorders>
            <w:shd w:val="clear" w:color="auto" w:fill="auto"/>
            <w:noWrap/>
            <w:vAlign w:val="center"/>
          </w:tcPr>
          <w:p w:rsidR="00EC6C41" w:rsidRPr="0018654C" w:rsidRDefault="000A366B" w:rsidP="00FF09C3">
            <w:pPr>
              <w:spacing w:after="0" w:line="240" w:lineRule="auto"/>
              <w:jc w:val="center"/>
              <w:rPr>
                <w:rFonts w:ascii="Calibri" w:eastAsia="Times New Roman" w:hAnsi="Calibri" w:cs="Times New Roman"/>
                <w:color w:val="000000"/>
                <w:lang w:eastAsia="en-AU"/>
              </w:rPr>
            </w:pPr>
            <w:r>
              <w:rPr>
                <w:rFonts w:ascii="Calibri" w:eastAsia="Times New Roman" w:hAnsi="Calibri" w:cs="Times New Roman"/>
                <w:color w:val="000000"/>
                <w:lang w:eastAsia="en-AU"/>
              </w:rPr>
              <w:t>B</w:t>
            </w:r>
          </w:p>
        </w:tc>
        <w:tc>
          <w:tcPr>
            <w:tcW w:w="1494" w:type="dxa"/>
            <w:tcBorders>
              <w:top w:val="single" w:sz="4" w:space="0" w:color="auto"/>
              <w:left w:val="nil"/>
              <w:bottom w:val="single" w:sz="4" w:space="0" w:color="auto"/>
              <w:right w:val="single" w:sz="4" w:space="0" w:color="auto"/>
            </w:tcBorders>
            <w:shd w:val="clear" w:color="auto" w:fill="auto"/>
            <w:vAlign w:val="center"/>
          </w:tcPr>
          <w:p w:rsidR="002310B5" w:rsidRDefault="002310B5" w:rsidP="00FF09C3">
            <w:pPr>
              <w:spacing w:after="0" w:line="240" w:lineRule="auto"/>
              <w:rPr>
                <w:rFonts w:ascii="Calibri" w:eastAsia="Times New Roman" w:hAnsi="Calibri" w:cs="Times New Roman"/>
                <w:color w:val="000000"/>
                <w:lang w:eastAsia="en-AU"/>
              </w:rPr>
            </w:pPr>
            <w:r>
              <w:rPr>
                <w:rFonts w:ascii="Calibri" w:eastAsia="Times New Roman" w:hAnsi="Calibri" w:cs="Times New Roman"/>
                <w:color w:val="000000"/>
                <w:lang w:eastAsia="en-AU"/>
              </w:rPr>
              <w:t xml:space="preserve">Hanna </w:t>
            </w:r>
          </w:p>
          <w:p w:rsidR="00EC6C41" w:rsidRPr="0018654C" w:rsidRDefault="002310B5" w:rsidP="00FF09C3">
            <w:pPr>
              <w:spacing w:after="0" w:line="240" w:lineRule="auto"/>
              <w:rPr>
                <w:rFonts w:ascii="Calibri" w:eastAsia="Times New Roman" w:hAnsi="Calibri" w:cs="Times New Roman"/>
                <w:color w:val="000000"/>
                <w:lang w:eastAsia="en-AU"/>
              </w:rPr>
            </w:pPr>
            <w:r>
              <w:rPr>
                <w:rFonts w:ascii="Calibri" w:eastAsia="Times New Roman" w:hAnsi="Calibri" w:cs="Times New Roman"/>
                <w:color w:val="000000"/>
                <w:lang w:eastAsia="en-AU"/>
              </w:rPr>
              <w:t>Doc 430</w:t>
            </w:r>
          </w:p>
        </w:tc>
      </w:tr>
      <w:tr w:rsidR="00EC6C41" w:rsidRPr="0018654C" w:rsidTr="00DF4FE8">
        <w:trPr>
          <w:trHeight w:val="630"/>
        </w:trPr>
        <w:tc>
          <w:tcPr>
            <w:tcW w:w="667" w:type="dxa"/>
            <w:tcBorders>
              <w:top w:val="single" w:sz="4" w:space="0" w:color="auto"/>
              <w:left w:val="single" w:sz="4" w:space="0" w:color="auto"/>
              <w:bottom w:val="single" w:sz="4" w:space="0" w:color="auto"/>
              <w:right w:val="single" w:sz="4" w:space="0" w:color="auto"/>
            </w:tcBorders>
            <w:shd w:val="clear" w:color="auto" w:fill="auto"/>
            <w:noWrap/>
            <w:vAlign w:val="center"/>
          </w:tcPr>
          <w:p w:rsidR="00EC6C41" w:rsidRPr="0018654C" w:rsidRDefault="00E00559" w:rsidP="00CB3C99">
            <w:pPr>
              <w:spacing w:after="0" w:line="240" w:lineRule="auto"/>
              <w:jc w:val="center"/>
              <w:rPr>
                <w:rFonts w:ascii="Calibri" w:eastAsia="Times New Roman" w:hAnsi="Calibri" w:cs="Times New Roman"/>
                <w:color w:val="000000"/>
                <w:lang w:eastAsia="en-AU"/>
              </w:rPr>
            </w:pPr>
            <w:r>
              <w:rPr>
                <w:rFonts w:ascii="Calibri" w:eastAsia="Times New Roman" w:hAnsi="Calibri" w:cs="Times New Roman"/>
                <w:color w:val="000000"/>
                <w:lang w:eastAsia="en-AU"/>
              </w:rPr>
              <w:t>79</w:t>
            </w:r>
          </w:p>
        </w:tc>
        <w:tc>
          <w:tcPr>
            <w:tcW w:w="2835" w:type="dxa"/>
            <w:tcBorders>
              <w:top w:val="single" w:sz="4" w:space="0" w:color="auto"/>
              <w:left w:val="nil"/>
              <w:bottom w:val="single" w:sz="4" w:space="0" w:color="auto"/>
              <w:right w:val="single" w:sz="4" w:space="0" w:color="auto"/>
            </w:tcBorders>
            <w:shd w:val="clear" w:color="auto" w:fill="auto"/>
            <w:vAlign w:val="center"/>
          </w:tcPr>
          <w:p w:rsidR="00EC6C41" w:rsidRPr="002E3FA5" w:rsidRDefault="00EC6C41" w:rsidP="00CB3C99">
            <w:pPr>
              <w:spacing w:after="0" w:line="240" w:lineRule="auto"/>
              <w:rPr>
                <w:rFonts w:ascii="Calibri" w:eastAsia="Times New Roman" w:hAnsi="Calibri" w:cs="Times New Roman"/>
                <w:b/>
                <w:bCs/>
                <w:color w:val="000000"/>
                <w:lang w:eastAsia="en-AU"/>
              </w:rPr>
            </w:pPr>
            <w:r>
              <w:rPr>
                <w:rFonts w:ascii="Calibri" w:eastAsia="Times New Roman" w:hAnsi="Calibri" w:cs="Times New Roman"/>
                <w:b/>
                <w:bCs/>
                <w:color w:val="000000"/>
                <w:lang w:eastAsia="en-AU"/>
              </w:rPr>
              <w:t>Dangerous merge lane</w:t>
            </w:r>
          </w:p>
        </w:tc>
        <w:tc>
          <w:tcPr>
            <w:tcW w:w="4111" w:type="dxa"/>
            <w:gridSpan w:val="2"/>
            <w:tcBorders>
              <w:top w:val="single" w:sz="4" w:space="0" w:color="auto"/>
              <w:left w:val="nil"/>
              <w:bottom w:val="single" w:sz="4" w:space="0" w:color="auto"/>
              <w:right w:val="single" w:sz="4" w:space="0" w:color="auto"/>
            </w:tcBorders>
            <w:shd w:val="clear" w:color="auto" w:fill="auto"/>
          </w:tcPr>
          <w:p w:rsidR="00EC6C41" w:rsidRPr="00672293" w:rsidRDefault="00EC6C41" w:rsidP="00E10BA7">
            <w:pPr>
              <w:spacing w:after="0" w:line="216" w:lineRule="auto"/>
              <w:rPr>
                <w:sz w:val="20"/>
                <w:szCs w:val="20"/>
              </w:rPr>
            </w:pPr>
            <w:r w:rsidRPr="00672293">
              <w:rPr>
                <w:rFonts w:eastAsia="+mn-ea" w:cs="+mn-cs"/>
                <w:bCs/>
                <w:color w:val="000000"/>
                <w:kern w:val="24"/>
                <w:sz w:val="20"/>
                <w:szCs w:val="20"/>
              </w:rPr>
              <w:t>The Reference design should be amended to remove the underground merge lane.</w:t>
            </w:r>
          </w:p>
        </w:tc>
        <w:tc>
          <w:tcPr>
            <w:tcW w:w="4593" w:type="dxa"/>
            <w:gridSpan w:val="2"/>
            <w:tcBorders>
              <w:top w:val="single" w:sz="4" w:space="0" w:color="auto"/>
              <w:left w:val="nil"/>
              <w:bottom w:val="single" w:sz="4" w:space="0" w:color="auto"/>
              <w:right w:val="single" w:sz="4" w:space="0" w:color="auto"/>
            </w:tcBorders>
            <w:shd w:val="clear" w:color="auto" w:fill="auto"/>
          </w:tcPr>
          <w:p w:rsidR="00EC6C41" w:rsidRPr="00200B14" w:rsidRDefault="00EC6C41" w:rsidP="00E00559">
            <w:pPr>
              <w:spacing w:after="0" w:line="240" w:lineRule="auto"/>
              <w:ind w:left="34"/>
              <w:rPr>
                <w:sz w:val="20"/>
                <w:szCs w:val="20"/>
              </w:rPr>
            </w:pPr>
            <w:r w:rsidRPr="00200B14">
              <w:rPr>
                <w:rFonts w:eastAsiaTheme="minorEastAsia" w:hAnsi="Calibri"/>
                <w:bCs/>
                <w:color w:val="000000" w:themeColor="text1"/>
                <w:kern w:val="24"/>
                <w:sz w:val="20"/>
                <w:szCs w:val="20"/>
              </w:rPr>
              <w:t>An independent road safety review should be commissioned of the selected final design to examine whether there are any proposed lane mergers or underground ramp mergers that present safety risks.</w:t>
            </w:r>
          </w:p>
        </w:tc>
        <w:tc>
          <w:tcPr>
            <w:tcW w:w="609" w:type="dxa"/>
            <w:tcBorders>
              <w:top w:val="single" w:sz="4" w:space="0" w:color="auto"/>
              <w:left w:val="nil"/>
              <w:bottom w:val="single" w:sz="4" w:space="0" w:color="auto"/>
              <w:right w:val="single" w:sz="4" w:space="0" w:color="auto"/>
            </w:tcBorders>
            <w:shd w:val="clear" w:color="auto" w:fill="auto"/>
            <w:noWrap/>
            <w:vAlign w:val="center"/>
          </w:tcPr>
          <w:p w:rsidR="00EC6C41" w:rsidRPr="0018654C" w:rsidRDefault="000A366B" w:rsidP="00CB3C99">
            <w:pPr>
              <w:spacing w:after="0" w:line="240" w:lineRule="auto"/>
              <w:jc w:val="center"/>
              <w:rPr>
                <w:rFonts w:ascii="Calibri" w:eastAsia="Times New Roman" w:hAnsi="Calibri" w:cs="Times New Roman"/>
                <w:color w:val="000000"/>
                <w:lang w:eastAsia="en-AU"/>
              </w:rPr>
            </w:pPr>
            <w:r>
              <w:rPr>
                <w:rFonts w:ascii="Calibri" w:eastAsia="Times New Roman" w:hAnsi="Calibri" w:cs="Times New Roman"/>
                <w:color w:val="000000"/>
                <w:lang w:eastAsia="en-AU"/>
              </w:rPr>
              <w:t>B</w:t>
            </w:r>
          </w:p>
        </w:tc>
        <w:tc>
          <w:tcPr>
            <w:tcW w:w="1494" w:type="dxa"/>
            <w:tcBorders>
              <w:top w:val="single" w:sz="4" w:space="0" w:color="auto"/>
              <w:left w:val="nil"/>
              <w:bottom w:val="single" w:sz="4" w:space="0" w:color="auto"/>
              <w:right w:val="single" w:sz="4" w:space="0" w:color="auto"/>
            </w:tcBorders>
            <w:shd w:val="clear" w:color="auto" w:fill="auto"/>
            <w:vAlign w:val="center"/>
          </w:tcPr>
          <w:p w:rsidR="002310B5" w:rsidRDefault="002310B5" w:rsidP="002310B5">
            <w:pPr>
              <w:spacing w:after="0" w:line="240" w:lineRule="auto"/>
              <w:rPr>
                <w:rFonts w:ascii="Calibri" w:eastAsia="Times New Roman" w:hAnsi="Calibri" w:cs="Times New Roman"/>
                <w:color w:val="000000"/>
                <w:lang w:eastAsia="en-AU"/>
              </w:rPr>
            </w:pPr>
            <w:r>
              <w:rPr>
                <w:rFonts w:ascii="Calibri" w:eastAsia="Times New Roman" w:hAnsi="Calibri" w:cs="Times New Roman"/>
                <w:color w:val="000000"/>
                <w:lang w:eastAsia="en-AU"/>
              </w:rPr>
              <w:t xml:space="preserve">Hanna </w:t>
            </w:r>
          </w:p>
          <w:p w:rsidR="00EC6C41" w:rsidRPr="0018654C" w:rsidRDefault="002310B5" w:rsidP="002310B5">
            <w:pPr>
              <w:spacing w:after="0" w:line="240" w:lineRule="auto"/>
              <w:rPr>
                <w:rFonts w:ascii="Calibri" w:eastAsia="Times New Roman" w:hAnsi="Calibri" w:cs="Times New Roman"/>
                <w:color w:val="000000"/>
                <w:lang w:eastAsia="en-AU"/>
              </w:rPr>
            </w:pPr>
            <w:r>
              <w:rPr>
                <w:rFonts w:ascii="Calibri" w:eastAsia="Times New Roman" w:hAnsi="Calibri" w:cs="Times New Roman"/>
                <w:color w:val="000000"/>
                <w:lang w:eastAsia="en-AU"/>
              </w:rPr>
              <w:t>Doc 430</w:t>
            </w:r>
          </w:p>
        </w:tc>
      </w:tr>
      <w:tr w:rsidR="002310B5" w:rsidRPr="0018654C" w:rsidTr="002310B5">
        <w:trPr>
          <w:trHeight w:val="630"/>
        </w:trPr>
        <w:tc>
          <w:tcPr>
            <w:tcW w:w="667" w:type="dxa"/>
            <w:tcBorders>
              <w:top w:val="single" w:sz="4" w:space="0" w:color="auto"/>
              <w:left w:val="single" w:sz="4" w:space="0" w:color="auto"/>
              <w:bottom w:val="single" w:sz="4" w:space="0" w:color="auto"/>
              <w:right w:val="single" w:sz="4" w:space="0" w:color="auto"/>
            </w:tcBorders>
            <w:shd w:val="clear" w:color="auto" w:fill="auto"/>
            <w:noWrap/>
            <w:vAlign w:val="center"/>
          </w:tcPr>
          <w:p w:rsidR="002310B5" w:rsidRPr="0018654C" w:rsidRDefault="00E00559" w:rsidP="00CB3C99">
            <w:pPr>
              <w:spacing w:after="0" w:line="240" w:lineRule="auto"/>
              <w:jc w:val="center"/>
              <w:rPr>
                <w:rFonts w:ascii="Calibri" w:eastAsia="Times New Roman" w:hAnsi="Calibri" w:cs="Times New Roman"/>
                <w:color w:val="000000"/>
                <w:lang w:eastAsia="en-AU"/>
              </w:rPr>
            </w:pPr>
            <w:r>
              <w:rPr>
                <w:rFonts w:ascii="Calibri" w:eastAsia="Times New Roman" w:hAnsi="Calibri" w:cs="Times New Roman"/>
                <w:color w:val="000000"/>
                <w:lang w:eastAsia="en-AU"/>
              </w:rPr>
              <w:t>80</w:t>
            </w:r>
          </w:p>
        </w:tc>
        <w:tc>
          <w:tcPr>
            <w:tcW w:w="2835" w:type="dxa"/>
            <w:tcBorders>
              <w:top w:val="single" w:sz="4" w:space="0" w:color="auto"/>
              <w:left w:val="nil"/>
              <w:bottom w:val="single" w:sz="4" w:space="0" w:color="auto"/>
              <w:right w:val="single" w:sz="4" w:space="0" w:color="auto"/>
            </w:tcBorders>
            <w:shd w:val="clear" w:color="auto" w:fill="auto"/>
            <w:vAlign w:val="center"/>
          </w:tcPr>
          <w:p w:rsidR="002310B5" w:rsidRPr="002E3FA5" w:rsidRDefault="002310B5" w:rsidP="00CB3C99">
            <w:pPr>
              <w:spacing w:after="0" w:line="240" w:lineRule="auto"/>
              <w:rPr>
                <w:rFonts w:ascii="Calibri" w:eastAsia="Times New Roman" w:hAnsi="Calibri" w:cs="Times New Roman"/>
                <w:b/>
                <w:bCs/>
                <w:color w:val="000000"/>
                <w:lang w:eastAsia="en-AU"/>
              </w:rPr>
            </w:pPr>
            <w:r>
              <w:rPr>
                <w:rFonts w:ascii="Calibri" w:eastAsia="Times New Roman" w:hAnsi="Calibri" w:cs="Times New Roman"/>
                <w:b/>
                <w:bCs/>
                <w:color w:val="000000"/>
                <w:lang w:eastAsia="en-AU"/>
              </w:rPr>
              <w:t>Need for an Independent road safety review</w:t>
            </w:r>
          </w:p>
        </w:tc>
        <w:tc>
          <w:tcPr>
            <w:tcW w:w="4111" w:type="dxa"/>
            <w:gridSpan w:val="2"/>
            <w:tcBorders>
              <w:top w:val="single" w:sz="4" w:space="0" w:color="auto"/>
              <w:left w:val="nil"/>
              <w:bottom w:val="single" w:sz="4" w:space="0" w:color="auto"/>
              <w:right w:val="single" w:sz="4" w:space="0" w:color="auto"/>
            </w:tcBorders>
            <w:shd w:val="clear" w:color="auto" w:fill="auto"/>
          </w:tcPr>
          <w:p w:rsidR="002310B5" w:rsidRPr="00672293" w:rsidRDefault="002310B5" w:rsidP="00E10BA7">
            <w:pPr>
              <w:spacing w:after="0" w:line="216" w:lineRule="auto"/>
              <w:rPr>
                <w:sz w:val="20"/>
                <w:szCs w:val="20"/>
              </w:rPr>
            </w:pPr>
            <w:r w:rsidRPr="00672293">
              <w:rPr>
                <w:rFonts w:eastAsia="+mn-ea" w:cs="+mn-cs"/>
                <w:bCs/>
                <w:color w:val="000000"/>
                <w:kern w:val="24"/>
                <w:sz w:val="20"/>
                <w:szCs w:val="20"/>
              </w:rPr>
              <w:t>An independent road safety review should be commissioned of the selected final design to examine whether there are any proposed lane mergers or underground ramp mergers that present safety risks.</w:t>
            </w:r>
          </w:p>
        </w:tc>
        <w:tc>
          <w:tcPr>
            <w:tcW w:w="4593" w:type="dxa"/>
            <w:gridSpan w:val="2"/>
            <w:tcBorders>
              <w:top w:val="single" w:sz="4" w:space="0" w:color="auto"/>
              <w:left w:val="nil"/>
              <w:bottom w:val="single" w:sz="4" w:space="0" w:color="auto"/>
              <w:right w:val="single" w:sz="4" w:space="0" w:color="auto"/>
            </w:tcBorders>
            <w:shd w:val="clear" w:color="auto" w:fill="auto"/>
          </w:tcPr>
          <w:p w:rsidR="002310B5" w:rsidRPr="00200B14" w:rsidRDefault="002310B5" w:rsidP="00E00559">
            <w:pPr>
              <w:spacing w:after="0" w:line="240" w:lineRule="auto"/>
              <w:ind w:left="34"/>
              <w:rPr>
                <w:sz w:val="20"/>
                <w:szCs w:val="20"/>
              </w:rPr>
            </w:pPr>
            <w:r w:rsidRPr="00200B14">
              <w:rPr>
                <w:rFonts w:eastAsiaTheme="minorEastAsia" w:hAnsi="Calibri"/>
                <w:bCs/>
                <w:color w:val="000000" w:themeColor="text1"/>
                <w:kern w:val="24"/>
                <w:sz w:val="20"/>
                <w:szCs w:val="20"/>
              </w:rPr>
              <w:t>A new Performance requirement should be added that trucks may only use the tunnel in the left lane from the outset.</w:t>
            </w:r>
          </w:p>
        </w:tc>
        <w:tc>
          <w:tcPr>
            <w:tcW w:w="609" w:type="dxa"/>
            <w:tcBorders>
              <w:top w:val="single" w:sz="4" w:space="0" w:color="auto"/>
              <w:left w:val="nil"/>
              <w:bottom w:val="single" w:sz="4" w:space="0" w:color="auto"/>
              <w:right w:val="single" w:sz="4" w:space="0" w:color="auto"/>
            </w:tcBorders>
            <w:shd w:val="clear" w:color="auto" w:fill="auto"/>
            <w:noWrap/>
            <w:vAlign w:val="center"/>
          </w:tcPr>
          <w:p w:rsidR="002310B5" w:rsidRPr="0018654C" w:rsidRDefault="00807C68" w:rsidP="00CB3C99">
            <w:pPr>
              <w:spacing w:after="0" w:line="240" w:lineRule="auto"/>
              <w:jc w:val="center"/>
              <w:rPr>
                <w:rFonts w:ascii="Calibri" w:eastAsia="Times New Roman" w:hAnsi="Calibri" w:cs="Times New Roman"/>
                <w:color w:val="000000"/>
                <w:lang w:eastAsia="en-AU"/>
              </w:rPr>
            </w:pPr>
            <w:r>
              <w:rPr>
                <w:rFonts w:ascii="Calibri" w:eastAsia="Times New Roman" w:hAnsi="Calibri" w:cs="Times New Roman"/>
                <w:color w:val="000000"/>
                <w:lang w:eastAsia="en-AU"/>
              </w:rPr>
              <w:t>F</w:t>
            </w:r>
          </w:p>
        </w:tc>
        <w:tc>
          <w:tcPr>
            <w:tcW w:w="1494" w:type="dxa"/>
            <w:tcBorders>
              <w:top w:val="single" w:sz="4" w:space="0" w:color="auto"/>
              <w:left w:val="nil"/>
              <w:bottom w:val="single" w:sz="4" w:space="0" w:color="auto"/>
              <w:right w:val="single" w:sz="4" w:space="0" w:color="auto"/>
            </w:tcBorders>
            <w:shd w:val="clear" w:color="auto" w:fill="auto"/>
            <w:vAlign w:val="center"/>
          </w:tcPr>
          <w:p w:rsidR="002310B5" w:rsidRDefault="002310B5" w:rsidP="002310B5">
            <w:pPr>
              <w:spacing w:after="0" w:line="240" w:lineRule="auto"/>
              <w:rPr>
                <w:rFonts w:ascii="Calibri" w:eastAsia="Times New Roman" w:hAnsi="Calibri" w:cs="Times New Roman"/>
                <w:color w:val="000000"/>
                <w:lang w:eastAsia="en-AU"/>
              </w:rPr>
            </w:pPr>
            <w:r>
              <w:rPr>
                <w:rFonts w:ascii="Calibri" w:eastAsia="Times New Roman" w:hAnsi="Calibri" w:cs="Times New Roman"/>
                <w:color w:val="000000"/>
                <w:lang w:eastAsia="en-AU"/>
              </w:rPr>
              <w:t xml:space="preserve">Hanna </w:t>
            </w:r>
          </w:p>
          <w:p w:rsidR="002310B5" w:rsidRPr="00D64BCB" w:rsidRDefault="002310B5" w:rsidP="002310B5">
            <w:pPr>
              <w:spacing w:after="0" w:line="240" w:lineRule="auto"/>
              <w:rPr>
                <w:rFonts w:ascii="Calibri" w:eastAsia="Times New Roman" w:hAnsi="Calibri" w:cs="Times New Roman"/>
                <w:color w:val="000000"/>
              </w:rPr>
            </w:pPr>
            <w:r>
              <w:rPr>
                <w:rFonts w:ascii="Calibri" w:eastAsia="Times New Roman" w:hAnsi="Calibri" w:cs="Times New Roman"/>
                <w:color w:val="000000"/>
                <w:lang w:eastAsia="en-AU"/>
              </w:rPr>
              <w:t>Doc 430</w:t>
            </w:r>
          </w:p>
        </w:tc>
      </w:tr>
      <w:tr w:rsidR="002310B5" w:rsidRPr="0018654C" w:rsidTr="002310B5">
        <w:trPr>
          <w:trHeight w:val="630"/>
        </w:trPr>
        <w:tc>
          <w:tcPr>
            <w:tcW w:w="667" w:type="dxa"/>
            <w:tcBorders>
              <w:top w:val="single" w:sz="4" w:space="0" w:color="auto"/>
              <w:left w:val="single" w:sz="4" w:space="0" w:color="auto"/>
              <w:bottom w:val="single" w:sz="4" w:space="0" w:color="auto"/>
              <w:right w:val="single" w:sz="4" w:space="0" w:color="auto"/>
            </w:tcBorders>
            <w:shd w:val="clear" w:color="auto" w:fill="auto"/>
            <w:noWrap/>
            <w:vAlign w:val="center"/>
          </w:tcPr>
          <w:p w:rsidR="002310B5" w:rsidRPr="0018654C" w:rsidRDefault="00E00559" w:rsidP="00CB3C99">
            <w:pPr>
              <w:spacing w:after="0" w:line="240" w:lineRule="auto"/>
              <w:jc w:val="center"/>
              <w:rPr>
                <w:rFonts w:ascii="Calibri" w:eastAsia="Times New Roman" w:hAnsi="Calibri" w:cs="Times New Roman"/>
                <w:color w:val="000000"/>
                <w:lang w:eastAsia="en-AU"/>
              </w:rPr>
            </w:pPr>
            <w:r>
              <w:rPr>
                <w:rFonts w:ascii="Calibri" w:eastAsia="Times New Roman" w:hAnsi="Calibri" w:cs="Times New Roman"/>
                <w:color w:val="000000"/>
                <w:lang w:eastAsia="en-AU"/>
              </w:rPr>
              <w:t>81</w:t>
            </w:r>
          </w:p>
        </w:tc>
        <w:tc>
          <w:tcPr>
            <w:tcW w:w="2835" w:type="dxa"/>
            <w:tcBorders>
              <w:top w:val="single" w:sz="4" w:space="0" w:color="auto"/>
              <w:left w:val="nil"/>
              <w:bottom w:val="single" w:sz="4" w:space="0" w:color="auto"/>
              <w:right w:val="single" w:sz="4" w:space="0" w:color="auto"/>
            </w:tcBorders>
            <w:shd w:val="clear" w:color="auto" w:fill="auto"/>
            <w:vAlign w:val="center"/>
          </w:tcPr>
          <w:p w:rsidR="002310B5" w:rsidRPr="002E3FA5" w:rsidRDefault="002310B5" w:rsidP="00CB3C99">
            <w:pPr>
              <w:spacing w:after="0" w:line="240" w:lineRule="auto"/>
              <w:rPr>
                <w:rFonts w:ascii="Calibri" w:eastAsia="Times New Roman" w:hAnsi="Calibri" w:cs="Times New Roman"/>
                <w:b/>
                <w:bCs/>
                <w:color w:val="000000"/>
                <w:lang w:eastAsia="en-AU"/>
              </w:rPr>
            </w:pPr>
            <w:r>
              <w:rPr>
                <w:rFonts w:ascii="Calibri" w:eastAsia="Times New Roman" w:hAnsi="Calibri" w:cs="Times New Roman"/>
                <w:b/>
                <w:bCs/>
                <w:color w:val="000000"/>
                <w:lang w:eastAsia="en-AU"/>
              </w:rPr>
              <w:t>Trucks in left hand lane</w:t>
            </w:r>
          </w:p>
        </w:tc>
        <w:tc>
          <w:tcPr>
            <w:tcW w:w="4111" w:type="dxa"/>
            <w:gridSpan w:val="2"/>
            <w:tcBorders>
              <w:top w:val="single" w:sz="4" w:space="0" w:color="auto"/>
              <w:left w:val="nil"/>
              <w:bottom w:val="single" w:sz="4" w:space="0" w:color="auto"/>
              <w:right w:val="single" w:sz="4" w:space="0" w:color="auto"/>
            </w:tcBorders>
            <w:shd w:val="clear" w:color="auto" w:fill="auto"/>
          </w:tcPr>
          <w:p w:rsidR="002310B5" w:rsidRPr="00672293" w:rsidRDefault="002310B5" w:rsidP="00E10BA7">
            <w:pPr>
              <w:spacing w:after="0" w:line="216" w:lineRule="auto"/>
              <w:rPr>
                <w:sz w:val="20"/>
                <w:szCs w:val="20"/>
              </w:rPr>
            </w:pPr>
            <w:r w:rsidRPr="00672293">
              <w:rPr>
                <w:rFonts w:eastAsia="+mn-ea" w:cs="+mn-cs"/>
                <w:bCs/>
                <w:color w:val="000000"/>
                <w:kern w:val="24"/>
                <w:sz w:val="20"/>
                <w:szCs w:val="20"/>
              </w:rPr>
              <w:t>A new Performance requirement should be added that trucks may only use the tunnel in the left lane from the outset.</w:t>
            </w:r>
          </w:p>
        </w:tc>
        <w:tc>
          <w:tcPr>
            <w:tcW w:w="4593" w:type="dxa"/>
            <w:gridSpan w:val="2"/>
            <w:tcBorders>
              <w:top w:val="single" w:sz="4" w:space="0" w:color="auto"/>
              <w:left w:val="nil"/>
              <w:bottom w:val="single" w:sz="4" w:space="0" w:color="auto"/>
              <w:right w:val="single" w:sz="4" w:space="0" w:color="auto"/>
            </w:tcBorders>
            <w:shd w:val="clear" w:color="auto" w:fill="auto"/>
          </w:tcPr>
          <w:p w:rsidR="002310B5" w:rsidRPr="00200B14" w:rsidRDefault="002310B5" w:rsidP="00E00559">
            <w:pPr>
              <w:spacing w:after="0" w:line="240" w:lineRule="auto"/>
              <w:ind w:left="34"/>
              <w:rPr>
                <w:sz w:val="20"/>
                <w:szCs w:val="20"/>
              </w:rPr>
            </w:pPr>
            <w:r w:rsidRPr="00200B14">
              <w:rPr>
                <w:rFonts w:eastAsiaTheme="minorEastAsia" w:hAnsi="Calibri"/>
                <w:bCs/>
                <w:color w:val="000000" w:themeColor="text1"/>
                <w:kern w:val="24"/>
                <w:sz w:val="20"/>
                <w:szCs w:val="20"/>
              </w:rPr>
              <w:t>The Reference design should be amended to include a pedestrian emergency exit tunnel for at least the central 2.4 kilometres with at least two surface exit points.</w:t>
            </w:r>
          </w:p>
        </w:tc>
        <w:tc>
          <w:tcPr>
            <w:tcW w:w="609" w:type="dxa"/>
            <w:tcBorders>
              <w:top w:val="single" w:sz="4" w:space="0" w:color="auto"/>
              <w:left w:val="nil"/>
              <w:bottom w:val="single" w:sz="4" w:space="0" w:color="auto"/>
              <w:right w:val="single" w:sz="4" w:space="0" w:color="auto"/>
            </w:tcBorders>
            <w:shd w:val="clear" w:color="auto" w:fill="auto"/>
            <w:noWrap/>
            <w:vAlign w:val="center"/>
          </w:tcPr>
          <w:p w:rsidR="002310B5" w:rsidRPr="0018654C" w:rsidRDefault="00807C68" w:rsidP="00CB3C99">
            <w:pPr>
              <w:spacing w:after="0" w:line="240" w:lineRule="auto"/>
              <w:jc w:val="center"/>
              <w:rPr>
                <w:rFonts w:ascii="Calibri" w:eastAsia="Times New Roman" w:hAnsi="Calibri" w:cs="Times New Roman"/>
                <w:color w:val="000000"/>
                <w:lang w:eastAsia="en-AU"/>
              </w:rPr>
            </w:pPr>
            <w:r>
              <w:rPr>
                <w:rFonts w:ascii="Calibri" w:eastAsia="Times New Roman" w:hAnsi="Calibri" w:cs="Times New Roman"/>
                <w:color w:val="000000"/>
                <w:lang w:eastAsia="en-AU"/>
              </w:rPr>
              <w:t>B</w:t>
            </w:r>
          </w:p>
        </w:tc>
        <w:tc>
          <w:tcPr>
            <w:tcW w:w="1494" w:type="dxa"/>
            <w:tcBorders>
              <w:top w:val="single" w:sz="4" w:space="0" w:color="auto"/>
              <w:left w:val="nil"/>
              <w:bottom w:val="single" w:sz="4" w:space="0" w:color="auto"/>
              <w:right w:val="single" w:sz="4" w:space="0" w:color="auto"/>
            </w:tcBorders>
            <w:shd w:val="clear" w:color="auto" w:fill="auto"/>
            <w:vAlign w:val="center"/>
          </w:tcPr>
          <w:p w:rsidR="002310B5" w:rsidRDefault="002310B5" w:rsidP="002310B5">
            <w:pPr>
              <w:spacing w:after="0" w:line="240" w:lineRule="auto"/>
              <w:rPr>
                <w:rFonts w:ascii="Calibri" w:eastAsia="Times New Roman" w:hAnsi="Calibri" w:cs="Times New Roman"/>
                <w:color w:val="000000"/>
                <w:lang w:eastAsia="en-AU"/>
              </w:rPr>
            </w:pPr>
            <w:r>
              <w:rPr>
                <w:rFonts w:ascii="Calibri" w:eastAsia="Times New Roman" w:hAnsi="Calibri" w:cs="Times New Roman"/>
                <w:color w:val="000000"/>
                <w:lang w:eastAsia="en-AU"/>
              </w:rPr>
              <w:t xml:space="preserve">Hanna </w:t>
            </w:r>
          </w:p>
          <w:p w:rsidR="002310B5" w:rsidRDefault="002310B5" w:rsidP="002310B5">
            <w:r>
              <w:rPr>
                <w:rFonts w:ascii="Calibri" w:eastAsia="Times New Roman" w:hAnsi="Calibri" w:cs="Times New Roman"/>
                <w:color w:val="000000"/>
                <w:lang w:eastAsia="en-AU"/>
              </w:rPr>
              <w:t>Doc 430</w:t>
            </w:r>
          </w:p>
        </w:tc>
      </w:tr>
      <w:tr w:rsidR="002310B5" w:rsidRPr="0018654C" w:rsidTr="002310B5">
        <w:trPr>
          <w:trHeight w:val="630"/>
        </w:trPr>
        <w:tc>
          <w:tcPr>
            <w:tcW w:w="6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310B5" w:rsidRPr="0018654C" w:rsidRDefault="00E00559" w:rsidP="00CB3C99">
            <w:pPr>
              <w:spacing w:after="0" w:line="240" w:lineRule="auto"/>
              <w:jc w:val="center"/>
              <w:rPr>
                <w:rFonts w:ascii="Calibri" w:eastAsia="Times New Roman" w:hAnsi="Calibri" w:cs="Times New Roman"/>
                <w:color w:val="000000"/>
                <w:lang w:eastAsia="en-AU"/>
              </w:rPr>
            </w:pPr>
            <w:r>
              <w:rPr>
                <w:rFonts w:ascii="Calibri" w:eastAsia="Times New Roman" w:hAnsi="Calibri" w:cs="Times New Roman"/>
                <w:color w:val="000000"/>
                <w:lang w:eastAsia="en-AU"/>
              </w:rPr>
              <w:t>82</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rsidR="002310B5" w:rsidRPr="002E3FA5" w:rsidRDefault="002310B5" w:rsidP="00CB3C99">
            <w:pPr>
              <w:spacing w:after="0" w:line="240" w:lineRule="auto"/>
              <w:rPr>
                <w:rFonts w:ascii="Calibri" w:eastAsia="Times New Roman" w:hAnsi="Calibri" w:cs="Times New Roman"/>
                <w:b/>
                <w:bCs/>
                <w:color w:val="000000"/>
                <w:lang w:eastAsia="en-AU"/>
              </w:rPr>
            </w:pPr>
            <w:r>
              <w:rPr>
                <w:rFonts w:ascii="Calibri" w:eastAsia="Times New Roman" w:hAnsi="Calibri" w:cs="Times New Roman"/>
                <w:b/>
                <w:bCs/>
                <w:color w:val="000000"/>
                <w:lang w:eastAsia="en-AU"/>
              </w:rPr>
              <w:t>Tunnel Safety Plan</w:t>
            </w:r>
          </w:p>
        </w:tc>
        <w:tc>
          <w:tcPr>
            <w:tcW w:w="4111" w:type="dxa"/>
            <w:gridSpan w:val="2"/>
            <w:tcBorders>
              <w:top w:val="single" w:sz="4" w:space="0" w:color="auto"/>
              <w:left w:val="nil"/>
              <w:bottom w:val="single" w:sz="4" w:space="0" w:color="auto"/>
              <w:right w:val="single" w:sz="4" w:space="0" w:color="auto"/>
            </w:tcBorders>
            <w:shd w:val="clear" w:color="auto" w:fill="auto"/>
            <w:hideMark/>
          </w:tcPr>
          <w:p w:rsidR="002310B5" w:rsidRPr="00672293" w:rsidRDefault="002310B5" w:rsidP="00E10BA7">
            <w:pPr>
              <w:spacing w:after="0" w:line="216" w:lineRule="auto"/>
              <w:rPr>
                <w:sz w:val="20"/>
                <w:szCs w:val="20"/>
              </w:rPr>
            </w:pPr>
            <w:r w:rsidRPr="00672293">
              <w:rPr>
                <w:rFonts w:eastAsia="+mn-ea" w:cs="+mn-cs"/>
                <w:bCs/>
                <w:color w:val="000000"/>
                <w:kern w:val="24"/>
                <w:sz w:val="20"/>
                <w:szCs w:val="20"/>
              </w:rPr>
              <w:t xml:space="preserve">A new Performance requirement should be added to require a </w:t>
            </w:r>
            <w:r w:rsidRPr="00672293">
              <w:rPr>
                <w:rFonts w:eastAsia="+mn-ea" w:cs="+mn-cs"/>
                <w:bCs/>
                <w:i/>
                <w:iCs/>
                <w:color w:val="000000"/>
                <w:kern w:val="24"/>
                <w:sz w:val="20"/>
                <w:szCs w:val="20"/>
              </w:rPr>
              <w:t xml:space="preserve">Tunnel Safety Plan </w:t>
            </w:r>
            <w:r w:rsidRPr="00672293">
              <w:rPr>
                <w:rFonts w:eastAsia="+mn-ea" w:cs="+mn-cs"/>
                <w:bCs/>
                <w:color w:val="000000"/>
                <w:kern w:val="24"/>
                <w:sz w:val="20"/>
                <w:szCs w:val="20"/>
              </w:rPr>
              <w:t>to be developed, prior to construction, to the satisfaction of the MFB and the State Emergency Services Commissioner.</w:t>
            </w:r>
          </w:p>
        </w:tc>
        <w:tc>
          <w:tcPr>
            <w:tcW w:w="4593" w:type="dxa"/>
            <w:gridSpan w:val="2"/>
            <w:tcBorders>
              <w:top w:val="single" w:sz="4" w:space="0" w:color="auto"/>
              <w:left w:val="nil"/>
              <w:bottom w:val="single" w:sz="4" w:space="0" w:color="auto"/>
              <w:right w:val="single" w:sz="4" w:space="0" w:color="auto"/>
            </w:tcBorders>
            <w:shd w:val="clear" w:color="auto" w:fill="auto"/>
            <w:hideMark/>
          </w:tcPr>
          <w:p w:rsidR="002310B5" w:rsidRPr="00200B14" w:rsidRDefault="002310B5" w:rsidP="00E00559">
            <w:pPr>
              <w:spacing w:after="0" w:line="240" w:lineRule="auto"/>
              <w:ind w:left="34"/>
              <w:rPr>
                <w:sz w:val="20"/>
                <w:szCs w:val="20"/>
              </w:rPr>
            </w:pPr>
            <w:r w:rsidRPr="00200B14">
              <w:rPr>
                <w:rFonts w:eastAsiaTheme="minorEastAsia" w:hAnsi="Calibri"/>
                <w:bCs/>
                <w:color w:val="000000" w:themeColor="text1"/>
                <w:kern w:val="24"/>
                <w:sz w:val="20"/>
                <w:szCs w:val="20"/>
              </w:rPr>
              <w:t xml:space="preserve">A new Performance requirement should be added to require a </w:t>
            </w:r>
            <w:r w:rsidRPr="00200B14">
              <w:rPr>
                <w:rFonts w:eastAsiaTheme="minorEastAsia" w:hAnsi="Calibri"/>
                <w:bCs/>
                <w:i/>
                <w:iCs/>
                <w:color w:val="000000" w:themeColor="text1"/>
                <w:kern w:val="24"/>
                <w:sz w:val="20"/>
                <w:szCs w:val="20"/>
              </w:rPr>
              <w:t xml:space="preserve">Tunnel Safety Plan </w:t>
            </w:r>
            <w:r w:rsidRPr="00200B14">
              <w:rPr>
                <w:rFonts w:eastAsiaTheme="minorEastAsia" w:hAnsi="Calibri"/>
                <w:bCs/>
                <w:color w:val="000000" w:themeColor="text1"/>
                <w:kern w:val="24"/>
                <w:sz w:val="20"/>
                <w:szCs w:val="20"/>
              </w:rPr>
              <w:t>to be developed, prior to construction, to the satisfaction of the MFB and the State Emergency Services Commissioner.</w:t>
            </w:r>
          </w:p>
        </w:tc>
        <w:tc>
          <w:tcPr>
            <w:tcW w:w="609" w:type="dxa"/>
            <w:tcBorders>
              <w:top w:val="single" w:sz="4" w:space="0" w:color="auto"/>
              <w:left w:val="nil"/>
              <w:bottom w:val="single" w:sz="4" w:space="0" w:color="auto"/>
              <w:right w:val="single" w:sz="4" w:space="0" w:color="auto"/>
            </w:tcBorders>
            <w:shd w:val="clear" w:color="auto" w:fill="auto"/>
            <w:noWrap/>
            <w:vAlign w:val="center"/>
            <w:hideMark/>
          </w:tcPr>
          <w:p w:rsidR="002310B5" w:rsidRPr="0018654C" w:rsidRDefault="00807C68" w:rsidP="00807C68">
            <w:pPr>
              <w:spacing w:after="0" w:line="240" w:lineRule="auto"/>
              <w:jc w:val="center"/>
              <w:rPr>
                <w:rFonts w:ascii="Calibri" w:eastAsia="Times New Roman" w:hAnsi="Calibri" w:cs="Times New Roman"/>
                <w:color w:val="000000"/>
                <w:lang w:eastAsia="en-AU"/>
              </w:rPr>
            </w:pPr>
            <w:r>
              <w:rPr>
                <w:rFonts w:ascii="Calibri" w:eastAsia="Times New Roman" w:hAnsi="Calibri" w:cs="Times New Roman"/>
                <w:color w:val="000000"/>
                <w:lang w:eastAsia="en-AU"/>
              </w:rPr>
              <w:t>F</w:t>
            </w:r>
          </w:p>
        </w:tc>
        <w:tc>
          <w:tcPr>
            <w:tcW w:w="1494" w:type="dxa"/>
            <w:tcBorders>
              <w:top w:val="single" w:sz="4" w:space="0" w:color="auto"/>
              <w:left w:val="nil"/>
              <w:bottom w:val="single" w:sz="4" w:space="0" w:color="auto"/>
              <w:right w:val="single" w:sz="4" w:space="0" w:color="auto"/>
            </w:tcBorders>
            <w:shd w:val="clear" w:color="auto" w:fill="auto"/>
            <w:vAlign w:val="center"/>
            <w:hideMark/>
          </w:tcPr>
          <w:p w:rsidR="002310B5" w:rsidRDefault="002310B5" w:rsidP="002310B5">
            <w:pPr>
              <w:spacing w:after="0" w:line="240" w:lineRule="auto"/>
              <w:rPr>
                <w:rFonts w:ascii="Calibri" w:eastAsia="Times New Roman" w:hAnsi="Calibri" w:cs="Times New Roman"/>
                <w:color w:val="000000"/>
                <w:lang w:eastAsia="en-AU"/>
              </w:rPr>
            </w:pPr>
            <w:r>
              <w:rPr>
                <w:rFonts w:ascii="Calibri" w:eastAsia="Times New Roman" w:hAnsi="Calibri" w:cs="Times New Roman"/>
                <w:color w:val="000000"/>
                <w:lang w:eastAsia="en-AU"/>
              </w:rPr>
              <w:t xml:space="preserve">Hanna </w:t>
            </w:r>
          </w:p>
          <w:p w:rsidR="002310B5" w:rsidRPr="00D64BCB" w:rsidRDefault="002310B5" w:rsidP="002310B5">
            <w:pPr>
              <w:spacing w:after="0" w:line="240" w:lineRule="auto"/>
              <w:rPr>
                <w:rFonts w:ascii="Calibri" w:eastAsia="Times New Roman" w:hAnsi="Calibri" w:cs="Times New Roman"/>
                <w:color w:val="000000"/>
              </w:rPr>
            </w:pPr>
            <w:r>
              <w:rPr>
                <w:rFonts w:ascii="Calibri" w:eastAsia="Times New Roman" w:hAnsi="Calibri" w:cs="Times New Roman"/>
                <w:color w:val="000000"/>
                <w:lang w:eastAsia="en-AU"/>
              </w:rPr>
              <w:t>Doc 430</w:t>
            </w:r>
          </w:p>
        </w:tc>
      </w:tr>
      <w:tr w:rsidR="00EC6C41" w:rsidRPr="00C94DA1" w:rsidTr="00DF4FE8">
        <w:trPr>
          <w:trHeight w:val="397"/>
        </w:trPr>
        <w:tc>
          <w:tcPr>
            <w:tcW w:w="667" w:type="dxa"/>
            <w:tcBorders>
              <w:top w:val="single" w:sz="4" w:space="0" w:color="auto"/>
              <w:left w:val="single" w:sz="4" w:space="0" w:color="auto"/>
              <w:bottom w:val="single" w:sz="4" w:space="0" w:color="auto"/>
              <w:right w:val="single" w:sz="4" w:space="0" w:color="auto"/>
            </w:tcBorders>
            <w:shd w:val="clear" w:color="auto" w:fill="000000" w:themeFill="text1"/>
            <w:noWrap/>
            <w:vAlign w:val="center"/>
          </w:tcPr>
          <w:p w:rsidR="00EC6C41" w:rsidRPr="00C94DA1" w:rsidRDefault="00EC6C41" w:rsidP="00B51A69">
            <w:pPr>
              <w:spacing w:after="0" w:line="240" w:lineRule="auto"/>
              <w:rPr>
                <w:rFonts w:ascii="Calibri" w:eastAsia="Times New Roman" w:hAnsi="Calibri" w:cs="Times New Roman"/>
                <w:b/>
                <w:color w:val="FFFFFF" w:themeColor="background1"/>
                <w:sz w:val="20"/>
                <w:szCs w:val="20"/>
                <w:lang w:eastAsia="en-AU"/>
              </w:rPr>
            </w:pPr>
          </w:p>
        </w:tc>
        <w:tc>
          <w:tcPr>
            <w:tcW w:w="3846" w:type="dxa"/>
            <w:gridSpan w:val="2"/>
            <w:tcBorders>
              <w:top w:val="single" w:sz="4" w:space="0" w:color="auto"/>
              <w:left w:val="single" w:sz="4" w:space="0" w:color="auto"/>
              <w:bottom w:val="single" w:sz="4" w:space="0" w:color="auto"/>
              <w:right w:val="single" w:sz="4" w:space="0" w:color="auto"/>
            </w:tcBorders>
            <w:shd w:val="clear" w:color="auto" w:fill="000000" w:themeFill="text1"/>
            <w:vAlign w:val="center"/>
          </w:tcPr>
          <w:p w:rsidR="00EC6C41" w:rsidRPr="00672293" w:rsidRDefault="00EC6C41" w:rsidP="00AB6B7E">
            <w:pPr>
              <w:pStyle w:val="Heading2"/>
              <w:rPr>
                <w:sz w:val="20"/>
                <w:szCs w:val="20"/>
              </w:rPr>
            </w:pPr>
            <w:bookmarkStart w:id="25" w:name="_Toc385224725"/>
            <w:r w:rsidRPr="00672293">
              <w:rPr>
                <w:sz w:val="20"/>
                <w:szCs w:val="20"/>
              </w:rPr>
              <w:t>Construction issues</w:t>
            </w:r>
            <w:bookmarkEnd w:id="25"/>
          </w:p>
        </w:tc>
        <w:tc>
          <w:tcPr>
            <w:tcW w:w="3846" w:type="dxa"/>
            <w:gridSpan w:val="2"/>
            <w:tcBorders>
              <w:top w:val="single" w:sz="4" w:space="0" w:color="auto"/>
              <w:left w:val="single" w:sz="4" w:space="0" w:color="auto"/>
              <w:bottom w:val="single" w:sz="4" w:space="0" w:color="auto"/>
              <w:right w:val="single" w:sz="4" w:space="0" w:color="auto"/>
            </w:tcBorders>
            <w:shd w:val="clear" w:color="auto" w:fill="000000" w:themeFill="text1"/>
            <w:vAlign w:val="center"/>
          </w:tcPr>
          <w:p w:rsidR="00EC6C41" w:rsidRPr="00672293" w:rsidRDefault="00EC6C41" w:rsidP="00B51A69">
            <w:pPr>
              <w:spacing w:after="0" w:line="240" w:lineRule="auto"/>
              <w:rPr>
                <w:rFonts w:eastAsia="Times New Roman" w:cs="Times New Roman"/>
                <w:b/>
                <w:color w:val="FFFFFF" w:themeColor="background1"/>
                <w:sz w:val="20"/>
                <w:szCs w:val="20"/>
                <w:lang w:eastAsia="en-AU"/>
              </w:rPr>
            </w:pPr>
          </w:p>
        </w:tc>
        <w:tc>
          <w:tcPr>
            <w:tcW w:w="3847" w:type="dxa"/>
            <w:tcBorders>
              <w:top w:val="single" w:sz="4" w:space="0" w:color="auto"/>
              <w:left w:val="single" w:sz="4" w:space="0" w:color="auto"/>
              <w:bottom w:val="single" w:sz="4" w:space="0" w:color="auto"/>
              <w:right w:val="single" w:sz="4" w:space="0" w:color="auto"/>
            </w:tcBorders>
            <w:shd w:val="clear" w:color="auto" w:fill="000000" w:themeFill="text1"/>
            <w:vAlign w:val="center"/>
          </w:tcPr>
          <w:p w:rsidR="00EC6C41" w:rsidRPr="00535A46" w:rsidRDefault="00EC6C41" w:rsidP="007B03DC">
            <w:pPr>
              <w:spacing w:after="0" w:line="276" w:lineRule="auto"/>
              <w:rPr>
                <w:rFonts w:ascii="Calibri" w:eastAsia="Times New Roman" w:hAnsi="Calibri" w:cs="Times New Roman"/>
                <w:b/>
                <w:color w:val="FFFFFF" w:themeColor="background1"/>
                <w:sz w:val="20"/>
                <w:szCs w:val="20"/>
                <w:lang w:eastAsia="en-AU"/>
              </w:rPr>
            </w:pPr>
          </w:p>
        </w:tc>
        <w:tc>
          <w:tcPr>
            <w:tcW w:w="609" w:type="dxa"/>
            <w:tcBorders>
              <w:top w:val="single" w:sz="4" w:space="0" w:color="auto"/>
              <w:left w:val="single" w:sz="4" w:space="0" w:color="auto"/>
              <w:bottom w:val="single" w:sz="4" w:space="0" w:color="auto"/>
              <w:right w:val="single" w:sz="4" w:space="0" w:color="auto"/>
            </w:tcBorders>
            <w:shd w:val="clear" w:color="auto" w:fill="000000" w:themeFill="text1"/>
            <w:noWrap/>
            <w:vAlign w:val="center"/>
          </w:tcPr>
          <w:p w:rsidR="00EC6C41" w:rsidRPr="00C94DA1" w:rsidRDefault="00EC6C41" w:rsidP="00B51A69">
            <w:pPr>
              <w:spacing w:after="0" w:line="240" w:lineRule="auto"/>
              <w:jc w:val="center"/>
              <w:rPr>
                <w:rFonts w:ascii="Calibri" w:eastAsia="Times New Roman" w:hAnsi="Calibri" w:cs="Times New Roman"/>
                <w:b/>
                <w:color w:val="FFFFFF" w:themeColor="background1"/>
                <w:lang w:eastAsia="en-AU"/>
              </w:rPr>
            </w:pPr>
          </w:p>
        </w:tc>
        <w:tc>
          <w:tcPr>
            <w:tcW w:w="1494" w:type="dxa"/>
            <w:tcBorders>
              <w:top w:val="single" w:sz="4" w:space="0" w:color="auto"/>
              <w:left w:val="single" w:sz="4" w:space="0" w:color="auto"/>
              <w:bottom w:val="single" w:sz="4" w:space="0" w:color="auto"/>
              <w:right w:val="single" w:sz="4" w:space="0" w:color="auto"/>
            </w:tcBorders>
            <w:shd w:val="clear" w:color="auto" w:fill="000000" w:themeFill="text1"/>
            <w:vAlign w:val="center"/>
          </w:tcPr>
          <w:p w:rsidR="00EC6C41" w:rsidRPr="00C94DA1" w:rsidRDefault="00EC6C41" w:rsidP="00B51A69">
            <w:pPr>
              <w:spacing w:after="0" w:line="240" w:lineRule="auto"/>
              <w:rPr>
                <w:rFonts w:ascii="Calibri" w:eastAsia="Times New Roman" w:hAnsi="Calibri" w:cs="Times New Roman"/>
                <w:b/>
                <w:color w:val="FFFFFF" w:themeColor="background1"/>
                <w:lang w:eastAsia="en-AU"/>
              </w:rPr>
            </w:pPr>
          </w:p>
        </w:tc>
      </w:tr>
      <w:tr w:rsidR="00EC6C41" w:rsidRPr="0018654C" w:rsidTr="000B0311">
        <w:trPr>
          <w:trHeight w:val="1020"/>
        </w:trPr>
        <w:tc>
          <w:tcPr>
            <w:tcW w:w="6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C6C41" w:rsidRPr="0018654C" w:rsidRDefault="00E00559" w:rsidP="000B0311">
            <w:pPr>
              <w:spacing w:after="0" w:line="240" w:lineRule="auto"/>
              <w:jc w:val="center"/>
              <w:rPr>
                <w:rFonts w:ascii="Calibri" w:eastAsia="Times New Roman" w:hAnsi="Calibri" w:cs="Times New Roman"/>
                <w:color w:val="000000"/>
                <w:lang w:eastAsia="en-AU"/>
              </w:rPr>
            </w:pPr>
            <w:r>
              <w:rPr>
                <w:rFonts w:ascii="Calibri" w:eastAsia="Times New Roman" w:hAnsi="Calibri" w:cs="Times New Roman"/>
                <w:color w:val="000000"/>
                <w:lang w:eastAsia="en-AU"/>
              </w:rPr>
              <w:t>83</w:t>
            </w:r>
          </w:p>
        </w:tc>
        <w:tc>
          <w:tcPr>
            <w:tcW w:w="283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C6C41" w:rsidRPr="002E3FA5" w:rsidRDefault="00EC6C41" w:rsidP="000B0311">
            <w:pPr>
              <w:spacing w:after="0" w:line="240" w:lineRule="auto"/>
              <w:rPr>
                <w:rFonts w:ascii="Calibri" w:eastAsia="Times New Roman" w:hAnsi="Calibri" w:cs="Times New Roman"/>
                <w:b/>
                <w:color w:val="000000"/>
                <w:lang w:eastAsia="en-AU"/>
              </w:rPr>
            </w:pPr>
            <w:r>
              <w:rPr>
                <w:rFonts w:ascii="Calibri" w:eastAsia="Times New Roman" w:hAnsi="Calibri" w:cs="Times New Roman"/>
                <w:b/>
                <w:color w:val="000000"/>
                <w:lang w:eastAsia="en-AU"/>
              </w:rPr>
              <w:t>Method of tunnel construction</w:t>
            </w:r>
          </w:p>
        </w:tc>
        <w:tc>
          <w:tcPr>
            <w:tcW w:w="4111"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EC6C41" w:rsidRPr="00672293" w:rsidRDefault="00EC6C41" w:rsidP="000B0311">
            <w:pPr>
              <w:spacing w:after="0" w:line="240" w:lineRule="auto"/>
              <w:rPr>
                <w:rFonts w:eastAsia="Times New Roman" w:cs="Times New Roman"/>
                <w:color w:val="000000"/>
                <w:sz w:val="20"/>
                <w:szCs w:val="20"/>
                <w:lang w:eastAsia="en-AU"/>
              </w:rPr>
            </w:pPr>
            <w:r>
              <w:rPr>
                <w:rFonts w:eastAsia="Times New Roman" w:cs="Times New Roman"/>
                <w:color w:val="000000"/>
                <w:sz w:val="20"/>
                <w:szCs w:val="20"/>
                <w:lang w:eastAsia="en-AU"/>
              </w:rPr>
              <w:t xml:space="preserve">Discussion has been vague because the method of tunnelling has been left to the bidders. The </w:t>
            </w:r>
            <w:r w:rsidR="0003221A">
              <w:rPr>
                <w:rFonts w:eastAsia="Times New Roman" w:cs="Times New Roman"/>
                <w:color w:val="000000"/>
                <w:sz w:val="20"/>
                <w:szCs w:val="20"/>
                <w:lang w:eastAsia="en-AU"/>
              </w:rPr>
              <w:t>choice</w:t>
            </w:r>
            <w:r>
              <w:rPr>
                <w:rFonts w:eastAsia="Times New Roman" w:cs="Times New Roman"/>
                <w:color w:val="000000"/>
                <w:sz w:val="20"/>
                <w:szCs w:val="20"/>
                <w:lang w:eastAsia="en-AU"/>
              </w:rPr>
              <w:t xml:space="preserve"> will have significant impacts on the mitigation measures required.</w:t>
            </w:r>
          </w:p>
        </w:tc>
        <w:tc>
          <w:tcPr>
            <w:tcW w:w="4593"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EC6C41" w:rsidRPr="00672293" w:rsidRDefault="00EC6C41" w:rsidP="007B03DC">
            <w:pPr>
              <w:spacing w:after="0" w:line="276" w:lineRule="auto"/>
              <w:rPr>
                <w:rFonts w:eastAsia="Times New Roman" w:cs="Times New Roman"/>
                <w:color w:val="000000"/>
                <w:sz w:val="20"/>
                <w:szCs w:val="20"/>
                <w:lang w:eastAsia="en-AU"/>
              </w:rPr>
            </w:pPr>
            <w:r w:rsidRPr="00672293">
              <w:rPr>
                <w:rFonts w:eastAsia="Times New Roman" w:cs="Times New Roman"/>
                <w:color w:val="000000"/>
                <w:sz w:val="20"/>
                <w:szCs w:val="20"/>
                <w:lang w:eastAsia="en-AU"/>
              </w:rPr>
              <w:t xml:space="preserve">Specific details </w:t>
            </w:r>
            <w:r>
              <w:rPr>
                <w:rFonts w:eastAsia="Times New Roman" w:cs="Times New Roman"/>
                <w:color w:val="000000"/>
                <w:sz w:val="20"/>
                <w:szCs w:val="20"/>
                <w:lang w:eastAsia="en-AU"/>
              </w:rPr>
              <w:t xml:space="preserve">are required </w:t>
            </w:r>
            <w:r w:rsidRPr="00672293">
              <w:rPr>
                <w:rFonts w:eastAsia="Times New Roman" w:cs="Times New Roman"/>
                <w:color w:val="000000"/>
                <w:sz w:val="20"/>
                <w:szCs w:val="20"/>
                <w:lang w:eastAsia="en-AU"/>
              </w:rPr>
              <w:t>on the proposed form of tunnel construction as this will have major impacts on the assessment.</w:t>
            </w:r>
          </w:p>
        </w:tc>
        <w:tc>
          <w:tcPr>
            <w:tcW w:w="6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C6C41" w:rsidRPr="00385A53" w:rsidRDefault="00807C68" w:rsidP="000B0311">
            <w:pPr>
              <w:spacing w:after="0" w:line="240" w:lineRule="auto"/>
              <w:jc w:val="center"/>
              <w:rPr>
                <w:rFonts w:ascii="Calibri" w:eastAsia="Times New Roman" w:hAnsi="Calibri" w:cs="Times New Roman"/>
                <w:bCs/>
                <w:color w:val="000000"/>
                <w:sz w:val="24"/>
                <w:szCs w:val="24"/>
                <w:lang w:eastAsia="en-AU"/>
              </w:rPr>
            </w:pPr>
            <w:r>
              <w:rPr>
                <w:rFonts w:ascii="Calibri" w:eastAsia="Times New Roman" w:hAnsi="Calibri" w:cs="Times New Roman"/>
                <w:bCs/>
                <w:color w:val="000000"/>
                <w:sz w:val="24"/>
                <w:szCs w:val="24"/>
                <w:lang w:eastAsia="en-AU"/>
              </w:rPr>
              <w:t>A</w:t>
            </w:r>
          </w:p>
        </w:tc>
        <w:tc>
          <w:tcPr>
            <w:tcW w:w="149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EC6C41" w:rsidRPr="0018654C" w:rsidRDefault="00385A53" w:rsidP="000B0311">
            <w:pPr>
              <w:spacing w:after="0" w:line="240" w:lineRule="auto"/>
              <w:rPr>
                <w:rFonts w:ascii="Calibri" w:eastAsia="Times New Roman" w:hAnsi="Calibri" w:cs="Times New Roman"/>
                <w:color w:val="000000"/>
                <w:lang w:eastAsia="en-AU"/>
              </w:rPr>
            </w:pPr>
            <w:r>
              <w:rPr>
                <w:rFonts w:ascii="Calibri" w:eastAsia="Times New Roman" w:hAnsi="Calibri" w:cs="Times New Roman"/>
                <w:color w:val="000000"/>
                <w:lang w:eastAsia="en-AU"/>
              </w:rPr>
              <w:t>Various</w:t>
            </w:r>
            <w:r w:rsidR="00EC6C41" w:rsidRPr="0018654C">
              <w:rPr>
                <w:rFonts w:ascii="Calibri" w:eastAsia="Times New Roman" w:hAnsi="Calibri" w:cs="Times New Roman"/>
                <w:color w:val="000000"/>
                <w:lang w:eastAsia="en-AU"/>
              </w:rPr>
              <w:t> </w:t>
            </w:r>
          </w:p>
        </w:tc>
      </w:tr>
      <w:tr w:rsidR="00385A53" w:rsidRPr="0018654C" w:rsidTr="00385A53">
        <w:trPr>
          <w:trHeight w:val="630"/>
        </w:trPr>
        <w:tc>
          <w:tcPr>
            <w:tcW w:w="667" w:type="dxa"/>
            <w:tcBorders>
              <w:top w:val="single" w:sz="4" w:space="0" w:color="auto"/>
              <w:left w:val="single" w:sz="4" w:space="0" w:color="auto"/>
              <w:bottom w:val="single" w:sz="4" w:space="0" w:color="auto"/>
              <w:right w:val="single" w:sz="4" w:space="0" w:color="auto"/>
            </w:tcBorders>
            <w:shd w:val="clear" w:color="auto" w:fill="auto"/>
            <w:noWrap/>
            <w:vAlign w:val="center"/>
          </w:tcPr>
          <w:p w:rsidR="00385A53" w:rsidRPr="0018654C" w:rsidRDefault="00385A53" w:rsidP="00B51A69">
            <w:pPr>
              <w:spacing w:after="0" w:line="240" w:lineRule="auto"/>
              <w:jc w:val="center"/>
              <w:rPr>
                <w:rFonts w:ascii="Calibri" w:eastAsia="Times New Roman" w:hAnsi="Calibri" w:cs="Times New Roman"/>
                <w:color w:val="000000"/>
                <w:lang w:eastAsia="en-AU"/>
              </w:rPr>
            </w:pPr>
            <w:r>
              <w:rPr>
                <w:rFonts w:ascii="Calibri" w:eastAsia="Times New Roman" w:hAnsi="Calibri" w:cs="Times New Roman"/>
                <w:color w:val="000000"/>
                <w:lang w:eastAsia="en-AU"/>
              </w:rPr>
              <w:t>84</w:t>
            </w:r>
          </w:p>
        </w:tc>
        <w:tc>
          <w:tcPr>
            <w:tcW w:w="2835" w:type="dxa"/>
            <w:tcBorders>
              <w:top w:val="single" w:sz="4" w:space="0" w:color="auto"/>
              <w:left w:val="nil"/>
              <w:bottom w:val="single" w:sz="4" w:space="0" w:color="auto"/>
              <w:right w:val="single" w:sz="4" w:space="0" w:color="auto"/>
            </w:tcBorders>
            <w:shd w:val="clear" w:color="auto" w:fill="auto"/>
            <w:vAlign w:val="center"/>
          </w:tcPr>
          <w:p w:rsidR="00385A53" w:rsidRPr="002E3FA5" w:rsidRDefault="00385A53" w:rsidP="00B51A69">
            <w:pPr>
              <w:spacing w:after="0" w:line="240" w:lineRule="auto"/>
              <w:rPr>
                <w:rFonts w:ascii="Calibri" w:eastAsia="Times New Roman" w:hAnsi="Calibri" w:cs="Times New Roman"/>
                <w:b/>
                <w:bCs/>
                <w:color w:val="000000"/>
                <w:lang w:eastAsia="en-AU"/>
              </w:rPr>
            </w:pPr>
            <w:r>
              <w:rPr>
                <w:rFonts w:ascii="Calibri" w:eastAsia="Times New Roman" w:hAnsi="Calibri" w:cs="Times New Roman"/>
                <w:b/>
                <w:bCs/>
                <w:color w:val="000000"/>
                <w:lang w:eastAsia="en-AU"/>
              </w:rPr>
              <w:t>Tighten controls on construction work to minimise impacts on local residents</w:t>
            </w:r>
          </w:p>
        </w:tc>
        <w:tc>
          <w:tcPr>
            <w:tcW w:w="4111" w:type="dxa"/>
            <w:gridSpan w:val="2"/>
            <w:tcBorders>
              <w:top w:val="single" w:sz="4" w:space="0" w:color="auto"/>
              <w:left w:val="nil"/>
              <w:bottom w:val="single" w:sz="4" w:space="0" w:color="auto"/>
              <w:right w:val="single" w:sz="4" w:space="0" w:color="auto"/>
            </w:tcBorders>
            <w:shd w:val="clear" w:color="auto" w:fill="auto"/>
          </w:tcPr>
          <w:p w:rsidR="00385A53" w:rsidRPr="002310B5" w:rsidRDefault="00385A53" w:rsidP="002310B5">
            <w:pPr>
              <w:spacing w:after="0" w:line="240" w:lineRule="auto"/>
              <w:rPr>
                <w:rFonts w:eastAsia="Times New Roman" w:cs="Times New Roman"/>
                <w:color w:val="000000"/>
                <w:sz w:val="20"/>
                <w:szCs w:val="20"/>
                <w:lang w:eastAsia="en-AU"/>
              </w:rPr>
            </w:pPr>
            <w:r w:rsidRPr="002310B5">
              <w:rPr>
                <w:rFonts w:eastAsia="Times New Roman" w:cs="Times New Roman"/>
                <w:color w:val="000000"/>
                <w:sz w:val="20"/>
                <w:szCs w:val="20"/>
                <w:lang w:eastAsia="en-AU"/>
              </w:rPr>
              <w:t>Tighter performance requirements should be set during the construction periods to protect local residents from noise, dust and other loss of amenity with clearly defined working hours</w:t>
            </w:r>
          </w:p>
        </w:tc>
        <w:tc>
          <w:tcPr>
            <w:tcW w:w="4593" w:type="dxa"/>
            <w:gridSpan w:val="2"/>
            <w:tcBorders>
              <w:top w:val="single" w:sz="4" w:space="0" w:color="auto"/>
              <w:left w:val="nil"/>
              <w:bottom w:val="single" w:sz="4" w:space="0" w:color="auto"/>
              <w:right w:val="single" w:sz="4" w:space="0" w:color="auto"/>
            </w:tcBorders>
            <w:shd w:val="clear" w:color="auto" w:fill="auto"/>
            <w:vAlign w:val="center"/>
          </w:tcPr>
          <w:p w:rsidR="00385A53" w:rsidRPr="00535A46" w:rsidRDefault="00385A53" w:rsidP="007B03DC">
            <w:pPr>
              <w:spacing w:after="0" w:line="276" w:lineRule="auto"/>
              <w:rPr>
                <w:rFonts w:ascii="Calibri" w:eastAsia="Times New Roman" w:hAnsi="Calibri" w:cs="Times New Roman"/>
                <w:color w:val="000000"/>
                <w:sz w:val="20"/>
                <w:szCs w:val="20"/>
                <w:lang w:eastAsia="en-AU"/>
              </w:rPr>
            </w:pPr>
            <w:r>
              <w:rPr>
                <w:rFonts w:ascii="Calibri" w:eastAsia="Times New Roman" w:hAnsi="Calibri" w:cs="Times New Roman"/>
                <w:color w:val="000000"/>
                <w:sz w:val="20"/>
                <w:szCs w:val="20"/>
                <w:lang w:eastAsia="en-AU"/>
              </w:rPr>
              <w:t>The works should be made to comply with standards for Major Construction sites (which currently don’t apply to road projects)</w:t>
            </w:r>
          </w:p>
        </w:tc>
        <w:tc>
          <w:tcPr>
            <w:tcW w:w="609" w:type="dxa"/>
            <w:tcBorders>
              <w:top w:val="single" w:sz="4" w:space="0" w:color="auto"/>
              <w:left w:val="nil"/>
              <w:bottom w:val="single" w:sz="4" w:space="0" w:color="auto"/>
              <w:right w:val="single" w:sz="4" w:space="0" w:color="auto"/>
            </w:tcBorders>
            <w:shd w:val="clear" w:color="auto" w:fill="auto"/>
            <w:noWrap/>
            <w:vAlign w:val="center"/>
          </w:tcPr>
          <w:p w:rsidR="00385A53" w:rsidRPr="00385A53" w:rsidRDefault="00385A53" w:rsidP="00B51A69">
            <w:pPr>
              <w:spacing w:after="0" w:line="240" w:lineRule="auto"/>
              <w:jc w:val="center"/>
              <w:rPr>
                <w:rFonts w:ascii="Calibri" w:eastAsia="Times New Roman" w:hAnsi="Calibri" w:cs="Times New Roman"/>
                <w:color w:val="000000"/>
                <w:lang w:eastAsia="en-AU"/>
              </w:rPr>
            </w:pPr>
            <w:r>
              <w:rPr>
                <w:rFonts w:ascii="Calibri" w:eastAsia="Times New Roman" w:hAnsi="Calibri" w:cs="Times New Roman"/>
                <w:color w:val="000000"/>
                <w:lang w:eastAsia="en-AU"/>
              </w:rPr>
              <w:t>B</w:t>
            </w:r>
          </w:p>
        </w:tc>
        <w:tc>
          <w:tcPr>
            <w:tcW w:w="1494" w:type="dxa"/>
            <w:tcBorders>
              <w:top w:val="single" w:sz="4" w:space="0" w:color="auto"/>
              <w:left w:val="nil"/>
              <w:bottom w:val="single" w:sz="4" w:space="0" w:color="auto"/>
              <w:right w:val="single" w:sz="4" w:space="0" w:color="auto"/>
            </w:tcBorders>
            <w:shd w:val="clear" w:color="auto" w:fill="auto"/>
            <w:vAlign w:val="center"/>
          </w:tcPr>
          <w:p w:rsidR="00385A53" w:rsidRDefault="00385A53" w:rsidP="00385A53">
            <w:r w:rsidRPr="005946EE">
              <w:rPr>
                <w:rFonts w:ascii="Calibri" w:eastAsia="Times New Roman" w:hAnsi="Calibri" w:cs="Times New Roman"/>
                <w:color w:val="000000"/>
                <w:lang w:eastAsia="en-AU"/>
              </w:rPr>
              <w:t>Various</w:t>
            </w:r>
          </w:p>
        </w:tc>
      </w:tr>
      <w:tr w:rsidR="00385A53" w:rsidRPr="0018654C" w:rsidTr="00385A53">
        <w:trPr>
          <w:trHeight w:val="630"/>
        </w:trPr>
        <w:tc>
          <w:tcPr>
            <w:tcW w:w="6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85A53" w:rsidRPr="0018654C" w:rsidRDefault="00385A53" w:rsidP="00B51A69">
            <w:pPr>
              <w:spacing w:after="0" w:line="240" w:lineRule="auto"/>
              <w:jc w:val="center"/>
              <w:rPr>
                <w:rFonts w:ascii="Calibri" w:eastAsia="Times New Roman" w:hAnsi="Calibri" w:cs="Times New Roman"/>
                <w:color w:val="000000"/>
                <w:lang w:eastAsia="en-AU"/>
              </w:rPr>
            </w:pPr>
            <w:r>
              <w:rPr>
                <w:rFonts w:ascii="Calibri" w:eastAsia="Times New Roman" w:hAnsi="Calibri" w:cs="Times New Roman"/>
                <w:color w:val="000000"/>
                <w:lang w:eastAsia="en-AU"/>
              </w:rPr>
              <w:t>85</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rsidR="00385A53" w:rsidRPr="002E3FA5" w:rsidRDefault="00385A53" w:rsidP="00B51A69">
            <w:pPr>
              <w:spacing w:after="0" w:line="240" w:lineRule="auto"/>
              <w:rPr>
                <w:rFonts w:ascii="Calibri" w:eastAsia="Times New Roman" w:hAnsi="Calibri" w:cs="Times New Roman"/>
                <w:b/>
                <w:bCs/>
                <w:color w:val="000000"/>
                <w:lang w:eastAsia="en-AU"/>
              </w:rPr>
            </w:pPr>
            <w:r w:rsidRPr="002E3FA5">
              <w:rPr>
                <w:rFonts w:ascii="Calibri" w:eastAsia="Times New Roman" w:hAnsi="Calibri" w:cs="Times New Roman"/>
                <w:b/>
                <w:bCs/>
                <w:color w:val="000000"/>
                <w:lang w:eastAsia="en-AU"/>
              </w:rPr>
              <w:t>Seven days a week construction</w:t>
            </w:r>
          </w:p>
        </w:tc>
        <w:tc>
          <w:tcPr>
            <w:tcW w:w="4111" w:type="dxa"/>
            <w:gridSpan w:val="2"/>
            <w:tcBorders>
              <w:top w:val="single" w:sz="4" w:space="0" w:color="auto"/>
              <w:left w:val="nil"/>
              <w:bottom w:val="single" w:sz="4" w:space="0" w:color="auto"/>
              <w:right w:val="single" w:sz="4" w:space="0" w:color="auto"/>
            </w:tcBorders>
            <w:shd w:val="clear" w:color="auto" w:fill="auto"/>
            <w:vAlign w:val="center"/>
            <w:hideMark/>
          </w:tcPr>
          <w:p w:rsidR="00385A53" w:rsidRPr="00672293" w:rsidRDefault="00385A53" w:rsidP="00755991">
            <w:pPr>
              <w:spacing w:after="0" w:line="240" w:lineRule="auto"/>
              <w:rPr>
                <w:rFonts w:eastAsia="Times New Roman" w:cs="Times New Roman"/>
                <w:color w:val="000000"/>
                <w:sz w:val="20"/>
                <w:szCs w:val="20"/>
                <w:lang w:eastAsia="en-AU"/>
              </w:rPr>
            </w:pPr>
            <w:r w:rsidRPr="00672293">
              <w:rPr>
                <w:rFonts w:eastAsia="Times New Roman" w:cs="Times New Roman"/>
                <w:color w:val="101010"/>
                <w:sz w:val="20"/>
                <w:szCs w:val="20"/>
                <w:lang w:eastAsia="en-AU"/>
              </w:rPr>
              <w:t>Th</w:t>
            </w:r>
            <w:r>
              <w:rPr>
                <w:rFonts w:eastAsia="Times New Roman" w:cs="Times New Roman"/>
                <w:color w:val="101010"/>
                <w:sz w:val="20"/>
                <w:szCs w:val="20"/>
                <w:lang w:eastAsia="en-AU"/>
              </w:rPr>
              <w:t>is will have</w:t>
            </w:r>
            <w:r w:rsidRPr="00672293">
              <w:rPr>
                <w:rFonts w:eastAsia="Times New Roman" w:cs="Times New Roman"/>
                <w:color w:val="101010"/>
                <w:sz w:val="20"/>
                <w:szCs w:val="20"/>
                <w:lang w:eastAsia="en-AU"/>
              </w:rPr>
              <w:t xml:space="preserve"> sign</w:t>
            </w:r>
            <w:r w:rsidRPr="00672293">
              <w:rPr>
                <w:rFonts w:eastAsia="Times New Roman" w:cs="Times New Roman"/>
                <w:color w:val="292929"/>
                <w:sz w:val="20"/>
                <w:szCs w:val="20"/>
                <w:lang w:eastAsia="en-AU"/>
              </w:rPr>
              <w:t>i</w:t>
            </w:r>
            <w:r w:rsidRPr="00672293">
              <w:rPr>
                <w:rFonts w:eastAsia="Times New Roman" w:cs="Times New Roman"/>
                <w:color w:val="101010"/>
                <w:sz w:val="20"/>
                <w:szCs w:val="20"/>
                <w:lang w:eastAsia="en-AU"/>
              </w:rPr>
              <w:t>ficant construction impacts on local residents</w:t>
            </w:r>
            <w:r>
              <w:rPr>
                <w:rFonts w:eastAsia="Times New Roman" w:cs="Times New Roman"/>
                <w:color w:val="101010"/>
                <w:sz w:val="20"/>
                <w:szCs w:val="20"/>
                <w:lang w:eastAsia="en-AU"/>
              </w:rPr>
              <w:t xml:space="preserve"> and require</w:t>
            </w:r>
            <w:r w:rsidRPr="00672293">
              <w:rPr>
                <w:rFonts w:eastAsia="Times New Roman" w:cs="Times New Roman"/>
                <w:color w:val="101010"/>
                <w:sz w:val="20"/>
                <w:szCs w:val="20"/>
                <w:lang w:eastAsia="en-AU"/>
              </w:rPr>
              <w:t xml:space="preserve"> adequate mitigat</w:t>
            </w:r>
            <w:r w:rsidRPr="00672293">
              <w:rPr>
                <w:rFonts w:eastAsia="Times New Roman" w:cs="Times New Roman"/>
                <w:color w:val="292929"/>
                <w:sz w:val="20"/>
                <w:szCs w:val="20"/>
                <w:lang w:eastAsia="en-AU"/>
              </w:rPr>
              <w:t>i</w:t>
            </w:r>
            <w:r w:rsidRPr="00672293">
              <w:rPr>
                <w:rFonts w:eastAsia="Times New Roman" w:cs="Times New Roman"/>
                <w:color w:val="101010"/>
                <w:sz w:val="20"/>
                <w:szCs w:val="20"/>
                <w:lang w:eastAsia="en-AU"/>
              </w:rPr>
              <w:t>on measures</w:t>
            </w:r>
          </w:p>
        </w:tc>
        <w:tc>
          <w:tcPr>
            <w:tcW w:w="4593" w:type="dxa"/>
            <w:gridSpan w:val="2"/>
            <w:tcBorders>
              <w:top w:val="single" w:sz="4" w:space="0" w:color="auto"/>
              <w:left w:val="nil"/>
              <w:bottom w:val="single" w:sz="4" w:space="0" w:color="auto"/>
              <w:right w:val="single" w:sz="4" w:space="0" w:color="auto"/>
            </w:tcBorders>
            <w:shd w:val="clear" w:color="auto" w:fill="auto"/>
            <w:vAlign w:val="center"/>
            <w:hideMark/>
          </w:tcPr>
          <w:p w:rsidR="00385A53" w:rsidRPr="0018654C" w:rsidRDefault="00385A53" w:rsidP="00755991">
            <w:pPr>
              <w:spacing w:after="0" w:line="276" w:lineRule="auto"/>
              <w:rPr>
                <w:rFonts w:ascii="Calibri" w:eastAsia="Times New Roman" w:hAnsi="Calibri" w:cs="Times New Roman"/>
                <w:color w:val="000000"/>
                <w:sz w:val="20"/>
                <w:szCs w:val="20"/>
                <w:lang w:eastAsia="en-AU"/>
              </w:rPr>
            </w:pPr>
            <w:r>
              <w:rPr>
                <w:rFonts w:ascii="Calibri" w:eastAsia="Times New Roman" w:hAnsi="Calibri" w:cs="Times New Roman"/>
                <w:color w:val="000000"/>
                <w:sz w:val="20"/>
                <w:szCs w:val="20"/>
                <w:lang w:eastAsia="en-AU"/>
              </w:rPr>
              <w:t>Surface works should have limited hours to enable resident respite</w:t>
            </w:r>
            <w:r w:rsidRPr="0018654C">
              <w:rPr>
                <w:rFonts w:ascii="Calibri" w:eastAsia="Times New Roman" w:hAnsi="Calibri" w:cs="Times New Roman"/>
                <w:color w:val="000000"/>
                <w:sz w:val="20"/>
                <w:szCs w:val="20"/>
                <w:lang w:eastAsia="en-AU"/>
              </w:rPr>
              <w:t> </w:t>
            </w:r>
          </w:p>
        </w:tc>
        <w:tc>
          <w:tcPr>
            <w:tcW w:w="609" w:type="dxa"/>
            <w:tcBorders>
              <w:top w:val="single" w:sz="4" w:space="0" w:color="auto"/>
              <w:left w:val="nil"/>
              <w:bottom w:val="single" w:sz="4" w:space="0" w:color="auto"/>
              <w:right w:val="single" w:sz="4" w:space="0" w:color="auto"/>
            </w:tcBorders>
            <w:shd w:val="clear" w:color="auto" w:fill="auto"/>
            <w:noWrap/>
            <w:vAlign w:val="center"/>
            <w:hideMark/>
          </w:tcPr>
          <w:p w:rsidR="00385A53" w:rsidRPr="00385A53" w:rsidRDefault="00385A53" w:rsidP="00B51A69">
            <w:pPr>
              <w:spacing w:after="0" w:line="240" w:lineRule="auto"/>
              <w:jc w:val="center"/>
              <w:rPr>
                <w:rFonts w:ascii="Calibri" w:eastAsia="Times New Roman" w:hAnsi="Calibri" w:cs="Times New Roman"/>
                <w:bCs/>
                <w:color w:val="000000"/>
                <w:sz w:val="24"/>
                <w:szCs w:val="24"/>
                <w:lang w:eastAsia="en-AU"/>
              </w:rPr>
            </w:pPr>
            <w:r w:rsidRPr="00385A53">
              <w:rPr>
                <w:rFonts w:ascii="Calibri" w:eastAsia="Times New Roman" w:hAnsi="Calibri" w:cs="Times New Roman"/>
                <w:bCs/>
                <w:color w:val="000000"/>
                <w:sz w:val="24"/>
                <w:szCs w:val="24"/>
                <w:lang w:eastAsia="en-AU"/>
              </w:rPr>
              <w:t> </w:t>
            </w:r>
            <w:r>
              <w:rPr>
                <w:rFonts w:ascii="Calibri" w:eastAsia="Times New Roman" w:hAnsi="Calibri" w:cs="Times New Roman"/>
                <w:bCs/>
                <w:color w:val="000000"/>
                <w:sz w:val="24"/>
                <w:szCs w:val="24"/>
                <w:lang w:eastAsia="en-AU"/>
              </w:rPr>
              <w:t>B</w:t>
            </w:r>
          </w:p>
        </w:tc>
        <w:tc>
          <w:tcPr>
            <w:tcW w:w="1494" w:type="dxa"/>
            <w:tcBorders>
              <w:top w:val="single" w:sz="4" w:space="0" w:color="auto"/>
              <w:left w:val="nil"/>
              <w:bottom w:val="single" w:sz="4" w:space="0" w:color="auto"/>
              <w:right w:val="single" w:sz="4" w:space="0" w:color="auto"/>
            </w:tcBorders>
            <w:shd w:val="clear" w:color="auto" w:fill="auto"/>
            <w:vAlign w:val="center"/>
            <w:hideMark/>
          </w:tcPr>
          <w:p w:rsidR="00385A53" w:rsidRDefault="00385A53" w:rsidP="00385A53">
            <w:r w:rsidRPr="005946EE">
              <w:rPr>
                <w:rFonts w:ascii="Calibri" w:eastAsia="Times New Roman" w:hAnsi="Calibri" w:cs="Times New Roman"/>
                <w:color w:val="000000"/>
                <w:lang w:eastAsia="en-AU"/>
              </w:rPr>
              <w:t>Various</w:t>
            </w:r>
          </w:p>
        </w:tc>
      </w:tr>
      <w:tr w:rsidR="00385A53" w:rsidRPr="0018654C" w:rsidTr="00385A53">
        <w:trPr>
          <w:trHeight w:val="765"/>
        </w:trPr>
        <w:tc>
          <w:tcPr>
            <w:tcW w:w="6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85A53" w:rsidRPr="0018654C" w:rsidRDefault="00385A53" w:rsidP="002310B5">
            <w:pPr>
              <w:spacing w:after="0" w:line="240" w:lineRule="auto"/>
              <w:jc w:val="center"/>
              <w:rPr>
                <w:rFonts w:ascii="Calibri" w:eastAsia="Times New Roman" w:hAnsi="Calibri" w:cs="Times New Roman"/>
                <w:color w:val="000000"/>
                <w:lang w:eastAsia="en-AU"/>
              </w:rPr>
            </w:pPr>
            <w:r>
              <w:rPr>
                <w:rFonts w:ascii="Calibri" w:eastAsia="Times New Roman" w:hAnsi="Calibri" w:cs="Times New Roman"/>
                <w:color w:val="000000"/>
                <w:lang w:eastAsia="en-AU"/>
              </w:rPr>
              <w:lastRenderedPageBreak/>
              <w:t>86</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rsidR="00385A53" w:rsidRPr="002E3FA5" w:rsidRDefault="00385A53" w:rsidP="002310B5">
            <w:pPr>
              <w:spacing w:after="0" w:line="240" w:lineRule="auto"/>
              <w:rPr>
                <w:rFonts w:ascii="Calibri" w:eastAsia="Times New Roman" w:hAnsi="Calibri" w:cs="Times New Roman"/>
                <w:b/>
                <w:bCs/>
                <w:color w:val="000000"/>
                <w:lang w:eastAsia="en-AU"/>
              </w:rPr>
            </w:pPr>
            <w:r w:rsidRPr="002E3FA5">
              <w:rPr>
                <w:rFonts w:ascii="Calibri" w:eastAsia="Times New Roman" w:hAnsi="Calibri" w:cs="Times New Roman"/>
                <w:b/>
                <w:bCs/>
                <w:color w:val="000000"/>
                <w:lang w:eastAsia="en-AU"/>
              </w:rPr>
              <w:t>Repair of construction damage to roads</w:t>
            </w:r>
          </w:p>
        </w:tc>
        <w:tc>
          <w:tcPr>
            <w:tcW w:w="4111" w:type="dxa"/>
            <w:gridSpan w:val="2"/>
            <w:tcBorders>
              <w:top w:val="single" w:sz="4" w:space="0" w:color="auto"/>
              <w:left w:val="nil"/>
              <w:bottom w:val="single" w:sz="4" w:space="0" w:color="auto"/>
              <w:right w:val="single" w:sz="4" w:space="0" w:color="auto"/>
            </w:tcBorders>
            <w:shd w:val="clear" w:color="auto" w:fill="auto"/>
            <w:vAlign w:val="center"/>
            <w:hideMark/>
          </w:tcPr>
          <w:p w:rsidR="00385A53" w:rsidRPr="00672293" w:rsidRDefault="00385A53" w:rsidP="002310B5">
            <w:pPr>
              <w:spacing w:after="0" w:line="240" w:lineRule="auto"/>
              <w:rPr>
                <w:rFonts w:eastAsia="Times New Roman" w:cs="Times New Roman"/>
                <w:color w:val="000000"/>
                <w:sz w:val="20"/>
                <w:szCs w:val="20"/>
                <w:lang w:eastAsia="en-AU"/>
              </w:rPr>
            </w:pPr>
            <w:r w:rsidRPr="00672293">
              <w:rPr>
                <w:rFonts w:eastAsia="Times New Roman" w:cs="Times New Roman"/>
                <w:color w:val="000000"/>
                <w:sz w:val="20"/>
                <w:szCs w:val="20"/>
                <w:lang w:eastAsia="en-AU"/>
              </w:rPr>
              <w:t>There is no mention of construction damage to roads and how this will be fixed</w:t>
            </w:r>
          </w:p>
        </w:tc>
        <w:tc>
          <w:tcPr>
            <w:tcW w:w="4593" w:type="dxa"/>
            <w:gridSpan w:val="2"/>
            <w:tcBorders>
              <w:top w:val="single" w:sz="4" w:space="0" w:color="auto"/>
              <w:left w:val="nil"/>
              <w:bottom w:val="single" w:sz="4" w:space="0" w:color="auto"/>
              <w:right w:val="single" w:sz="4" w:space="0" w:color="auto"/>
            </w:tcBorders>
            <w:shd w:val="clear" w:color="auto" w:fill="auto"/>
            <w:vAlign w:val="center"/>
            <w:hideMark/>
          </w:tcPr>
          <w:p w:rsidR="00385A53" w:rsidRPr="0018654C" w:rsidRDefault="00385A53" w:rsidP="00E00559">
            <w:pPr>
              <w:spacing w:after="0" w:line="276" w:lineRule="auto"/>
              <w:rPr>
                <w:rFonts w:ascii="Calibri" w:eastAsia="Times New Roman" w:hAnsi="Calibri" w:cs="Times New Roman"/>
                <w:color w:val="000000"/>
                <w:sz w:val="20"/>
                <w:szCs w:val="20"/>
                <w:lang w:eastAsia="en-AU"/>
              </w:rPr>
            </w:pPr>
            <w:r>
              <w:rPr>
                <w:rFonts w:ascii="Calibri" w:eastAsia="Times New Roman" w:hAnsi="Calibri" w:cs="Times New Roman"/>
                <w:color w:val="000000"/>
                <w:sz w:val="20"/>
                <w:szCs w:val="20"/>
                <w:lang w:eastAsia="en-AU"/>
              </w:rPr>
              <w:t>This needs measurable and enforceable coverage in the Performance requirements</w:t>
            </w:r>
            <w:r w:rsidRPr="0018654C">
              <w:rPr>
                <w:rFonts w:ascii="Calibri" w:eastAsia="Times New Roman" w:hAnsi="Calibri" w:cs="Times New Roman"/>
                <w:color w:val="000000"/>
                <w:sz w:val="20"/>
                <w:szCs w:val="20"/>
                <w:lang w:eastAsia="en-AU"/>
              </w:rPr>
              <w:t> </w:t>
            </w:r>
          </w:p>
        </w:tc>
        <w:tc>
          <w:tcPr>
            <w:tcW w:w="609" w:type="dxa"/>
            <w:tcBorders>
              <w:top w:val="single" w:sz="4" w:space="0" w:color="auto"/>
              <w:left w:val="nil"/>
              <w:bottom w:val="single" w:sz="4" w:space="0" w:color="auto"/>
              <w:right w:val="single" w:sz="4" w:space="0" w:color="auto"/>
            </w:tcBorders>
            <w:shd w:val="clear" w:color="auto" w:fill="auto"/>
            <w:noWrap/>
            <w:vAlign w:val="center"/>
            <w:hideMark/>
          </w:tcPr>
          <w:p w:rsidR="00385A53" w:rsidRPr="00385A53" w:rsidRDefault="00385A53" w:rsidP="002310B5">
            <w:pPr>
              <w:spacing w:after="0" w:line="240" w:lineRule="auto"/>
              <w:jc w:val="center"/>
              <w:rPr>
                <w:rFonts w:ascii="Calibri" w:eastAsia="Times New Roman" w:hAnsi="Calibri" w:cs="Times New Roman"/>
                <w:bCs/>
                <w:color w:val="000000"/>
                <w:sz w:val="24"/>
                <w:szCs w:val="24"/>
                <w:lang w:eastAsia="en-AU"/>
              </w:rPr>
            </w:pPr>
            <w:r w:rsidRPr="00385A53">
              <w:rPr>
                <w:rFonts w:ascii="Calibri" w:eastAsia="Times New Roman" w:hAnsi="Calibri" w:cs="Times New Roman"/>
                <w:bCs/>
                <w:color w:val="000000"/>
                <w:sz w:val="24"/>
                <w:szCs w:val="24"/>
                <w:lang w:eastAsia="en-AU"/>
              </w:rPr>
              <w:t> </w:t>
            </w:r>
            <w:r>
              <w:rPr>
                <w:rFonts w:ascii="Calibri" w:eastAsia="Times New Roman" w:hAnsi="Calibri" w:cs="Times New Roman"/>
                <w:bCs/>
                <w:color w:val="000000"/>
                <w:sz w:val="24"/>
                <w:szCs w:val="24"/>
                <w:lang w:eastAsia="en-AU"/>
              </w:rPr>
              <w:t>C</w:t>
            </w:r>
          </w:p>
        </w:tc>
        <w:tc>
          <w:tcPr>
            <w:tcW w:w="1494" w:type="dxa"/>
            <w:tcBorders>
              <w:top w:val="single" w:sz="4" w:space="0" w:color="auto"/>
              <w:left w:val="nil"/>
              <w:bottom w:val="single" w:sz="4" w:space="0" w:color="auto"/>
              <w:right w:val="single" w:sz="4" w:space="0" w:color="auto"/>
            </w:tcBorders>
            <w:shd w:val="clear" w:color="auto" w:fill="auto"/>
            <w:vAlign w:val="center"/>
            <w:hideMark/>
          </w:tcPr>
          <w:p w:rsidR="00385A53" w:rsidRDefault="00385A53" w:rsidP="00385A53">
            <w:r w:rsidRPr="005946EE">
              <w:rPr>
                <w:rFonts w:ascii="Calibri" w:eastAsia="Times New Roman" w:hAnsi="Calibri" w:cs="Times New Roman"/>
                <w:color w:val="000000"/>
                <w:lang w:eastAsia="en-AU"/>
              </w:rPr>
              <w:t>Various</w:t>
            </w:r>
          </w:p>
        </w:tc>
      </w:tr>
      <w:tr w:rsidR="00EC6C41" w:rsidRPr="0018654C" w:rsidTr="00DF4FE8">
        <w:trPr>
          <w:trHeight w:val="630"/>
        </w:trPr>
        <w:tc>
          <w:tcPr>
            <w:tcW w:w="667" w:type="dxa"/>
            <w:tcBorders>
              <w:top w:val="single" w:sz="4" w:space="0" w:color="auto"/>
              <w:left w:val="single" w:sz="4" w:space="0" w:color="auto"/>
              <w:bottom w:val="single" w:sz="4" w:space="0" w:color="auto"/>
              <w:right w:val="single" w:sz="4" w:space="0" w:color="auto"/>
            </w:tcBorders>
            <w:shd w:val="clear" w:color="auto" w:fill="auto"/>
            <w:noWrap/>
            <w:vAlign w:val="center"/>
          </w:tcPr>
          <w:p w:rsidR="00EC6C41" w:rsidRPr="0018654C" w:rsidRDefault="00E00559" w:rsidP="00B51A69">
            <w:pPr>
              <w:spacing w:after="0" w:line="240" w:lineRule="auto"/>
              <w:jc w:val="center"/>
              <w:rPr>
                <w:rFonts w:ascii="Calibri" w:eastAsia="Times New Roman" w:hAnsi="Calibri" w:cs="Times New Roman"/>
                <w:color w:val="000000"/>
                <w:lang w:eastAsia="en-AU"/>
              </w:rPr>
            </w:pPr>
            <w:r>
              <w:rPr>
                <w:rFonts w:ascii="Calibri" w:eastAsia="Times New Roman" w:hAnsi="Calibri" w:cs="Times New Roman"/>
                <w:color w:val="000000"/>
                <w:lang w:eastAsia="en-AU"/>
              </w:rPr>
              <w:t>87</w:t>
            </w:r>
          </w:p>
        </w:tc>
        <w:tc>
          <w:tcPr>
            <w:tcW w:w="2835" w:type="dxa"/>
            <w:tcBorders>
              <w:top w:val="single" w:sz="4" w:space="0" w:color="auto"/>
              <w:left w:val="nil"/>
              <w:bottom w:val="single" w:sz="4" w:space="0" w:color="auto"/>
              <w:right w:val="single" w:sz="4" w:space="0" w:color="auto"/>
            </w:tcBorders>
            <w:shd w:val="clear" w:color="auto" w:fill="auto"/>
            <w:vAlign w:val="center"/>
          </w:tcPr>
          <w:p w:rsidR="00EC6C41" w:rsidRPr="002E3FA5" w:rsidRDefault="00EC6C41" w:rsidP="00B51A69">
            <w:pPr>
              <w:spacing w:after="0" w:line="240" w:lineRule="auto"/>
              <w:rPr>
                <w:rFonts w:ascii="Calibri" w:eastAsia="Times New Roman" w:hAnsi="Calibri" w:cs="Times New Roman"/>
                <w:b/>
                <w:bCs/>
                <w:color w:val="000000"/>
                <w:lang w:eastAsia="en-AU"/>
              </w:rPr>
            </w:pPr>
            <w:r>
              <w:rPr>
                <w:rFonts w:ascii="Calibri" w:eastAsia="Times New Roman" w:hAnsi="Calibri" w:cs="Times New Roman"/>
                <w:b/>
                <w:bCs/>
                <w:color w:val="000000"/>
                <w:lang w:eastAsia="en-AU"/>
              </w:rPr>
              <w:t>Construction workers travel to work by public transport</w:t>
            </w:r>
          </w:p>
        </w:tc>
        <w:tc>
          <w:tcPr>
            <w:tcW w:w="4111" w:type="dxa"/>
            <w:gridSpan w:val="2"/>
            <w:tcBorders>
              <w:top w:val="single" w:sz="4" w:space="0" w:color="auto"/>
              <w:left w:val="nil"/>
              <w:bottom w:val="single" w:sz="4" w:space="0" w:color="auto"/>
              <w:right w:val="single" w:sz="4" w:space="0" w:color="auto"/>
            </w:tcBorders>
            <w:shd w:val="clear" w:color="auto" w:fill="auto"/>
          </w:tcPr>
          <w:p w:rsidR="00EC6C41" w:rsidRPr="00672293" w:rsidRDefault="00EC6C41" w:rsidP="00B51A69">
            <w:pPr>
              <w:pStyle w:val="NormalWeb"/>
              <w:spacing w:before="96" w:after="0"/>
              <w:rPr>
                <w:rFonts w:asciiTheme="minorHAnsi" w:hAnsiTheme="minorHAnsi"/>
                <w:color w:val="000000" w:themeColor="text1"/>
                <w:sz w:val="20"/>
                <w:szCs w:val="20"/>
              </w:rPr>
            </w:pPr>
            <w:r w:rsidRPr="00672293">
              <w:rPr>
                <w:rFonts w:asciiTheme="minorHAnsi" w:eastAsia="+mn-ea" w:hAnsiTheme="minorHAnsi" w:cs="+mn-cs"/>
                <w:bCs/>
                <w:color w:val="000000" w:themeColor="text1"/>
                <w:kern w:val="24"/>
                <w:sz w:val="20"/>
                <w:szCs w:val="20"/>
              </w:rPr>
              <w:t xml:space="preserve">Contractors should be required to encourage workers to travel to and from the site by the rail, tram and bus services in the area, so as to minimise worker car parking impacts on surrounding residential areas, where car parking is in very short supply. </w:t>
            </w:r>
          </w:p>
        </w:tc>
        <w:tc>
          <w:tcPr>
            <w:tcW w:w="4593" w:type="dxa"/>
            <w:gridSpan w:val="2"/>
            <w:tcBorders>
              <w:top w:val="single" w:sz="4" w:space="0" w:color="auto"/>
              <w:left w:val="nil"/>
              <w:bottom w:val="single" w:sz="4" w:space="0" w:color="auto"/>
              <w:right w:val="single" w:sz="4" w:space="0" w:color="auto"/>
            </w:tcBorders>
            <w:shd w:val="clear" w:color="auto" w:fill="auto"/>
            <w:vAlign w:val="center"/>
          </w:tcPr>
          <w:p w:rsidR="00EC6C41" w:rsidRPr="00535A46" w:rsidRDefault="00E00559" w:rsidP="007B03DC">
            <w:pPr>
              <w:spacing w:after="0" w:line="276" w:lineRule="auto"/>
              <w:rPr>
                <w:rFonts w:ascii="Calibri" w:eastAsia="Times New Roman" w:hAnsi="Calibri" w:cs="Times New Roman"/>
                <w:color w:val="000000"/>
                <w:sz w:val="20"/>
                <w:szCs w:val="20"/>
                <w:lang w:eastAsia="en-AU"/>
              </w:rPr>
            </w:pPr>
            <w:r>
              <w:rPr>
                <w:rFonts w:ascii="Calibri" w:eastAsia="Times New Roman" w:hAnsi="Calibri" w:cs="Times New Roman"/>
                <w:color w:val="000000"/>
                <w:sz w:val="20"/>
                <w:szCs w:val="20"/>
                <w:lang w:eastAsia="en-AU"/>
              </w:rPr>
              <w:t xml:space="preserve">This should be included in </w:t>
            </w:r>
            <w:r w:rsidR="0003221A">
              <w:rPr>
                <w:rFonts w:ascii="Calibri" w:eastAsia="Times New Roman" w:hAnsi="Calibri" w:cs="Times New Roman"/>
                <w:color w:val="000000"/>
                <w:sz w:val="20"/>
                <w:szCs w:val="20"/>
                <w:lang w:eastAsia="en-AU"/>
              </w:rPr>
              <w:t>the Performance</w:t>
            </w:r>
            <w:r>
              <w:rPr>
                <w:rFonts w:ascii="Calibri" w:eastAsia="Times New Roman" w:hAnsi="Calibri" w:cs="Times New Roman"/>
                <w:color w:val="000000"/>
                <w:sz w:val="20"/>
                <w:szCs w:val="20"/>
                <w:lang w:eastAsia="en-AU"/>
              </w:rPr>
              <w:t xml:space="preserve"> requirements to reduce pressure on already crowded parking in inner urban sites</w:t>
            </w:r>
          </w:p>
        </w:tc>
        <w:tc>
          <w:tcPr>
            <w:tcW w:w="609" w:type="dxa"/>
            <w:tcBorders>
              <w:top w:val="single" w:sz="4" w:space="0" w:color="auto"/>
              <w:left w:val="nil"/>
              <w:bottom w:val="single" w:sz="4" w:space="0" w:color="auto"/>
              <w:right w:val="single" w:sz="4" w:space="0" w:color="auto"/>
            </w:tcBorders>
            <w:shd w:val="clear" w:color="auto" w:fill="auto"/>
            <w:noWrap/>
            <w:vAlign w:val="center"/>
          </w:tcPr>
          <w:p w:rsidR="00EC6C41" w:rsidRPr="0018654C" w:rsidRDefault="00385A53" w:rsidP="00B51A69">
            <w:pPr>
              <w:spacing w:after="0" w:line="240" w:lineRule="auto"/>
              <w:jc w:val="center"/>
              <w:rPr>
                <w:rFonts w:ascii="Calibri" w:eastAsia="Times New Roman" w:hAnsi="Calibri" w:cs="Times New Roman"/>
                <w:color w:val="000000"/>
                <w:lang w:eastAsia="en-AU"/>
              </w:rPr>
            </w:pPr>
            <w:r>
              <w:rPr>
                <w:rFonts w:ascii="Calibri" w:eastAsia="Times New Roman" w:hAnsi="Calibri" w:cs="Times New Roman"/>
                <w:color w:val="000000"/>
                <w:lang w:eastAsia="en-AU"/>
              </w:rPr>
              <w:t>B</w:t>
            </w:r>
          </w:p>
        </w:tc>
        <w:tc>
          <w:tcPr>
            <w:tcW w:w="1494" w:type="dxa"/>
            <w:tcBorders>
              <w:top w:val="single" w:sz="4" w:space="0" w:color="auto"/>
              <w:left w:val="nil"/>
              <w:bottom w:val="single" w:sz="4" w:space="0" w:color="auto"/>
              <w:right w:val="single" w:sz="4" w:space="0" w:color="auto"/>
            </w:tcBorders>
            <w:shd w:val="clear" w:color="auto" w:fill="auto"/>
            <w:vAlign w:val="center"/>
          </w:tcPr>
          <w:p w:rsidR="00EC6C41" w:rsidRDefault="00EC6C41" w:rsidP="00B51A69">
            <w:r w:rsidRPr="00643774">
              <w:rPr>
                <w:rFonts w:ascii="Calibri" w:eastAsia="Times New Roman" w:hAnsi="Calibri" w:cs="Times New Roman"/>
                <w:color w:val="000000"/>
                <w:lang w:eastAsia="en-AU"/>
              </w:rPr>
              <w:t>Russell Smith</w:t>
            </w:r>
          </w:p>
        </w:tc>
      </w:tr>
      <w:tr w:rsidR="00EC6C41" w:rsidRPr="0018654C" w:rsidTr="00DF4FE8">
        <w:trPr>
          <w:trHeight w:val="630"/>
        </w:trPr>
        <w:tc>
          <w:tcPr>
            <w:tcW w:w="667" w:type="dxa"/>
            <w:tcBorders>
              <w:top w:val="single" w:sz="4" w:space="0" w:color="auto"/>
              <w:left w:val="single" w:sz="4" w:space="0" w:color="auto"/>
              <w:bottom w:val="single" w:sz="4" w:space="0" w:color="auto"/>
              <w:right w:val="single" w:sz="4" w:space="0" w:color="auto"/>
            </w:tcBorders>
            <w:shd w:val="clear" w:color="auto" w:fill="auto"/>
            <w:noWrap/>
            <w:vAlign w:val="center"/>
          </w:tcPr>
          <w:p w:rsidR="00EC6C41" w:rsidRPr="0018654C" w:rsidRDefault="00E00559" w:rsidP="00B51A69">
            <w:pPr>
              <w:spacing w:after="0" w:line="240" w:lineRule="auto"/>
              <w:jc w:val="center"/>
              <w:rPr>
                <w:rFonts w:ascii="Calibri" w:eastAsia="Times New Roman" w:hAnsi="Calibri" w:cs="Times New Roman"/>
                <w:color w:val="000000"/>
                <w:lang w:eastAsia="en-AU"/>
              </w:rPr>
            </w:pPr>
            <w:r>
              <w:rPr>
                <w:rFonts w:ascii="Calibri" w:eastAsia="Times New Roman" w:hAnsi="Calibri" w:cs="Times New Roman"/>
                <w:color w:val="000000"/>
                <w:lang w:eastAsia="en-AU"/>
              </w:rPr>
              <w:t>88</w:t>
            </w:r>
          </w:p>
        </w:tc>
        <w:tc>
          <w:tcPr>
            <w:tcW w:w="2835" w:type="dxa"/>
            <w:tcBorders>
              <w:top w:val="single" w:sz="4" w:space="0" w:color="auto"/>
              <w:left w:val="nil"/>
              <w:bottom w:val="single" w:sz="4" w:space="0" w:color="auto"/>
              <w:right w:val="single" w:sz="4" w:space="0" w:color="auto"/>
            </w:tcBorders>
            <w:shd w:val="clear" w:color="auto" w:fill="auto"/>
            <w:vAlign w:val="center"/>
          </w:tcPr>
          <w:p w:rsidR="00EC6C41" w:rsidRPr="002E3FA5" w:rsidRDefault="00EC6C41" w:rsidP="00B51A69">
            <w:pPr>
              <w:spacing w:after="0" w:line="240" w:lineRule="auto"/>
              <w:rPr>
                <w:rFonts w:ascii="Calibri" w:eastAsia="Times New Roman" w:hAnsi="Calibri" w:cs="Times New Roman"/>
                <w:b/>
                <w:bCs/>
                <w:color w:val="000000"/>
                <w:lang w:eastAsia="en-AU"/>
              </w:rPr>
            </w:pPr>
            <w:r>
              <w:rPr>
                <w:rFonts w:ascii="Calibri" w:eastAsia="Times New Roman" w:hAnsi="Calibri" w:cs="Times New Roman"/>
                <w:b/>
                <w:bCs/>
                <w:color w:val="000000"/>
                <w:lang w:eastAsia="en-AU"/>
              </w:rPr>
              <w:t>Shuttle buses to work sites from public transport and car parking areas</w:t>
            </w:r>
          </w:p>
        </w:tc>
        <w:tc>
          <w:tcPr>
            <w:tcW w:w="4111" w:type="dxa"/>
            <w:gridSpan w:val="2"/>
            <w:tcBorders>
              <w:top w:val="single" w:sz="4" w:space="0" w:color="auto"/>
              <w:left w:val="nil"/>
              <w:bottom w:val="single" w:sz="4" w:space="0" w:color="auto"/>
              <w:right w:val="single" w:sz="4" w:space="0" w:color="auto"/>
            </w:tcBorders>
            <w:shd w:val="clear" w:color="auto" w:fill="auto"/>
          </w:tcPr>
          <w:p w:rsidR="00EC6C41" w:rsidRPr="00672293" w:rsidRDefault="00EC6C41" w:rsidP="00B51A69">
            <w:pPr>
              <w:pStyle w:val="NormalWeb"/>
              <w:spacing w:before="96" w:after="0"/>
              <w:rPr>
                <w:rFonts w:asciiTheme="minorHAnsi" w:hAnsiTheme="minorHAnsi"/>
                <w:color w:val="000000" w:themeColor="text1"/>
                <w:sz w:val="20"/>
                <w:szCs w:val="20"/>
              </w:rPr>
            </w:pPr>
            <w:r w:rsidRPr="00672293">
              <w:rPr>
                <w:rFonts w:asciiTheme="minorHAnsi" w:eastAsia="+mn-ea" w:hAnsiTheme="minorHAnsi" w:cs="+mn-cs"/>
                <w:bCs/>
                <w:color w:val="000000" w:themeColor="text1"/>
                <w:kern w:val="24"/>
                <w:sz w:val="20"/>
                <w:szCs w:val="20"/>
              </w:rPr>
              <w:t>Shuttle buses should be provided by tenderers in order to minimise workers’ intrusion into and parking in local residential areas. Existing car parks at Flemington and Moonee Valley Racecourses should be used.</w:t>
            </w:r>
          </w:p>
        </w:tc>
        <w:tc>
          <w:tcPr>
            <w:tcW w:w="4593" w:type="dxa"/>
            <w:gridSpan w:val="2"/>
            <w:tcBorders>
              <w:top w:val="single" w:sz="4" w:space="0" w:color="auto"/>
              <w:left w:val="nil"/>
              <w:bottom w:val="single" w:sz="4" w:space="0" w:color="auto"/>
              <w:right w:val="single" w:sz="4" w:space="0" w:color="auto"/>
            </w:tcBorders>
            <w:shd w:val="clear" w:color="auto" w:fill="auto"/>
            <w:vAlign w:val="center"/>
          </w:tcPr>
          <w:p w:rsidR="00EC6C41" w:rsidRPr="00535A46" w:rsidRDefault="00E00559" w:rsidP="007B03DC">
            <w:pPr>
              <w:spacing w:after="0" w:line="276" w:lineRule="auto"/>
              <w:rPr>
                <w:rFonts w:ascii="Calibri" w:eastAsia="Times New Roman" w:hAnsi="Calibri" w:cs="Times New Roman"/>
                <w:color w:val="000000"/>
                <w:sz w:val="20"/>
                <w:szCs w:val="20"/>
                <w:lang w:eastAsia="en-AU"/>
              </w:rPr>
            </w:pPr>
            <w:r>
              <w:rPr>
                <w:rFonts w:ascii="Calibri" w:eastAsia="Times New Roman" w:hAnsi="Calibri" w:cs="Times New Roman"/>
                <w:color w:val="000000"/>
                <w:sz w:val="20"/>
                <w:szCs w:val="20"/>
                <w:lang w:eastAsia="en-AU"/>
              </w:rPr>
              <w:t>The use of off-site car parks and shuttle buses is another practice measure to reduce car parking pressure.</w:t>
            </w:r>
          </w:p>
        </w:tc>
        <w:tc>
          <w:tcPr>
            <w:tcW w:w="609" w:type="dxa"/>
            <w:tcBorders>
              <w:top w:val="single" w:sz="4" w:space="0" w:color="auto"/>
              <w:left w:val="nil"/>
              <w:bottom w:val="single" w:sz="4" w:space="0" w:color="auto"/>
              <w:right w:val="single" w:sz="4" w:space="0" w:color="auto"/>
            </w:tcBorders>
            <w:shd w:val="clear" w:color="auto" w:fill="auto"/>
            <w:noWrap/>
            <w:vAlign w:val="center"/>
          </w:tcPr>
          <w:p w:rsidR="00EC6C41" w:rsidRPr="0018654C" w:rsidRDefault="00385A53" w:rsidP="00B51A69">
            <w:pPr>
              <w:spacing w:after="0" w:line="240" w:lineRule="auto"/>
              <w:jc w:val="center"/>
              <w:rPr>
                <w:rFonts w:ascii="Calibri" w:eastAsia="Times New Roman" w:hAnsi="Calibri" w:cs="Times New Roman"/>
                <w:color w:val="000000"/>
                <w:lang w:eastAsia="en-AU"/>
              </w:rPr>
            </w:pPr>
            <w:r>
              <w:rPr>
                <w:rFonts w:ascii="Calibri" w:eastAsia="Times New Roman" w:hAnsi="Calibri" w:cs="Times New Roman"/>
                <w:color w:val="000000"/>
                <w:lang w:eastAsia="en-AU"/>
              </w:rPr>
              <w:t>B</w:t>
            </w:r>
          </w:p>
        </w:tc>
        <w:tc>
          <w:tcPr>
            <w:tcW w:w="1494" w:type="dxa"/>
            <w:tcBorders>
              <w:top w:val="single" w:sz="4" w:space="0" w:color="auto"/>
              <w:left w:val="nil"/>
              <w:bottom w:val="single" w:sz="4" w:space="0" w:color="auto"/>
              <w:right w:val="single" w:sz="4" w:space="0" w:color="auto"/>
            </w:tcBorders>
            <w:shd w:val="clear" w:color="auto" w:fill="auto"/>
            <w:vAlign w:val="center"/>
          </w:tcPr>
          <w:p w:rsidR="00EC6C41" w:rsidRDefault="00EC6C41" w:rsidP="00B51A69">
            <w:r w:rsidRPr="00643774">
              <w:rPr>
                <w:rFonts w:ascii="Calibri" w:eastAsia="Times New Roman" w:hAnsi="Calibri" w:cs="Times New Roman"/>
                <w:color w:val="000000"/>
                <w:lang w:eastAsia="en-AU"/>
              </w:rPr>
              <w:t>Russell Smith</w:t>
            </w:r>
          </w:p>
        </w:tc>
      </w:tr>
      <w:tr w:rsidR="00EC6C41" w:rsidRPr="00C94DA1" w:rsidTr="00DF4FE8">
        <w:trPr>
          <w:trHeight w:val="397"/>
        </w:trPr>
        <w:tc>
          <w:tcPr>
            <w:tcW w:w="667" w:type="dxa"/>
            <w:tcBorders>
              <w:top w:val="single" w:sz="4" w:space="0" w:color="auto"/>
              <w:left w:val="single" w:sz="4" w:space="0" w:color="auto"/>
              <w:bottom w:val="single" w:sz="4" w:space="0" w:color="auto"/>
              <w:right w:val="single" w:sz="4" w:space="0" w:color="auto"/>
            </w:tcBorders>
            <w:shd w:val="clear" w:color="auto" w:fill="000000" w:themeFill="text1"/>
            <w:noWrap/>
            <w:vAlign w:val="center"/>
          </w:tcPr>
          <w:p w:rsidR="00EC6C41" w:rsidRPr="00C94DA1" w:rsidRDefault="00EC6C41" w:rsidP="00B51A69">
            <w:pPr>
              <w:spacing w:after="0" w:line="240" w:lineRule="auto"/>
              <w:rPr>
                <w:rFonts w:ascii="Calibri" w:eastAsia="Times New Roman" w:hAnsi="Calibri" w:cs="Times New Roman"/>
                <w:b/>
                <w:color w:val="FFFFFF" w:themeColor="background1"/>
                <w:sz w:val="20"/>
                <w:szCs w:val="20"/>
                <w:lang w:eastAsia="en-AU"/>
              </w:rPr>
            </w:pPr>
          </w:p>
        </w:tc>
        <w:tc>
          <w:tcPr>
            <w:tcW w:w="3846" w:type="dxa"/>
            <w:gridSpan w:val="2"/>
            <w:tcBorders>
              <w:top w:val="single" w:sz="4" w:space="0" w:color="auto"/>
              <w:left w:val="single" w:sz="4" w:space="0" w:color="auto"/>
              <w:bottom w:val="single" w:sz="4" w:space="0" w:color="auto"/>
              <w:right w:val="single" w:sz="4" w:space="0" w:color="auto"/>
            </w:tcBorders>
            <w:shd w:val="clear" w:color="auto" w:fill="000000" w:themeFill="text1"/>
            <w:vAlign w:val="center"/>
          </w:tcPr>
          <w:p w:rsidR="00EC6C41" w:rsidRPr="00672293" w:rsidRDefault="00EC6C41" w:rsidP="00AB6B7E">
            <w:pPr>
              <w:pStyle w:val="Heading2"/>
              <w:rPr>
                <w:sz w:val="20"/>
                <w:szCs w:val="20"/>
              </w:rPr>
            </w:pPr>
            <w:bookmarkStart w:id="26" w:name="_Toc385224726"/>
            <w:r w:rsidRPr="00672293">
              <w:rPr>
                <w:sz w:val="20"/>
                <w:szCs w:val="20"/>
              </w:rPr>
              <w:t>Energy supply</w:t>
            </w:r>
            <w:bookmarkEnd w:id="26"/>
          </w:p>
        </w:tc>
        <w:tc>
          <w:tcPr>
            <w:tcW w:w="3846" w:type="dxa"/>
            <w:gridSpan w:val="2"/>
            <w:tcBorders>
              <w:top w:val="single" w:sz="4" w:space="0" w:color="auto"/>
              <w:left w:val="single" w:sz="4" w:space="0" w:color="auto"/>
              <w:bottom w:val="single" w:sz="4" w:space="0" w:color="auto"/>
              <w:right w:val="single" w:sz="4" w:space="0" w:color="auto"/>
            </w:tcBorders>
            <w:shd w:val="clear" w:color="auto" w:fill="000000" w:themeFill="text1"/>
            <w:vAlign w:val="center"/>
          </w:tcPr>
          <w:p w:rsidR="00EC6C41" w:rsidRPr="00672293" w:rsidRDefault="00EC6C41" w:rsidP="00B51A69">
            <w:pPr>
              <w:spacing w:after="0" w:line="240" w:lineRule="auto"/>
              <w:rPr>
                <w:rFonts w:eastAsia="Times New Roman" w:cs="Times New Roman"/>
                <w:b/>
                <w:color w:val="FFFFFF" w:themeColor="background1"/>
                <w:sz w:val="20"/>
                <w:szCs w:val="20"/>
                <w:lang w:eastAsia="en-AU"/>
              </w:rPr>
            </w:pPr>
          </w:p>
        </w:tc>
        <w:tc>
          <w:tcPr>
            <w:tcW w:w="3847" w:type="dxa"/>
            <w:tcBorders>
              <w:top w:val="single" w:sz="4" w:space="0" w:color="auto"/>
              <w:left w:val="single" w:sz="4" w:space="0" w:color="auto"/>
              <w:bottom w:val="single" w:sz="4" w:space="0" w:color="auto"/>
              <w:right w:val="single" w:sz="4" w:space="0" w:color="auto"/>
            </w:tcBorders>
            <w:shd w:val="clear" w:color="auto" w:fill="000000" w:themeFill="text1"/>
            <w:vAlign w:val="center"/>
          </w:tcPr>
          <w:p w:rsidR="00EC6C41" w:rsidRPr="00535A46" w:rsidRDefault="00EC6C41" w:rsidP="007B03DC">
            <w:pPr>
              <w:spacing w:after="0" w:line="276" w:lineRule="auto"/>
              <w:rPr>
                <w:rFonts w:ascii="Calibri" w:eastAsia="Times New Roman" w:hAnsi="Calibri" w:cs="Times New Roman"/>
                <w:b/>
                <w:color w:val="FFFFFF" w:themeColor="background1"/>
                <w:sz w:val="20"/>
                <w:szCs w:val="20"/>
                <w:lang w:eastAsia="en-AU"/>
              </w:rPr>
            </w:pPr>
          </w:p>
        </w:tc>
        <w:tc>
          <w:tcPr>
            <w:tcW w:w="609" w:type="dxa"/>
            <w:tcBorders>
              <w:top w:val="single" w:sz="4" w:space="0" w:color="auto"/>
              <w:left w:val="single" w:sz="4" w:space="0" w:color="auto"/>
              <w:bottom w:val="single" w:sz="4" w:space="0" w:color="auto"/>
              <w:right w:val="single" w:sz="4" w:space="0" w:color="auto"/>
            </w:tcBorders>
            <w:shd w:val="clear" w:color="auto" w:fill="000000" w:themeFill="text1"/>
            <w:noWrap/>
            <w:vAlign w:val="center"/>
          </w:tcPr>
          <w:p w:rsidR="00EC6C41" w:rsidRPr="00C94DA1" w:rsidRDefault="00EC6C41" w:rsidP="00B51A69">
            <w:pPr>
              <w:spacing w:after="0" w:line="240" w:lineRule="auto"/>
              <w:jc w:val="center"/>
              <w:rPr>
                <w:rFonts w:ascii="Calibri" w:eastAsia="Times New Roman" w:hAnsi="Calibri" w:cs="Times New Roman"/>
                <w:b/>
                <w:color w:val="FFFFFF" w:themeColor="background1"/>
                <w:lang w:eastAsia="en-AU"/>
              </w:rPr>
            </w:pPr>
          </w:p>
        </w:tc>
        <w:tc>
          <w:tcPr>
            <w:tcW w:w="1494" w:type="dxa"/>
            <w:tcBorders>
              <w:top w:val="single" w:sz="4" w:space="0" w:color="auto"/>
              <w:left w:val="single" w:sz="4" w:space="0" w:color="auto"/>
              <w:bottom w:val="single" w:sz="4" w:space="0" w:color="auto"/>
              <w:right w:val="single" w:sz="4" w:space="0" w:color="auto"/>
            </w:tcBorders>
            <w:shd w:val="clear" w:color="auto" w:fill="000000" w:themeFill="text1"/>
            <w:vAlign w:val="center"/>
          </w:tcPr>
          <w:p w:rsidR="00EC6C41" w:rsidRPr="00C94DA1" w:rsidRDefault="00EC6C41" w:rsidP="00B51A69">
            <w:pPr>
              <w:spacing w:after="0" w:line="240" w:lineRule="auto"/>
              <w:rPr>
                <w:rFonts w:ascii="Calibri" w:eastAsia="Times New Roman" w:hAnsi="Calibri" w:cs="Times New Roman"/>
                <w:b/>
                <w:color w:val="FFFFFF" w:themeColor="background1"/>
                <w:lang w:eastAsia="en-AU"/>
              </w:rPr>
            </w:pPr>
          </w:p>
        </w:tc>
      </w:tr>
      <w:tr w:rsidR="00EC6C41" w:rsidRPr="0018654C" w:rsidTr="00DF4FE8">
        <w:trPr>
          <w:trHeight w:val="630"/>
        </w:trPr>
        <w:tc>
          <w:tcPr>
            <w:tcW w:w="667" w:type="dxa"/>
            <w:tcBorders>
              <w:top w:val="single" w:sz="4" w:space="0" w:color="auto"/>
              <w:left w:val="single" w:sz="4" w:space="0" w:color="auto"/>
              <w:bottom w:val="single" w:sz="4" w:space="0" w:color="auto"/>
              <w:right w:val="single" w:sz="4" w:space="0" w:color="auto"/>
            </w:tcBorders>
            <w:shd w:val="clear" w:color="auto" w:fill="auto"/>
            <w:noWrap/>
            <w:vAlign w:val="center"/>
          </w:tcPr>
          <w:p w:rsidR="00EC6C41" w:rsidRPr="0018654C" w:rsidRDefault="00E00559" w:rsidP="009F2BDB">
            <w:pPr>
              <w:spacing w:after="0" w:line="240" w:lineRule="auto"/>
              <w:jc w:val="center"/>
              <w:rPr>
                <w:rFonts w:ascii="Calibri" w:eastAsia="Times New Roman" w:hAnsi="Calibri" w:cs="Times New Roman"/>
                <w:color w:val="000000"/>
                <w:lang w:eastAsia="en-AU"/>
              </w:rPr>
            </w:pPr>
            <w:r>
              <w:rPr>
                <w:rFonts w:ascii="Calibri" w:eastAsia="Times New Roman" w:hAnsi="Calibri" w:cs="Times New Roman"/>
                <w:color w:val="000000"/>
                <w:lang w:eastAsia="en-AU"/>
              </w:rPr>
              <w:t>89</w:t>
            </w:r>
          </w:p>
        </w:tc>
        <w:tc>
          <w:tcPr>
            <w:tcW w:w="2835" w:type="dxa"/>
            <w:tcBorders>
              <w:top w:val="single" w:sz="4" w:space="0" w:color="auto"/>
              <w:left w:val="nil"/>
              <w:bottom w:val="single" w:sz="4" w:space="0" w:color="auto"/>
              <w:right w:val="single" w:sz="4" w:space="0" w:color="auto"/>
            </w:tcBorders>
            <w:shd w:val="clear" w:color="auto" w:fill="auto"/>
            <w:vAlign w:val="center"/>
          </w:tcPr>
          <w:p w:rsidR="00EC6C41" w:rsidRPr="002E3FA5" w:rsidRDefault="00EC6C41" w:rsidP="009F2BDB">
            <w:pPr>
              <w:spacing w:after="0" w:line="240" w:lineRule="auto"/>
              <w:rPr>
                <w:rFonts w:ascii="Calibri" w:eastAsia="Times New Roman" w:hAnsi="Calibri" w:cs="Times New Roman"/>
                <w:b/>
                <w:bCs/>
                <w:color w:val="000000"/>
                <w:lang w:eastAsia="en-AU"/>
              </w:rPr>
            </w:pPr>
            <w:r w:rsidRPr="002E3FA5">
              <w:rPr>
                <w:rFonts w:ascii="Calibri" w:eastAsia="Times New Roman" w:hAnsi="Calibri" w:cs="Times New Roman"/>
                <w:b/>
                <w:bCs/>
                <w:color w:val="000000"/>
                <w:lang w:eastAsia="en-AU"/>
              </w:rPr>
              <w:t>Electricity supply continuity plan</w:t>
            </w:r>
          </w:p>
        </w:tc>
        <w:tc>
          <w:tcPr>
            <w:tcW w:w="4111" w:type="dxa"/>
            <w:gridSpan w:val="2"/>
            <w:tcBorders>
              <w:top w:val="single" w:sz="4" w:space="0" w:color="auto"/>
              <w:left w:val="nil"/>
              <w:bottom w:val="single" w:sz="4" w:space="0" w:color="auto"/>
              <w:right w:val="single" w:sz="4" w:space="0" w:color="auto"/>
            </w:tcBorders>
            <w:shd w:val="clear" w:color="auto" w:fill="auto"/>
            <w:vAlign w:val="center"/>
          </w:tcPr>
          <w:p w:rsidR="00EC6C41" w:rsidRPr="00672293" w:rsidRDefault="002310B5" w:rsidP="009F2BDB">
            <w:pPr>
              <w:spacing w:after="0" w:line="240" w:lineRule="auto"/>
              <w:rPr>
                <w:rFonts w:eastAsia="Times New Roman" w:cs="Times New Roman"/>
                <w:color w:val="000000"/>
                <w:sz w:val="20"/>
                <w:szCs w:val="20"/>
                <w:lang w:eastAsia="en-AU"/>
              </w:rPr>
            </w:pPr>
            <w:r>
              <w:rPr>
                <w:rFonts w:eastAsia="Times New Roman" w:cs="Times New Roman"/>
                <w:color w:val="000000"/>
                <w:sz w:val="20"/>
                <w:szCs w:val="20"/>
                <w:lang w:eastAsia="en-AU"/>
              </w:rPr>
              <w:t>The works will disrupt three major electricity supply assets and the operator, SP Ausnet has raised significant issues about risks of power interruptions during construction</w:t>
            </w:r>
          </w:p>
        </w:tc>
        <w:tc>
          <w:tcPr>
            <w:tcW w:w="4593" w:type="dxa"/>
            <w:gridSpan w:val="2"/>
            <w:tcBorders>
              <w:top w:val="single" w:sz="4" w:space="0" w:color="auto"/>
              <w:left w:val="nil"/>
              <w:bottom w:val="single" w:sz="4" w:space="0" w:color="auto"/>
              <w:right w:val="single" w:sz="4" w:space="0" w:color="auto"/>
            </w:tcBorders>
            <w:shd w:val="clear" w:color="auto" w:fill="auto"/>
            <w:vAlign w:val="center"/>
          </w:tcPr>
          <w:p w:rsidR="00EC6C41" w:rsidRPr="00A152CA" w:rsidRDefault="00EC6C41" w:rsidP="007B03DC">
            <w:pPr>
              <w:spacing w:after="0" w:line="276" w:lineRule="auto"/>
              <w:rPr>
                <w:rFonts w:ascii="Calibri" w:eastAsia="Times New Roman" w:hAnsi="Calibri" w:cs="Times New Roman"/>
                <w:color w:val="000000"/>
                <w:sz w:val="20"/>
                <w:szCs w:val="20"/>
                <w:lang w:eastAsia="en-AU"/>
              </w:rPr>
            </w:pPr>
            <w:r w:rsidRPr="00A152CA">
              <w:rPr>
                <w:rFonts w:ascii="Calibri" w:eastAsia="Times New Roman" w:hAnsi="Calibri" w:cs="Times New Roman"/>
                <w:bCs/>
                <w:color w:val="000000"/>
                <w:sz w:val="20"/>
                <w:szCs w:val="20"/>
                <w:lang w:eastAsia="en-AU"/>
              </w:rPr>
              <w:t xml:space="preserve">A new performance requirement </w:t>
            </w:r>
            <w:r w:rsidR="0003221A" w:rsidRPr="00A152CA">
              <w:rPr>
                <w:rFonts w:ascii="Calibri" w:eastAsia="Times New Roman" w:hAnsi="Calibri" w:cs="Times New Roman"/>
                <w:bCs/>
                <w:color w:val="000000"/>
                <w:sz w:val="20"/>
                <w:szCs w:val="20"/>
                <w:lang w:eastAsia="en-AU"/>
              </w:rPr>
              <w:t>is</w:t>
            </w:r>
            <w:r w:rsidRPr="00A152CA">
              <w:rPr>
                <w:rFonts w:ascii="Calibri" w:eastAsia="Times New Roman" w:hAnsi="Calibri" w:cs="Times New Roman"/>
                <w:bCs/>
                <w:color w:val="000000"/>
                <w:sz w:val="20"/>
                <w:szCs w:val="20"/>
                <w:lang w:eastAsia="en-AU"/>
              </w:rPr>
              <w:t xml:space="preserve"> adopted to require the development of an </w:t>
            </w:r>
            <w:r w:rsidRPr="00A152CA">
              <w:rPr>
                <w:rFonts w:ascii="Calibri" w:eastAsia="Times New Roman" w:hAnsi="Calibri" w:cs="Times New Roman"/>
                <w:bCs/>
                <w:i/>
                <w:iCs/>
                <w:color w:val="000000"/>
                <w:sz w:val="20"/>
                <w:szCs w:val="20"/>
                <w:lang w:eastAsia="en-AU"/>
              </w:rPr>
              <w:t xml:space="preserve">Energy supply continuity plan </w:t>
            </w:r>
            <w:r w:rsidRPr="00A152CA">
              <w:rPr>
                <w:rFonts w:ascii="Calibri" w:eastAsia="Times New Roman" w:hAnsi="Calibri" w:cs="Times New Roman"/>
                <w:bCs/>
                <w:color w:val="000000"/>
                <w:sz w:val="20"/>
                <w:szCs w:val="20"/>
                <w:lang w:eastAsia="en-AU"/>
              </w:rPr>
              <w:t>to the satisfaction of SP Ausnet and the energy retailers in inner Melbourne.</w:t>
            </w:r>
            <w:r>
              <w:rPr>
                <w:rFonts w:ascii="Calibri" w:eastAsia="Times New Roman" w:hAnsi="Calibri" w:cs="Times New Roman"/>
                <w:bCs/>
                <w:color w:val="000000"/>
                <w:sz w:val="20"/>
                <w:szCs w:val="20"/>
                <w:lang w:eastAsia="en-AU"/>
              </w:rPr>
              <w:t xml:space="preserve"> </w:t>
            </w:r>
          </w:p>
        </w:tc>
        <w:tc>
          <w:tcPr>
            <w:tcW w:w="609" w:type="dxa"/>
            <w:tcBorders>
              <w:top w:val="single" w:sz="4" w:space="0" w:color="auto"/>
              <w:left w:val="nil"/>
              <w:bottom w:val="single" w:sz="4" w:space="0" w:color="auto"/>
              <w:right w:val="single" w:sz="4" w:space="0" w:color="auto"/>
            </w:tcBorders>
            <w:shd w:val="clear" w:color="auto" w:fill="auto"/>
            <w:noWrap/>
            <w:vAlign w:val="center"/>
          </w:tcPr>
          <w:p w:rsidR="00EC6C41" w:rsidRPr="0018654C" w:rsidRDefault="00B04497" w:rsidP="009F2BDB">
            <w:pPr>
              <w:spacing w:after="0" w:line="240" w:lineRule="auto"/>
              <w:jc w:val="center"/>
              <w:rPr>
                <w:rFonts w:ascii="Calibri" w:eastAsia="Times New Roman" w:hAnsi="Calibri" w:cs="Times New Roman"/>
                <w:color w:val="000000"/>
                <w:lang w:eastAsia="en-AU"/>
              </w:rPr>
            </w:pPr>
            <w:r>
              <w:rPr>
                <w:rFonts w:ascii="Calibri" w:eastAsia="Times New Roman" w:hAnsi="Calibri" w:cs="Times New Roman"/>
                <w:color w:val="000000"/>
                <w:lang w:eastAsia="en-AU"/>
              </w:rPr>
              <w:t>F</w:t>
            </w:r>
          </w:p>
        </w:tc>
        <w:tc>
          <w:tcPr>
            <w:tcW w:w="1494" w:type="dxa"/>
            <w:tcBorders>
              <w:top w:val="single" w:sz="4" w:space="0" w:color="auto"/>
              <w:left w:val="nil"/>
              <w:bottom w:val="single" w:sz="4" w:space="0" w:color="auto"/>
              <w:right w:val="single" w:sz="4" w:space="0" w:color="auto"/>
            </w:tcBorders>
            <w:shd w:val="clear" w:color="auto" w:fill="auto"/>
            <w:vAlign w:val="center"/>
          </w:tcPr>
          <w:p w:rsidR="00385A53" w:rsidRDefault="00EC6C41" w:rsidP="00385A53">
            <w:pPr>
              <w:spacing w:after="0" w:line="240" w:lineRule="auto"/>
              <w:rPr>
                <w:rFonts w:ascii="Calibri" w:eastAsia="Times New Roman" w:hAnsi="Calibri" w:cs="Times New Roman"/>
                <w:color w:val="000000"/>
                <w:lang w:eastAsia="en-AU"/>
              </w:rPr>
            </w:pPr>
            <w:r>
              <w:rPr>
                <w:rFonts w:ascii="Calibri" w:eastAsia="Times New Roman" w:hAnsi="Calibri" w:cs="Times New Roman"/>
                <w:color w:val="000000"/>
                <w:lang w:eastAsia="en-AU"/>
              </w:rPr>
              <w:t xml:space="preserve">Hanna </w:t>
            </w:r>
            <w:r w:rsidR="00385A53">
              <w:rPr>
                <w:rFonts w:ascii="Calibri" w:eastAsia="Times New Roman" w:hAnsi="Calibri" w:cs="Times New Roman"/>
                <w:color w:val="000000"/>
                <w:lang w:eastAsia="en-AU"/>
              </w:rPr>
              <w:t xml:space="preserve"> </w:t>
            </w:r>
          </w:p>
          <w:p w:rsidR="00EC6C41" w:rsidRPr="0018654C" w:rsidRDefault="00385A53" w:rsidP="00385A53">
            <w:pPr>
              <w:spacing w:after="0" w:line="240" w:lineRule="auto"/>
              <w:rPr>
                <w:rFonts w:ascii="Calibri" w:eastAsia="Times New Roman" w:hAnsi="Calibri" w:cs="Times New Roman"/>
                <w:color w:val="000000"/>
                <w:lang w:eastAsia="en-AU"/>
              </w:rPr>
            </w:pPr>
            <w:r>
              <w:rPr>
                <w:rFonts w:ascii="Calibri" w:eastAsia="Times New Roman" w:hAnsi="Calibri" w:cs="Times New Roman"/>
                <w:color w:val="000000"/>
                <w:lang w:eastAsia="en-AU"/>
              </w:rPr>
              <w:t>Doc 430</w:t>
            </w:r>
          </w:p>
        </w:tc>
      </w:tr>
      <w:tr w:rsidR="00385A53" w:rsidRPr="0018654C" w:rsidTr="00DF4FE8">
        <w:trPr>
          <w:trHeight w:val="630"/>
        </w:trPr>
        <w:tc>
          <w:tcPr>
            <w:tcW w:w="667" w:type="dxa"/>
            <w:tcBorders>
              <w:top w:val="single" w:sz="4" w:space="0" w:color="auto"/>
              <w:left w:val="single" w:sz="4" w:space="0" w:color="auto"/>
              <w:bottom w:val="single" w:sz="4" w:space="0" w:color="auto"/>
              <w:right w:val="single" w:sz="4" w:space="0" w:color="auto"/>
            </w:tcBorders>
            <w:shd w:val="clear" w:color="auto" w:fill="auto"/>
            <w:noWrap/>
            <w:vAlign w:val="center"/>
          </w:tcPr>
          <w:p w:rsidR="00385A53" w:rsidRPr="0018654C" w:rsidRDefault="00385A53" w:rsidP="009F2BDB">
            <w:pPr>
              <w:spacing w:after="0" w:line="240" w:lineRule="auto"/>
              <w:jc w:val="center"/>
              <w:rPr>
                <w:rFonts w:ascii="Calibri" w:eastAsia="Times New Roman" w:hAnsi="Calibri" w:cs="Times New Roman"/>
                <w:color w:val="000000"/>
                <w:lang w:eastAsia="en-AU"/>
              </w:rPr>
            </w:pPr>
            <w:r>
              <w:rPr>
                <w:rFonts w:ascii="Calibri" w:eastAsia="Times New Roman" w:hAnsi="Calibri" w:cs="Times New Roman"/>
                <w:color w:val="000000"/>
                <w:lang w:eastAsia="en-AU"/>
              </w:rPr>
              <w:t>90</w:t>
            </w:r>
          </w:p>
        </w:tc>
        <w:tc>
          <w:tcPr>
            <w:tcW w:w="2835" w:type="dxa"/>
            <w:tcBorders>
              <w:top w:val="single" w:sz="4" w:space="0" w:color="auto"/>
              <w:left w:val="nil"/>
              <w:bottom w:val="single" w:sz="4" w:space="0" w:color="auto"/>
              <w:right w:val="single" w:sz="4" w:space="0" w:color="auto"/>
            </w:tcBorders>
            <w:shd w:val="clear" w:color="auto" w:fill="auto"/>
            <w:vAlign w:val="center"/>
          </w:tcPr>
          <w:p w:rsidR="00385A53" w:rsidRPr="002E3FA5" w:rsidRDefault="00385A53" w:rsidP="009F2BDB">
            <w:pPr>
              <w:spacing w:after="0" w:line="240" w:lineRule="auto"/>
              <w:rPr>
                <w:rFonts w:ascii="Calibri" w:eastAsia="Times New Roman" w:hAnsi="Calibri" w:cs="Times New Roman"/>
                <w:b/>
                <w:bCs/>
                <w:color w:val="000000"/>
                <w:lang w:eastAsia="en-AU"/>
              </w:rPr>
            </w:pPr>
            <w:r w:rsidRPr="002E3FA5">
              <w:rPr>
                <w:rFonts w:ascii="Calibri" w:eastAsia="Times New Roman" w:hAnsi="Calibri" w:cs="Times New Roman"/>
                <w:b/>
                <w:bCs/>
                <w:color w:val="000000"/>
                <w:lang w:eastAsia="en-AU"/>
              </w:rPr>
              <w:t>Interruptible supply condition</w:t>
            </w:r>
          </w:p>
        </w:tc>
        <w:tc>
          <w:tcPr>
            <w:tcW w:w="4111" w:type="dxa"/>
            <w:gridSpan w:val="2"/>
            <w:tcBorders>
              <w:top w:val="single" w:sz="4" w:space="0" w:color="auto"/>
              <w:left w:val="nil"/>
              <w:bottom w:val="single" w:sz="4" w:space="0" w:color="auto"/>
              <w:right w:val="single" w:sz="4" w:space="0" w:color="auto"/>
            </w:tcBorders>
            <w:shd w:val="clear" w:color="auto" w:fill="auto"/>
            <w:vAlign w:val="center"/>
          </w:tcPr>
          <w:p w:rsidR="00385A53" w:rsidRPr="00672293" w:rsidRDefault="00385A53" w:rsidP="009F2BDB">
            <w:pPr>
              <w:spacing w:after="0" w:line="240" w:lineRule="auto"/>
              <w:rPr>
                <w:rFonts w:eastAsia="Times New Roman" w:cs="Times New Roman"/>
                <w:color w:val="000000"/>
                <w:sz w:val="20"/>
                <w:szCs w:val="20"/>
                <w:lang w:eastAsia="en-AU"/>
              </w:rPr>
            </w:pPr>
            <w:r w:rsidRPr="00672293">
              <w:rPr>
                <w:rFonts w:eastAsia="Times New Roman" w:cs="Times New Roman"/>
                <w:bCs/>
                <w:color w:val="000000"/>
                <w:sz w:val="20"/>
                <w:szCs w:val="20"/>
                <w:lang w:eastAsia="en-AU"/>
              </w:rPr>
              <w:t>The tunnel boring operation and other major works be on an interruptible supply basis so that it may be shut down on days of peak demand for business and residential users</w:t>
            </w:r>
          </w:p>
        </w:tc>
        <w:tc>
          <w:tcPr>
            <w:tcW w:w="4593" w:type="dxa"/>
            <w:gridSpan w:val="2"/>
            <w:tcBorders>
              <w:top w:val="single" w:sz="4" w:space="0" w:color="auto"/>
              <w:left w:val="nil"/>
              <w:bottom w:val="single" w:sz="4" w:space="0" w:color="auto"/>
              <w:right w:val="single" w:sz="4" w:space="0" w:color="auto"/>
            </w:tcBorders>
            <w:shd w:val="clear" w:color="auto" w:fill="auto"/>
            <w:vAlign w:val="center"/>
          </w:tcPr>
          <w:p w:rsidR="00385A53" w:rsidRPr="0018654C" w:rsidRDefault="00385A53" w:rsidP="007B03DC">
            <w:pPr>
              <w:spacing w:after="0" w:line="276" w:lineRule="auto"/>
              <w:rPr>
                <w:rFonts w:ascii="Calibri" w:eastAsia="Times New Roman" w:hAnsi="Calibri" w:cs="Times New Roman"/>
                <w:color w:val="000000"/>
                <w:sz w:val="20"/>
                <w:szCs w:val="20"/>
                <w:lang w:eastAsia="en-AU"/>
              </w:rPr>
            </w:pPr>
            <w:r w:rsidRPr="00A152CA">
              <w:rPr>
                <w:rFonts w:ascii="Calibri" w:eastAsia="Times New Roman" w:hAnsi="Calibri" w:cs="Times New Roman"/>
                <w:bCs/>
                <w:color w:val="000000"/>
                <w:sz w:val="20"/>
                <w:szCs w:val="20"/>
                <w:lang w:eastAsia="en-AU"/>
              </w:rPr>
              <w:t>That this plan should ensure that no residential power blackouts occur during construction and that all works involving major supply assets be timed so they have no significant increase in supply risks.</w:t>
            </w:r>
          </w:p>
        </w:tc>
        <w:tc>
          <w:tcPr>
            <w:tcW w:w="609" w:type="dxa"/>
            <w:tcBorders>
              <w:top w:val="single" w:sz="4" w:space="0" w:color="auto"/>
              <w:left w:val="nil"/>
              <w:bottom w:val="single" w:sz="4" w:space="0" w:color="auto"/>
              <w:right w:val="single" w:sz="4" w:space="0" w:color="auto"/>
            </w:tcBorders>
            <w:shd w:val="clear" w:color="auto" w:fill="auto"/>
            <w:noWrap/>
            <w:vAlign w:val="center"/>
          </w:tcPr>
          <w:p w:rsidR="00385A53" w:rsidRPr="0018654C" w:rsidRDefault="00B04497" w:rsidP="009F2BDB">
            <w:pPr>
              <w:spacing w:after="0" w:line="240" w:lineRule="auto"/>
              <w:jc w:val="center"/>
              <w:rPr>
                <w:rFonts w:ascii="Calibri" w:eastAsia="Times New Roman" w:hAnsi="Calibri" w:cs="Times New Roman"/>
                <w:color w:val="000000"/>
                <w:lang w:eastAsia="en-AU"/>
              </w:rPr>
            </w:pPr>
            <w:r>
              <w:rPr>
                <w:rFonts w:ascii="Calibri" w:eastAsia="Times New Roman" w:hAnsi="Calibri" w:cs="Times New Roman"/>
                <w:color w:val="000000"/>
                <w:lang w:eastAsia="en-AU"/>
              </w:rPr>
              <w:t>M</w:t>
            </w:r>
          </w:p>
        </w:tc>
        <w:tc>
          <w:tcPr>
            <w:tcW w:w="1494" w:type="dxa"/>
            <w:tcBorders>
              <w:top w:val="single" w:sz="4" w:space="0" w:color="auto"/>
              <w:left w:val="nil"/>
              <w:bottom w:val="single" w:sz="4" w:space="0" w:color="auto"/>
              <w:right w:val="single" w:sz="4" w:space="0" w:color="auto"/>
            </w:tcBorders>
            <w:shd w:val="clear" w:color="auto" w:fill="auto"/>
            <w:vAlign w:val="center"/>
          </w:tcPr>
          <w:p w:rsidR="00385A53" w:rsidRDefault="00385A53" w:rsidP="000F7D27">
            <w:pPr>
              <w:spacing w:after="0" w:line="240" w:lineRule="auto"/>
              <w:rPr>
                <w:rFonts w:ascii="Calibri" w:eastAsia="Times New Roman" w:hAnsi="Calibri" w:cs="Times New Roman"/>
                <w:color w:val="000000"/>
                <w:lang w:eastAsia="en-AU"/>
              </w:rPr>
            </w:pPr>
            <w:r>
              <w:rPr>
                <w:rFonts w:ascii="Calibri" w:eastAsia="Times New Roman" w:hAnsi="Calibri" w:cs="Times New Roman"/>
                <w:color w:val="000000"/>
                <w:lang w:eastAsia="en-AU"/>
              </w:rPr>
              <w:t xml:space="preserve">Hanna  </w:t>
            </w:r>
          </w:p>
          <w:p w:rsidR="00385A53" w:rsidRPr="0018654C" w:rsidRDefault="00385A53" w:rsidP="000F7D27">
            <w:pPr>
              <w:spacing w:after="0" w:line="240" w:lineRule="auto"/>
              <w:rPr>
                <w:rFonts w:ascii="Calibri" w:eastAsia="Times New Roman" w:hAnsi="Calibri" w:cs="Times New Roman"/>
                <w:color w:val="000000"/>
                <w:lang w:eastAsia="en-AU"/>
              </w:rPr>
            </w:pPr>
            <w:r>
              <w:rPr>
                <w:rFonts w:ascii="Calibri" w:eastAsia="Times New Roman" w:hAnsi="Calibri" w:cs="Times New Roman"/>
                <w:color w:val="000000"/>
                <w:lang w:eastAsia="en-AU"/>
              </w:rPr>
              <w:t>Doc 430</w:t>
            </w:r>
          </w:p>
        </w:tc>
      </w:tr>
      <w:tr w:rsidR="00385A53" w:rsidRPr="0018654C" w:rsidTr="00DF4FE8">
        <w:trPr>
          <w:trHeight w:val="630"/>
        </w:trPr>
        <w:tc>
          <w:tcPr>
            <w:tcW w:w="667" w:type="dxa"/>
            <w:tcBorders>
              <w:top w:val="single" w:sz="4" w:space="0" w:color="auto"/>
              <w:left w:val="single" w:sz="4" w:space="0" w:color="auto"/>
              <w:bottom w:val="single" w:sz="4" w:space="0" w:color="auto"/>
              <w:right w:val="single" w:sz="4" w:space="0" w:color="auto"/>
            </w:tcBorders>
            <w:shd w:val="clear" w:color="auto" w:fill="auto"/>
            <w:noWrap/>
            <w:vAlign w:val="center"/>
          </w:tcPr>
          <w:p w:rsidR="00385A53" w:rsidRPr="0018654C" w:rsidRDefault="00385A53" w:rsidP="00CB3C99">
            <w:pPr>
              <w:spacing w:after="0" w:line="240" w:lineRule="auto"/>
              <w:jc w:val="center"/>
              <w:rPr>
                <w:rFonts w:ascii="Calibri" w:eastAsia="Times New Roman" w:hAnsi="Calibri" w:cs="Times New Roman"/>
                <w:color w:val="000000"/>
                <w:lang w:eastAsia="en-AU"/>
              </w:rPr>
            </w:pPr>
            <w:r>
              <w:rPr>
                <w:rFonts w:ascii="Calibri" w:eastAsia="Times New Roman" w:hAnsi="Calibri" w:cs="Times New Roman"/>
                <w:color w:val="000000"/>
                <w:lang w:eastAsia="en-AU"/>
              </w:rPr>
              <w:t>91</w:t>
            </w:r>
          </w:p>
        </w:tc>
        <w:tc>
          <w:tcPr>
            <w:tcW w:w="2835" w:type="dxa"/>
            <w:tcBorders>
              <w:top w:val="single" w:sz="4" w:space="0" w:color="auto"/>
              <w:left w:val="nil"/>
              <w:bottom w:val="single" w:sz="4" w:space="0" w:color="auto"/>
              <w:right w:val="single" w:sz="4" w:space="0" w:color="auto"/>
            </w:tcBorders>
            <w:shd w:val="clear" w:color="auto" w:fill="auto"/>
            <w:vAlign w:val="center"/>
          </w:tcPr>
          <w:p w:rsidR="00385A53" w:rsidRPr="002E3FA5" w:rsidRDefault="00385A53" w:rsidP="00CB3C99">
            <w:pPr>
              <w:spacing w:after="0" w:line="240" w:lineRule="auto"/>
              <w:rPr>
                <w:rFonts w:ascii="Calibri" w:eastAsia="Times New Roman" w:hAnsi="Calibri" w:cs="Times New Roman"/>
                <w:b/>
                <w:bCs/>
                <w:color w:val="000000"/>
                <w:lang w:eastAsia="en-AU"/>
              </w:rPr>
            </w:pPr>
            <w:r w:rsidRPr="002E3FA5">
              <w:rPr>
                <w:rFonts w:ascii="Calibri" w:eastAsia="Times New Roman" w:hAnsi="Calibri" w:cs="Times New Roman"/>
                <w:b/>
                <w:bCs/>
                <w:color w:val="000000"/>
                <w:lang w:eastAsia="en-AU"/>
              </w:rPr>
              <w:t>Electricity infrastructure</w:t>
            </w:r>
          </w:p>
        </w:tc>
        <w:tc>
          <w:tcPr>
            <w:tcW w:w="4111" w:type="dxa"/>
            <w:gridSpan w:val="2"/>
            <w:tcBorders>
              <w:top w:val="single" w:sz="4" w:space="0" w:color="auto"/>
              <w:left w:val="nil"/>
              <w:bottom w:val="single" w:sz="4" w:space="0" w:color="auto"/>
              <w:right w:val="single" w:sz="4" w:space="0" w:color="auto"/>
            </w:tcBorders>
            <w:shd w:val="clear" w:color="auto" w:fill="auto"/>
            <w:vAlign w:val="center"/>
          </w:tcPr>
          <w:p w:rsidR="00385A53" w:rsidRPr="00672293" w:rsidRDefault="00385A53" w:rsidP="002310B5">
            <w:pPr>
              <w:spacing w:after="0" w:line="240" w:lineRule="auto"/>
              <w:rPr>
                <w:rFonts w:eastAsia="Times New Roman" w:cs="Times New Roman"/>
                <w:color w:val="000000"/>
                <w:sz w:val="20"/>
                <w:szCs w:val="20"/>
                <w:lang w:eastAsia="en-AU"/>
              </w:rPr>
            </w:pPr>
            <w:r w:rsidRPr="00672293">
              <w:rPr>
                <w:rFonts w:eastAsia="Times New Roman" w:cs="Times New Roman"/>
                <w:color w:val="000000"/>
                <w:sz w:val="20"/>
                <w:szCs w:val="20"/>
                <w:lang w:eastAsia="en-AU"/>
              </w:rPr>
              <w:t>SP Ausnet highlight serious flaws in the CIS in relation to the business and social impacts of the project on the West Melbourne terminal station and the Fishermans Bend power</w:t>
            </w:r>
            <w:r>
              <w:rPr>
                <w:rFonts w:eastAsia="Times New Roman" w:cs="Times New Roman"/>
                <w:color w:val="000000"/>
                <w:sz w:val="20"/>
                <w:szCs w:val="20"/>
                <w:lang w:eastAsia="en-AU"/>
              </w:rPr>
              <w:t>-</w:t>
            </w:r>
            <w:r w:rsidRPr="00672293">
              <w:rPr>
                <w:rFonts w:eastAsia="Times New Roman" w:cs="Times New Roman"/>
                <w:color w:val="000000"/>
                <w:sz w:val="20"/>
                <w:szCs w:val="20"/>
                <w:lang w:eastAsia="en-AU"/>
              </w:rPr>
              <w:t xml:space="preserve">line </w:t>
            </w:r>
          </w:p>
        </w:tc>
        <w:tc>
          <w:tcPr>
            <w:tcW w:w="4593" w:type="dxa"/>
            <w:gridSpan w:val="2"/>
            <w:tcBorders>
              <w:top w:val="single" w:sz="4" w:space="0" w:color="auto"/>
              <w:left w:val="nil"/>
              <w:bottom w:val="single" w:sz="4" w:space="0" w:color="auto"/>
              <w:right w:val="single" w:sz="4" w:space="0" w:color="auto"/>
            </w:tcBorders>
            <w:shd w:val="clear" w:color="auto" w:fill="auto"/>
            <w:vAlign w:val="center"/>
          </w:tcPr>
          <w:p w:rsidR="00385A53" w:rsidRPr="00535A46" w:rsidRDefault="00385A53" w:rsidP="007B03DC">
            <w:pPr>
              <w:spacing w:after="0" w:line="276" w:lineRule="auto"/>
              <w:rPr>
                <w:rFonts w:ascii="Calibri" w:eastAsia="Times New Roman" w:hAnsi="Calibri" w:cs="Times New Roman"/>
                <w:color w:val="000000"/>
                <w:sz w:val="20"/>
                <w:szCs w:val="20"/>
                <w:lang w:eastAsia="en-AU"/>
              </w:rPr>
            </w:pPr>
            <w:r>
              <w:rPr>
                <w:rFonts w:ascii="Calibri" w:eastAsia="Times New Roman" w:hAnsi="Calibri" w:cs="Times New Roman"/>
                <w:color w:val="000000"/>
                <w:sz w:val="20"/>
                <w:szCs w:val="20"/>
                <w:lang w:eastAsia="en-AU"/>
              </w:rPr>
              <w:t>This is a major deficiency which merits the CIS being rejected</w:t>
            </w:r>
          </w:p>
        </w:tc>
        <w:tc>
          <w:tcPr>
            <w:tcW w:w="609" w:type="dxa"/>
            <w:tcBorders>
              <w:top w:val="single" w:sz="4" w:space="0" w:color="auto"/>
              <w:left w:val="nil"/>
              <w:bottom w:val="single" w:sz="4" w:space="0" w:color="auto"/>
              <w:right w:val="single" w:sz="4" w:space="0" w:color="auto"/>
            </w:tcBorders>
            <w:shd w:val="clear" w:color="auto" w:fill="auto"/>
            <w:noWrap/>
            <w:vAlign w:val="center"/>
          </w:tcPr>
          <w:p w:rsidR="00385A53" w:rsidRPr="0018654C" w:rsidRDefault="00B04497" w:rsidP="00CB3C99">
            <w:pPr>
              <w:spacing w:after="0" w:line="240" w:lineRule="auto"/>
              <w:jc w:val="center"/>
              <w:rPr>
                <w:rFonts w:ascii="Calibri" w:eastAsia="Times New Roman" w:hAnsi="Calibri" w:cs="Times New Roman"/>
                <w:color w:val="000000"/>
                <w:lang w:eastAsia="en-AU"/>
              </w:rPr>
            </w:pPr>
            <w:r>
              <w:rPr>
                <w:rFonts w:ascii="Calibri" w:eastAsia="Times New Roman" w:hAnsi="Calibri" w:cs="Times New Roman"/>
                <w:color w:val="000000"/>
                <w:lang w:eastAsia="en-AU"/>
              </w:rPr>
              <w:t>A</w:t>
            </w:r>
          </w:p>
        </w:tc>
        <w:tc>
          <w:tcPr>
            <w:tcW w:w="1494" w:type="dxa"/>
            <w:tcBorders>
              <w:top w:val="single" w:sz="4" w:space="0" w:color="auto"/>
              <w:left w:val="nil"/>
              <w:bottom w:val="single" w:sz="4" w:space="0" w:color="auto"/>
              <w:right w:val="single" w:sz="4" w:space="0" w:color="auto"/>
            </w:tcBorders>
            <w:shd w:val="clear" w:color="auto" w:fill="auto"/>
            <w:vAlign w:val="center"/>
          </w:tcPr>
          <w:p w:rsidR="00385A53" w:rsidRPr="0018654C" w:rsidRDefault="00385A53" w:rsidP="00CB3C99">
            <w:pPr>
              <w:spacing w:after="0" w:line="240" w:lineRule="auto"/>
              <w:rPr>
                <w:rFonts w:ascii="Calibri" w:eastAsia="Times New Roman" w:hAnsi="Calibri" w:cs="Times New Roman"/>
                <w:color w:val="000000"/>
                <w:lang w:eastAsia="en-AU"/>
              </w:rPr>
            </w:pPr>
            <w:r>
              <w:rPr>
                <w:rFonts w:ascii="Calibri" w:eastAsia="Times New Roman" w:hAnsi="Calibri" w:cs="Times New Roman"/>
                <w:color w:val="000000"/>
                <w:sz w:val="20"/>
                <w:szCs w:val="20"/>
                <w:lang w:eastAsia="en-AU"/>
              </w:rPr>
              <w:t>Doc 240 SPI Ausnet and related documents</w:t>
            </w:r>
          </w:p>
        </w:tc>
      </w:tr>
      <w:tr w:rsidR="00385A53" w:rsidRPr="0018654C" w:rsidTr="00DF4FE8">
        <w:trPr>
          <w:trHeight w:val="630"/>
        </w:trPr>
        <w:tc>
          <w:tcPr>
            <w:tcW w:w="667" w:type="dxa"/>
            <w:tcBorders>
              <w:top w:val="single" w:sz="4" w:space="0" w:color="auto"/>
              <w:left w:val="single" w:sz="4" w:space="0" w:color="auto"/>
              <w:bottom w:val="single" w:sz="4" w:space="0" w:color="auto"/>
              <w:right w:val="single" w:sz="4" w:space="0" w:color="auto"/>
            </w:tcBorders>
            <w:shd w:val="clear" w:color="auto" w:fill="auto"/>
            <w:noWrap/>
            <w:vAlign w:val="center"/>
          </w:tcPr>
          <w:p w:rsidR="00385A53" w:rsidRPr="0018654C" w:rsidRDefault="00385A53" w:rsidP="00CB3C99">
            <w:pPr>
              <w:spacing w:after="0" w:line="240" w:lineRule="auto"/>
              <w:jc w:val="center"/>
              <w:rPr>
                <w:rFonts w:ascii="Calibri" w:eastAsia="Times New Roman" w:hAnsi="Calibri" w:cs="Times New Roman"/>
                <w:color w:val="000000"/>
                <w:lang w:eastAsia="en-AU"/>
              </w:rPr>
            </w:pPr>
            <w:r>
              <w:rPr>
                <w:rFonts w:ascii="Calibri" w:eastAsia="Times New Roman" w:hAnsi="Calibri" w:cs="Times New Roman"/>
                <w:color w:val="000000"/>
                <w:lang w:eastAsia="en-AU"/>
              </w:rPr>
              <w:t>92</w:t>
            </w:r>
          </w:p>
        </w:tc>
        <w:tc>
          <w:tcPr>
            <w:tcW w:w="2835" w:type="dxa"/>
            <w:tcBorders>
              <w:top w:val="single" w:sz="4" w:space="0" w:color="auto"/>
              <w:left w:val="nil"/>
              <w:bottom w:val="single" w:sz="4" w:space="0" w:color="auto"/>
              <w:right w:val="single" w:sz="4" w:space="0" w:color="auto"/>
            </w:tcBorders>
            <w:shd w:val="clear" w:color="auto" w:fill="auto"/>
            <w:vAlign w:val="center"/>
          </w:tcPr>
          <w:p w:rsidR="00385A53" w:rsidRPr="002E3FA5" w:rsidRDefault="00385A53" w:rsidP="00CB3C99">
            <w:pPr>
              <w:spacing w:after="0" w:line="240" w:lineRule="auto"/>
              <w:rPr>
                <w:rFonts w:ascii="Calibri" w:eastAsia="Times New Roman" w:hAnsi="Calibri" w:cs="Times New Roman"/>
                <w:b/>
                <w:bCs/>
                <w:color w:val="000000"/>
                <w:lang w:eastAsia="en-AU"/>
              </w:rPr>
            </w:pPr>
            <w:r w:rsidRPr="002E3FA5">
              <w:rPr>
                <w:rFonts w:ascii="Calibri" w:eastAsia="Times New Roman" w:hAnsi="Calibri" w:cs="Times New Roman"/>
                <w:b/>
                <w:bCs/>
                <w:color w:val="000000"/>
                <w:lang w:eastAsia="en-AU"/>
              </w:rPr>
              <w:t>Gas infrastructure</w:t>
            </w:r>
          </w:p>
        </w:tc>
        <w:tc>
          <w:tcPr>
            <w:tcW w:w="4111" w:type="dxa"/>
            <w:gridSpan w:val="2"/>
            <w:tcBorders>
              <w:top w:val="single" w:sz="4" w:space="0" w:color="auto"/>
              <w:left w:val="nil"/>
              <w:bottom w:val="single" w:sz="4" w:space="0" w:color="auto"/>
              <w:right w:val="single" w:sz="4" w:space="0" w:color="auto"/>
            </w:tcBorders>
            <w:shd w:val="clear" w:color="auto" w:fill="auto"/>
            <w:vAlign w:val="center"/>
          </w:tcPr>
          <w:p w:rsidR="00385A53" w:rsidRPr="00672293" w:rsidRDefault="00385A53" w:rsidP="00B85305">
            <w:pPr>
              <w:spacing w:after="0" w:line="240" w:lineRule="auto"/>
              <w:rPr>
                <w:rFonts w:eastAsia="Times New Roman" w:cs="Times New Roman"/>
                <w:color w:val="000000"/>
                <w:sz w:val="20"/>
                <w:szCs w:val="20"/>
                <w:lang w:eastAsia="en-AU"/>
              </w:rPr>
            </w:pPr>
            <w:r w:rsidRPr="00672293">
              <w:rPr>
                <w:rFonts w:eastAsia="Times New Roman" w:cs="Times New Roman"/>
                <w:color w:val="000000"/>
                <w:sz w:val="20"/>
                <w:szCs w:val="20"/>
                <w:lang w:eastAsia="en-AU"/>
              </w:rPr>
              <w:t>SP Ausnet also highlight risks to gas supply due to the impact on major gas pipelines in Section 5 which the CIS does not recognise or address.,</w:t>
            </w:r>
          </w:p>
        </w:tc>
        <w:tc>
          <w:tcPr>
            <w:tcW w:w="4593" w:type="dxa"/>
            <w:gridSpan w:val="2"/>
            <w:tcBorders>
              <w:top w:val="single" w:sz="4" w:space="0" w:color="auto"/>
              <w:left w:val="nil"/>
              <w:bottom w:val="single" w:sz="4" w:space="0" w:color="auto"/>
              <w:right w:val="single" w:sz="4" w:space="0" w:color="auto"/>
            </w:tcBorders>
            <w:shd w:val="clear" w:color="auto" w:fill="auto"/>
            <w:vAlign w:val="center"/>
          </w:tcPr>
          <w:p w:rsidR="00385A53" w:rsidRPr="0018654C" w:rsidRDefault="00385A53" w:rsidP="007B03DC">
            <w:pPr>
              <w:spacing w:after="0" w:line="276" w:lineRule="auto"/>
              <w:rPr>
                <w:rFonts w:ascii="Calibri" w:eastAsia="Times New Roman" w:hAnsi="Calibri" w:cs="Times New Roman"/>
                <w:color w:val="000000"/>
                <w:sz w:val="20"/>
                <w:szCs w:val="20"/>
                <w:lang w:eastAsia="en-AU"/>
              </w:rPr>
            </w:pPr>
            <w:r>
              <w:rPr>
                <w:rFonts w:ascii="Calibri" w:eastAsia="Times New Roman" w:hAnsi="Calibri" w:cs="Times New Roman"/>
                <w:color w:val="000000"/>
                <w:sz w:val="20"/>
                <w:szCs w:val="20"/>
                <w:lang w:eastAsia="en-AU"/>
              </w:rPr>
              <w:t xml:space="preserve">This is a serious deficiency which merits the CIS requiring amendment.  </w:t>
            </w:r>
            <w:r w:rsidRPr="00A152CA">
              <w:rPr>
                <w:rFonts w:ascii="Calibri" w:eastAsia="Times New Roman" w:hAnsi="Calibri" w:cs="Times New Roman"/>
                <w:i/>
                <w:color w:val="000000"/>
                <w:sz w:val="20"/>
                <w:szCs w:val="20"/>
                <w:lang w:eastAsia="en-AU"/>
              </w:rPr>
              <w:t>See also the amendments proposed to Performance requirements</w:t>
            </w:r>
          </w:p>
        </w:tc>
        <w:tc>
          <w:tcPr>
            <w:tcW w:w="609" w:type="dxa"/>
            <w:tcBorders>
              <w:top w:val="single" w:sz="4" w:space="0" w:color="auto"/>
              <w:left w:val="nil"/>
              <w:bottom w:val="single" w:sz="4" w:space="0" w:color="auto"/>
              <w:right w:val="single" w:sz="4" w:space="0" w:color="auto"/>
            </w:tcBorders>
            <w:shd w:val="clear" w:color="auto" w:fill="auto"/>
            <w:noWrap/>
            <w:vAlign w:val="center"/>
          </w:tcPr>
          <w:p w:rsidR="00385A53" w:rsidRPr="0018654C" w:rsidRDefault="00B04497" w:rsidP="00CB3C99">
            <w:pPr>
              <w:spacing w:after="0" w:line="240" w:lineRule="auto"/>
              <w:jc w:val="center"/>
              <w:rPr>
                <w:rFonts w:ascii="Calibri" w:eastAsia="Times New Roman" w:hAnsi="Calibri" w:cs="Times New Roman"/>
                <w:color w:val="000000"/>
                <w:lang w:eastAsia="en-AU"/>
              </w:rPr>
            </w:pPr>
            <w:r>
              <w:rPr>
                <w:rFonts w:ascii="Calibri" w:eastAsia="Times New Roman" w:hAnsi="Calibri" w:cs="Times New Roman"/>
                <w:color w:val="000000"/>
                <w:lang w:eastAsia="en-AU"/>
              </w:rPr>
              <w:t>A</w:t>
            </w:r>
          </w:p>
        </w:tc>
        <w:tc>
          <w:tcPr>
            <w:tcW w:w="1494" w:type="dxa"/>
            <w:tcBorders>
              <w:top w:val="single" w:sz="4" w:space="0" w:color="auto"/>
              <w:left w:val="nil"/>
              <w:bottom w:val="single" w:sz="4" w:space="0" w:color="auto"/>
              <w:right w:val="single" w:sz="4" w:space="0" w:color="auto"/>
            </w:tcBorders>
            <w:shd w:val="clear" w:color="auto" w:fill="auto"/>
            <w:vAlign w:val="center"/>
          </w:tcPr>
          <w:p w:rsidR="00385A53" w:rsidRPr="0018654C" w:rsidRDefault="00385A53" w:rsidP="00CB3C99">
            <w:pPr>
              <w:spacing w:after="0" w:line="240" w:lineRule="auto"/>
              <w:rPr>
                <w:rFonts w:ascii="Calibri" w:eastAsia="Times New Roman" w:hAnsi="Calibri" w:cs="Times New Roman"/>
                <w:color w:val="000000"/>
                <w:lang w:eastAsia="en-AU"/>
              </w:rPr>
            </w:pPr>
            <w:r>
              <w:rPr>
                <w:rFonts w:ascii="Calibri" w:eastAsia="Times New Roman" w:hAnsi="Calibri" w:cs="Times New Roman"/>
                <w:color w:val="000000"/>
                <w:sz w:val="20"/>
                <w:szCs w:val="20"/>
                <w:lang w:eastAsia="en-AU"/>
              </w:rPr>
              <w:t>Doc 240 SPI Ausnet and related documents</w:t>
            </w:r>
          </w:p>
        </w:tc>
      </w:tr>
    </w:tbl>
    <w:p w:rsidR="00E00559" w:rsidRDefault="00E00559">
      <w:r>
        <w:br w:type="page"/>
      </w:r>
    </w:p>
    <w:tbl>
      <w:tblPr>
        <w:tblW w:w="14309" w:type="dxa"/>
        <w:tblInd w:w="150" w:type="dxa"/>
        <w:tblLayout w:type="fixed"/>
        <w:tblLook w:val="04A0"/>
      </w:tblPr>
      <w:tblGrid>
        <w:gridCol w:w="667"/>
        <w:gridCol w:w="2835"/>
        <w:gridCol w:w="4111"/>
        <w:gridCol w:w="4593"/>
        <w:gridCol w:w="609"/>
        <w:gridCol w:w="1494"/>
      </w:tblGrid>
      <w:tr w:rsidR="00E00559" w:rsidRPr="00E00559" w:rsidTr="00776D0D">
        <w:trPr>
          <w:trHeight w:val="494"/>
        </w:trPr>
        <w:tc>
          <w:tcPr>
            <w:tcW w:w="667" w:type="dxa"/>
            <w:tcBorders>
              <w:top w:val="single" w:sz="4" w:space="0" w:color="auto"/>
              <w:left w:val="single" w:sz="4" w:space="0" w:color="auto"/>
              <w:bottom w:val="single" w:sz="4" w:space="0" w:color="auto"/>
              <w:right w:val="single" w:sz="4" w:space="0" w:color="auto"/>
            </w:tcBorders>
            <w:shd w:val="clear" w:color="auto" w:fill="000000" w:themeFill="text1"/>
            <w:noWrap/>
            <w:vAlign w:val="center"/>
          </w:tcPr>
          <w:p w:rsidR="00E00559" w:rsidRPr="00E00559" w:rsidRDefault="00E00559" w:rsidP="00E00559">
            <w:pPr>
              <w:spacing w:after="0" w:line="240" w:lineRule="auto"/>
              <w:jc w:val="center"/>
              <w:rPr>
                <w:rFonts w:ascii="Calibri" w:eastAsia="Times New Roman" w:hAnsi="Calibri" w:cs="Times New Roman"/>
                <w:color w:val="FFFFFF" w:themeColor="background1"/>
                <w:lang w:eastAsia="en-AU"/>
              </w:rPr>
            </w:pPr>
          </w:p>
        </w:tc>
        <w:tc>
          <w:tcPr>
            <w:tcW w:w="6946" w:type="dxa"/>
            <w:gridSpan w:val="2"/>
            <w:tcBorders>
              <w:top w:val="single" w:sz="4" w:space="0" w:color="auto"/>
              <w:left w:val="nil"/>
              <w:bottom w:val="single" w:sz="4" w:space="0" w:color="auto"/>
              <w:right w:val="single" w:sz="4" w:space="0" w:color="auto"/>
            </w:tcBorders>
            <w:shd w:val="clear" w:color="auto" w:fill="000000" w:themeFill="text1"/>
            <w:vAlign w:val="center"/>
          </w:tcPr>
          <w:p w:rsidR="00E00559" w:rsidRPr="00F85CAA" w:rsidRDefault="00E00559" w:rsidP="00776D0D">
            <w:pPr>
              <w:spacing w:after="0" w:line="240" w:lineRule="auto"/>
              <w:rPr>
                <w:rFonts w:eastAsia="Times New Roman" w:cs="Times New Roman"/>
                <w:color w:val="FFFFFF" w:themeColor="background1"/>
                <w:sz w:val="20"/>
                <w:szCs w:val="20"/>
                <w:lang w:eastAsia="en-AU"/>
              </w:rPr>
            </w:pPr>
            <w:r w:rsidRPr="00F85CAA">
              <w:rPr>
                <w:rFonts w:ascii="Calibri" w:eastAsia="Times New Roman" w:hAnsi="Calibri" w:cs="Times New Roman"/>
                <w:bCs/>
                <w:color w:val="FFFFFF" w:themeColor="background1"/>
                <w:lang w:eastAsia="en-AU"/>
              </w:rPr>
              <w:t>Environmental management framework</w:t>
            </w:r>
          </w:p>
        </w:tc>
        <w:tc>
          <w:tcPr>
            <w:tcW w:w="4593" w:type="dxa"/>
            <w:tcBorders>
              <w:top w:val="single" w:sz="4" w:space="0" w:color="auto"/>
              <w:left w:val="nil"/>
              <w:bottom w:val="single" w:sz="4" w:space="0" w:color="auto"/>
              <w:right w:val="single" w:sz="4" w:space="0" w:color="auto"/>
            </w:tcBorders>
            <w:shd w:val="clear" w:color="auto" w:fill="000000" w:themeFill="text1"/>
            <w:vAlign w:val="center"/>
          </w:tcPr>
          <w:p w:rsidR="00E00559" w:rsidRPr="00E00559" w:rsidRDefault="00E00559" w:rsidP="00776D0D">
            <w:pPr>
              <w:spacing w:after="0" w:line="276" w:lineRule="auto"/>
              <w:rPr>
                <w:rFonts w:ascii="Calibri" w:eastAsia="Times New Roman" w:hAnsi="Calibri" w:cs="Times New Roman"/>
                <w:color w:val="FFFFFF" w:themeColor="background1"/>
                <w:sz w:val="20"/>
                <w:szCs w:val="20"/>
                <w:lang w:eastAsia="en-AU"/>
              </w:rPr>
            </w:pPr>
          </w:p>
        </w:tc>
        <w:tc>
          <w:tcPr>
            <w:tcW w:w="609" w:type="dxa"/>
            <w:tcBorders>
              <w:top w:val="single" w:sz="4" w:space="0" w:color="auto"/>
              <w:left w:val="nil"/>
              <w:bottom w:val="single" w:sz="4" w:space="0" w:color="auto"/>
              <w:right w:val="single" w:sz="4" w:space="0" w:color="auto"/>
            </w:tcBorders>
            <w:shd w:val="clear" w:color="auto" w:fill="000000" w:themeFill="text1"/>
            <w:noWrap/>
            <w:vAlign w:val="center"/>
          </w:tcPr>
          <w:p w:rsidR="00E00559" w:rsidRPr="00E00559" w:rsidRDefault="00E00559" w:rsidP="00776D0D">
            <w:pPr>
              <w:spacing w:after="0" w:line="240" w:lineRule="auto"/>
              <w:jc w:val="center"/>
              <w:rPr>
                <w:rFonts w:ascii="Calibri" w:eastAsia="Times New Roman" w:hAnsi="Calibri" w:cs="Times New Roman"/>
                <w:color w:val="FFFFFF" w:themeColor="background1"/>
                <w:lang w:eastAsia="en-AU"/>
              </w:rPr>
            </w:pPr>
          </w:p>
        </w:tc>
        <w:tc>
          <w:tcPr>
            <w:tcW w:w="1494" w:type="dxa"/>
            <w:tcBorders>
              <w:top w:val="single" w:sz="4" w:space="0" w:color="auto"/>
              <w:left w:val="nil"/>
              <w:bottom w:val="single" w:sz="4" w:space="0" w:color="auto"/>
              <w:right w:val="single" w:sz="4" w:space="0" w:color="auto"/>
            </w:tcBorders>
            <w:shd w:val="clear" w:color="auto" w:fill="000000" w:themeFill="text1"/>
            <w:vAlign w:val="center"/>
          </w:tcPr>
          <w:p w:rsidR="00E00559" w:rsidRPr="00E00559" w:rsidRDefault="00E00559" w:rsidP="00776D0D">
            <w:pPr>
              <w:spacing w:after="0" w:line="240" w:lineRule="auto"/>
              <w:rPr>
                <w:rFonts w:ascii="Calibri" w:eastAsia="Times New Roman" w:hAnsi="Calibri" w:cs="Times New Roman"/>
                <w:color w:val="FFFFFF" w:themeColor="background1"/>
                <w:sz w:val="20"/>
                <w:szCs w:val="20"/>
                <w:lang w:eastAsia="en-AU"/>
              </w:rPr>
            </w:pPr>
          </w:p>
        </w:tc>
      </w:tr>
      <w:tr w:rsidR="00E00559" w:rsidRPr="0018654C" w:rsidTr="00E00559">
        <w:trPr>
          <w:trHeight w:val="630"/>
        </w:trPr>
        <w:tc>
          <w:tcPr>
            <w:tcW w:w="667" w:type="dxa"/>
            <w:tcBorders>
              <w:top w:val="single" w:sz="4" w:space="0" w:color="auto"/>
              <w:left w:val="single" w:sz="4" w:space="0" w:color="auto"/>
              <w:bottom w:val="single" w:sz="4" w:space="0" w:color="auto"/>
              <w:right w:val="single" w:sz="4" w:space="0" w:color="auto"/>
            </w:tcBorders>
            <w:shd w:val="clear" w:color="auto" w:fill="auto"/>
            <w:noWrap/>
            <w:vAlign w:val="center"/>
          </w:tcPr>
          <w:p w:rsidR="00E00559" w:rsidRPr="0018654C" w:rsidRDefault="00E00559" w:rsidP="00776D0D">
            <w:pPr>
              <w:spacing w:after="0" w:line="240" w:lineRule="auto"/>
              <w:jc w:val="center"/>
              <w:rPr>
                <w:rFonts w:ascii="Calibri" w:eastAsia="Times New Roman" w:hAnsi="Calibri" w:cs="Times New Roman"/>
                <w:color w:val="000000"/>
                <w:lang w:eastAsia="en-AU"/>
              </w:rPr>
            </w:pPr>
            <w:r>
              <w:rPr>
                <w:rFonts w:ascii="Calibri" w:eastAsia="Times New Roman" w:hAnsi="Calibri" w:cs="Times New Roman"/>
                <w:color w:val="000000"/>
                <w:lang w:eastAsia="en-AU"/>
              </w:rPr>
              <w:t>93</w:t>
            </w:r>
          </w:p>
        </w:tc>
        <w:tc>
          <w:tcPr>
            <w:tcW w:w="2835" w:type="dxa"/>
            <w:tcBorders>
              <w:top w:val="single" w:sz="4" w:space="0" w:color="auto"/>
              <w:left w:val="nil"/>
              <w:bottom w:val="single" w:sz="4" w:space="0" w:color="auto"/>
              <w:right w:val="single" w:sz="4" w:space="0" w:color="auto"/>
            </w:tcBorders>
            <w:shd w:val="clear" w:color="auto" w:fill="auto"/>
            <w:vAlign w:val="center"/>
          </w:tcPr>
          <w:p w:rsidR="00E00559" w:rsidRPr="00E00559" w:rsidRDefault="00385A53" w:rsidP="00E00559">
            <w:pPr>
              <w:spacing w:after="0" w:line="240" w:lineRule="auto"/>
              <w:rPr>
                <w:rFonts w:ascii="Calibri" w:eastAsia="Times New Roman" w:hAnsi="Calibri" w:cs="Times New Roman"/>
                <w:b/>
                <w:bCs/>
                <w:color w:val="000000"/>
                <w:lang w:eastAsia="en-AU"/>
              </w:rPr>
            </w:pPr>
            <w:r>
              <w:rPr>
                <w:rFonts w:ascii="Calibri" w:eastAsia="Times New Roman" w:hAnsi="Calibri" w:cs="Times New Roman"/>
                <w:b/>
                <w:bCs/>
                <w:color w:val="000000"/>
                <w:lang w:eastAsia="en-AU"/>
              </w:rPr>
              <w:t>Appointment of a truly independent Environmental Monitor</w:t>
            </w:r>
          </w:p>
        </w:tc>
        <w:tc>
          <w:tcPr>
            <w:tcW w:w="4111" w:type="dxa"/>
            <w:tcBorders>
              <w:top w:val="single" w:sz="4" w:space="0" w:color="auto"/>
              <w:left w:val="nil"/>
              <w:bottom w:val="single" w:sz="4" w:space="0" w:color="auto"/>
              <w:right w:val="single" w:sz="4" w:space="0" w:color="auto"/>
            </w:tcBorders>
            <w:shd w:val="clear" w:color="auto" w:fill="auto"/>
            <w:vAlign w:val="center"/>
          </w:tcPr>
          <w:p w:rsidR="00E00559" w:rsidRPr="00672293" w:rsidRDefault="00385A53" w:rsidP="00776D0D">
            <w:pPr>
              <w:spacing w:after="0" w:line="240" w:lineRule="auto"/>
              <w:rPr>
                <w:rFonts w:eastAsia="Times New Roman" w:cs="Times New Roman"/>
                <w:color w:val="000000"/>
                <w:sz w:val="20"/>
                <w:szCs w:val="20"/>
                <w:lang w:eastAsia="en-AU"/>
              </w:rPr>
            </w:pPr>
            <w:r>
              <w:rPr>
                <w:rFonts w:eastAsia="Times New Roman" w:cs="Times New Roman"/>
                <w:color w:val="000000"/>
                <w:sz w:val="20"/>
                <w:szCs w:val="20"/>
                <w:lang w:eastAsia="en-AU"/>
              </w:rPr>
              <w:t xml:space="preserve">A fully independent Monitor with mandatory reporting and intervention powers should be established – along the lines of the Office of Environmental Monitor established for the Channel Deepening project. </w:t>
            </w:r>
            <w:hyperlink r:id="rId9" w:history="1">
              <w:r w:rsidRPr="00385A53">
                <w:rPr>
                  <w:rStyle w:val="Hyperlink"/>
                  <w:rFonts w:eastAsia="Times New Roman" w:cs="Times New Roman"/>
                  <w:sz w:val="20"/>
                  <w:szCs w:val="20"/>
                  <w:lang w:eastAsia="en-AU"/>
                </w:rPr>
                <w:t>http://www.oem.vic.gov.au/</w:t>
              </w:r>
            </w:hyperlink>
          </w:p>
        </w:tc>
        <w:tc>
          <w:tcPr>
            <w:tcW w:w="4593" w:type="dxa"/>
            <w:tcBorders>
              <w:top w:val="single" w:sz="4" w:space="0" w:color="auto"/>
              <w:left w:val="nil"/>
              <w:bottom w:val="single" w:sz="4" w:space="0" w:color="auto"/>
              <w:right w:val="single" w:sz="4" w:space="0" w:color="auto"/>
            </w:tcBorders>
            <w:shd w:val="clear" w:color="auto" w:fill="auto"/>
            <w:vAlign w:val="center"/>
          </w:tcPr>
          <w:p w:rsidR="00E00559" w:rsidRPr="00535A46" w:rsidRDefault="000F7D27" w:rsidP="00776D0D">
            <w:pPr>
              <w:spacing w:after="0" w:line="276" w:lineRule="auto"/>
              <w:rPr>
                <w:rFonts w:ascii="Calibri" w:eastAsia="Times New Roman" w:hAnsi="Calibri" w:cs="Times New Roman"/>
                <w:color w:val="000000"/>
                <w:sz w:val="20"/>
                <w:szCs w:val="20"/>
                <w:lang w:eastAsia="en-AU"/>
              </w:rPr>
            </w:pPr>
            <w:r>
              <w:rPr>
                <w:rFonts w:ascii="Calibri" w:eastAsia="Times New Roman" w:hAnsi="Calibri" w:cs="Times New Roman"/>
                <w:color w:val="000000"/>
                <w:sz w:val="20"/>
                <w:szCs w:val="20"/>
                <w:lang w:eastAsia="en-AU"/>
              </w:rPr>
              <w:t>Establish an independent Office of Environmental Monitor for this, the largest infrastructure project in Victoria’s history.</w:t>
            </w:r>
          </w:p>
        </w:tc>
        <w:tc>
          <w:tcPr>
            <w:tcW w:w="609" w:type="dxa"/>
            <w:tcBorders>
              <w:top w:val="single" w:sz="4" w:space="0" w:color="auto"/>
              <w:left w:val="nil"/>
              <w:bottom w:val="single" w:sz="4" w:space="0" w:color="auto"/>
              <w:right w:val="single" w:sz="4" w:space="0" w:color="auto"/>
            </w:tcBorders>
            <w:shd w:val="clear" w:color="auto" w:fill="auto"/>
            <w:noWrap/>
            <w:vAlign w:val="center"/>
          </w:tcPr>
          <w:p w:rsidR="00E00559" w:rsidRPr="0018654C" w:rsidRDefault="00F40F36" w:rsidP="00776D0D">
            <w:pPr>
              <w:spacing w:after="0" w:line="240" w:lineRule="auto"/>
              <w:jc w:val="center"/>
              <w:rPr>
                <w:rFonts w:ascii="Calibri" w:eastAsia="Times New Roman" w:hAnsi="Calibri" w:cs="Times New Roman"/>
                <w:color w:val="000000"/>
                <w:lang w:eastAsia="en-AU"/>
              </w:rPr>
            </w:pPr>
            <w:r>
              <w:rPr>
                <w:rFonts w:ascii="Calibri" w:eastAsia="Times New Roman" w:hAnsi="Calibri" w:cs="Times New Roman"/>
                <w:color w:val="000000"/>
                <w:lang w:eastAsia="en-AU"/>
              </w:rPr>
              <w:t>F</w:t>
            </w:r>
          </w:p>
        </w:tc>
        <w:tc>
          <w:tcPr>
            <w:tcW w:w="1494" w:type="dxa"/>
            <w:tcBorders>
              <w:top w:val="single" w:sz="4" w:space="0" w:color="auto"/>
              <w:left w:val="nil"/>
              <w:bottom w:val="single" w:sz="4" w:space="0" w:color="auto"/>
              <w:right w:val="single" w:sz="4" w:space="0" w:color="auto"/>
            </w:tcBorders>
            <w:shd w:val="clear" w:color="auto" w:fill="auto"/>
            <w:vAlign w:val="center"/>
          </w:tcPr>
          <w:p w:rsidR="00E00559" w:rsidRPr="00E00559" w:rsidRDefault="00F40F36" w:rsidP="00776D0D">
            <w:pPr>
              <w:spacing w:after="0" w:line="240" w:lineRule="auto"/>
              <w:rPr>
                <w:rFonts w:ascii="Calibri" w:eastAsia="Times New Roman" w:hAnsi="Calibri" w:cs="Times New Roman"/>
                <w:color w:val="000000"/>
                <w:sz w:val="20"/>
                <w:szCs w:val="20"/>
                <w:lang w:eastAsia="en-AU"/>
              </w:rPr>
            </w:pPr>
            <w:r>
              <w:rPr>
                <w:rFonts w:ascii="Calibri" w:eastAsia="Times New Roman" w:hAnsi="Calibri" w:cs="Times New Roman"/>
                <w:color w:val="000000"/>
                <w:sz w:val="20"/>
                <w:szCs w:val="20"/>
                <w:lang w:eastAsia="en-AU"/>
              </w:rPr>
              <w:t>Various</w:t>
            </w:r>
          </w:p>
        </w:tc>
      </w:tr>
      <w:tr w:rsidR="00F40F36" w:rsidRPr="0018654C" w:rsidTr="00F40F36">
        <w:trPr>
          <w:trHeight w:val="630"/>
        </w:trPr>
        <w:tc>
          <w:tcPr>
            <w:tcW w:w="667" w:type="dxa"/>
            <w:tcBorders>
              <w:top w:val="single" w:sz="4" w:space="0" w:color="auto"/>
              <w:left w:val="single" w:sz="4" w:space="0" w:color="auto"/>
              <w:bottom w:val="single" w:sz="4" w:space="0" w:color="auto"/>
              <w:right w:val="single" w:sz="4" w:space="0" w:color="auto"/>
            </w:tcBorders>
            <w:shd w:val="clear" w:color="auto" w:fill="auto"/>
            <w:noWrap/>
            <w:vAlign w:val="center"/>
          </w:tcPr>
          <w:p w:rsidR="00F40F36" w:rsidRPr="0018654C" w:rsidRDefault="00F40F36" w:rsidP="000F7D27">
            <w:pPr>
              <w:spacing w:after="0" w:line="240" w:lineRule="auto"/>
              <w:jc w:val="center"/>
              <w:rPr>
                <w:rFonts w:ascii="Calibri" w:eastAsia="Times New Roman" w:hAnsi="Calibri" w:cs="Times New Roman"/>
                <w:color w:val="000000"/>
                <w:lang w:eastAsia="en-AU"/>
              </w:rPr>
            </w:pPr>
            <w:r>
              <w:rPr>
                <w:rFonts w:ascii="Calibri" w:eastAsia="Times New Roman" w:hAnsi="Calibri" w:cs="Times New Roman"/>
                <w:color w:val="000000"/>
                <w:lang w:eastAsia="en-AU"/>
              </w:rPr>
              <w:t>94</w:t>
            </w:r>
          </w:p>
        </w:tc>
        <w:tc>
          <w:tcPr>
            <w:tcW w:w="2835" w:type="dxa"/>
            <w:tcBorders>
              <w:top w:val="single" w:sz="4" w:space="0" w:color="auto"/>
              <w:left w:val="nil"/>
              <w:bottom w:val="single" w:sz="4" w:space="0" w:color="auto"/>
              <w:right w:val="single" w:sz="4" w:space="0" w:color="auto"/>
            </w:tcBorders>
            <w:shd w:val="clear" w:color="auto" w:fill="auto"/>
            <w:vAlign w:val="center"/>
          </w:tcPr>
          <w:p w:rsidR="00F40F36" w:rsidRDefault="00F40F36" w:rsidP="000F7D27">
            <w:pPr>
              <w:spacing w:after="0" w:line="240" w:lineRule="auto"/>
              <w:rPr>
                <w:rFonts w:ascii="Calibri" w:eastAsia="Times New Roman" w:hAnsi="Calibri" w:cs="Times New Roman"/>
                <w:b/>
                <w:bCs/>
                <w:color w:val="000000"/>
                <w:lang w:eastAsia="en-AU"/>
              </w:rPr>
            </w:pPr>
            <w:r>
              <w:rPr>
                <w:rFonts w:ascii="Calibri" w:eastAsia="Times New Roman" w:hAnsi="Calibri" w:cs="Times New Roman"/>
                <w:b/>
                <w:bCs/>
                <w:color w:val="000000"/>
                <w:lang w:eastAsia="en-AU"/>
              </w:rPr>
              <w:t>New process for reviewing the Performance measures</w:t>
            </w:r>
          </w:p>
        </w:tc>
        <w:tc>
          <w:tcPr>
            <w:tcW w:w="4111" w:type="dxa"/>
            <w:tcBorders>
              <w:top w:val="single" w:sz="4" w:space="0" w:color="auto"/>
              <w:left w:val="nil"/>
              <w:bottom w:val="single" w:sz="4" w:space="0" w:color="auto"/>
              <w:right w:val="single" w:sz="4" w:space="0" w:color="auto"/>
            </w:tcBorders>
            <w:shd w:val="clear" w:color="auto" w:fill="auto"/>
            <w:vAlign w:val="center"/>
          </w:tcPr>
          <w:p w:rsidR="00F40F36" w:rsidRDefault="00F40F36" w:rsidP="000F7D27">
            <w:pPr>
              <w:spacing w:after="0" w:line="240" w:lineRule="auto"/>
              <w:rPr>
                <w:rFonts w:eastAsia="Times New Roman" w:cs="Times New Roman"/>
                <w:color w:val="000000"/>
                <w:sz w:val="20"/>
                <w:szCs w:val="20"/>
                <w:lang w:eastAsia="en-AU"/>
              </w:rPr>
            </w:pPr>
            <w:r>
              <w:rPr>
                <w:rFonts w:eastAsia="Times New Roman" w:cs="Times New Roman"/>
                <w:color w:val="000000"/>
                <w:sz w:val="20"/>
                <w:szCs w:val="20"/>
                <w:lang w:eastAsia="en-AU"/>
              </w:rPr>
              <w:t>The focus of the hearings on whether or not the freeway should be built has meant insufficient time has been available to discuss the Performance requirements enforceability and to specify the conditions that should apply during construction and operation. This has been hampered by the late tabling of the consolidated list of PRs.</w:t>
            </w:r>
          </w:p>
        </w:tc>
        <w:tc>
          <w:tcPr>
            <w:tcW w:w="4593" w:type="dxa"/>
            <w:tcBorders>
              <w:top w:val="single" w:sz="4" w:space="0" w:color="auto"/>
              <w:left w:val="nil"/>
              <w:bottom w:val="single" w:sz="4" w:space="0" w:color="auto"/>
              <w:right w:val="single" w:sz="4" w:space="0" w:color="auto"/>
            </w:tcBorders>
            <w:shd w:val="clear" w:color="auto" w:fill="auto"/>
            <w:vAlign w:val="center"/>
          </w:tcPr>
          <w:p w:rsidR="00F40F36" w:rsidRPr="00535A46" w:rsidRDefault="00F40F36" w:rsidP="00776D0D">
            <w:pPr>
              <w:spacing w:after="0" w:line="276" w:lineRule="auto"/>
              <w:rPr>
                <w:rFonts w:ascii="Calibri" w:eastAsia="Times New Roman" w:hAnsi="Calibri" w:cs="Times New Roman"/>
                <w:color w:val="000000"/>
                <w:sz w:val="20"/>
                <w:szCs w:val="20"/>
                <w:lang w:eastAsia="en-AU"/>
              </w:rPr>
            </w:pPr>
            <w:r>
              <w:rPr>
                <w:rFonts w:ascii="Calibri" w:eastAsia="Times New Roman" w:hAnsi="Calibri" w:cs="Times New Roman"/>
                <w:color w:val="000000"/>
                <w:sz w:val="20"/>
                <w:szCs w:val="20"/>
                <w:lang w:eastAsia="en-AU"/>
              </w:rPr>
              <w:t>An additional process is required should the Government decide to proceed with the proposed design for further consideration of the Performance Requirements</w:t>
            </w:r>
          </w:p>
        </w:tc>
        <w:tc>
          <w:tcPr>
            <w:tcW w:w="609" w:type="dxa"/>
            <w:tcBorders>
              <w:top w:val="single" w:sz="4" w:space="0" w:color="auto"/>
              <w:left w:val="nil"/>
              <w:bottom w:val="single" w:sz="4" w:space="0" w:color="auto"/>
              <w:right w:val="single" w:sz="4" w:space="0" w:color="auto"/>
            </w:tcBorders>
            <w:shd w:val="clear" w:color="auto" w:fill="auto"/>
            <w:noWrap/>
            <w:vAlign w:val="center"/>
          </w:tcPr>
          <w:p w:rsidR="00F40F36" w:rsidRPr="0018654C" w:rsidRDefault="00F40F36" w:rsidP="00776D0D">
            <w:pPr>
              <w:spacing w:after="0" w:line="240" w:lineRule="auto"/>
              <w:jc w:val="center"/>
              <w:rPr>
                <w:rFonts w:ascii="Calibri" w:eastAsia="Times New Roman" w:hAnsi="Calibri" w:cs="Times New Roman"/>
                <w:color w:val="000000"/>
                <w:lang w:eastAsia="en-AU"/>
              </w:rPr>
            </w:pPr>
            <w:r>
              <w:rPr>
                <w:rFonts w:ascii="Calibri" w:eastAsia="Times New Roman" w:hAnsi="Calibri" w:cs="Times New Roman"/>
                <w:color w:val="000000"/>
                <w:lang w:eastAsia="en-AU"/>
              </w:rPr>
              <w:t>F</w:t>
            </w:r>
          </w:p>
        </w:tc>
        <w:tc>
          <w:tcPr>
            <w:tcW w:w="1494" w:type="dxa"/>
            <w:tcBorders>
              <w:top w:val="single" w:sz="4" w:space="0" w:color="auto"/>
              <w:left w:val="nil"/>
              <w:bottom w:val="single" w:sz="4" w:space="0" w:color="auto"/>
              <w:right w:val="single" w:sz="4" w:space="0" w:color="auto"/>
            </w:tcBorders>
            <w:shd w:val="clear" w:color="auto" w:fill="auto"/>
            <w:vAlign w:val="center"/>
          </w:tcPr>
          <w:p w:rsidR="00F40F36" w:rsidRDefault="00F40F36" w:rsidP="00F40F36">
            <w:r w:rsidRPr="00662902">
              <w:rPr>
                <w:rFonts w:ascii="Calibri" w:eastAsia="Times New Roman" w:hAnsi="Calibri" w:cs="Times New Roman"/>
                <w:color w:val="000000"/>
                <w:sz w:val="20"/>
                <w:szCs w:val="20"/>
                <w:lang w:eastAsia="en-AU"/>
              </w:rPr>
              <w:t>Various</w:t>
            </w:r>
          </w:p>
        </w:tc>
      </w:tr>
      <w:tr w:rsidR="00F40F36" w:rsidRPr="0018654C" w:rsidTr="00F40F36">
        <w:trPr>
          <w:trHeight w:val="630"/>
        </w:trPr>
        <w:tc>
          <w:tcPr>
            <w:tcW w:w="667" w:type="dxa"/>
            <w:tcBorders>
              <w:top w:val="single" w:sz="4" w:space="0" w:color="auto"/>
              <w:left w:val="single" w:sz="4" w:space="0" w:color="auto"/>
              <w:bottom w:val="single" w:sz="4" w:space="0" w:color="auto"/>
              <w:right w:val="single" w:sz="4" w:space="0" w:color="auto"/>
            </w:tcBorders>
            <w:shd w:val="clear" w:color="auto" w:fill="auto"/>
            <w:noWrap/>
            <w:vAlign w:val="center"/>
          </w:tcPr>
          <w:p w:rsidR="00F40F36" w:rsidRDefault="00F40F36" w:rsidP="00087902">
            <w:pPr>
              <w:spacing w:after="0" w:line="240" w:lineRule="auto"/>
              <w:jc w:val="center"/>
              <w:rPr>
                <w:rFonts w:ascii="Calibri" w:eastAsia="Times New Roman" w:hAnsi="Calibri" w:cs="Times New Roman"/>
                <w:color w:val="000000"/>
                <w:lang w:eastAsia="en-AU"/>
              </w:rPr>
            </w:pPr>
            <w:r>
              <w:rPr>
                <w:rFonts w:ascii="Calibri" w:eastAsia="Times New Roman" w:hAnsi="Calibri" w:cs="Times New Roman"/>
                <w:color w:val="000000"/>
                <w:lang w:eastAsia="en-AU"/>
              </w:rPr>
              <w:t>95</w:t>
            </w:r>
          </w:p>
        </w:tc>
        <w:tc>
          <w:tcPr>
            <w:tcW w:w="2835" w:type="dxa"/>
            <w:tcBorders>
              <w:top w:val="single" w:sz="4" w:space="0" w:color="auto"/>
              <w:left w:val="nil"/>
              <w:bottom w:val="single" w:sz="4" w:space="0" w:color="auto"/>
              <w:right w:val="single" w:sz="4" w:space="0" w:color="auto"/>
            </w:tcBorders>
            <w:shd w:val="clear" w:color="auto" w:fill="auto"/>
            <w:vAlign w:val="center"/>
          </w:tcPr>
          <w:p w:rsidR="00F40F36" w:rsidRDefault="00F40F36" w:rsidP="000F7D27">
            <w:pPr>
              <w:spacing w:after="0" w:line="240" w:lineRule="auto"/>
              <w:rPr>
                <w:rFonts w:ascii="Calibri" w:eastAsia="Times New Roman" w:hAnsi="Calibri" w:cs="Times New Roman"/>
                <w:b/>
                <w:bCs/>
                <w:color w:val="000000"/>
                <w:lang w:eastAsia="en-AU"/>
              </w:rPr>
            </w:pPr>
            <w:r>
              <w:rPr>
                <w:rFonts w:ascii="Calibri" w:eastAsia="Times New Roman" w:hAnsi="Calibri" w:cs="Times New Roman"/>
                <w:b/>
                <w:bCs/>
                <w:color w:val="000000"/>
                <w:lang w:eastAsia="en-AU"/>
              </w:rPr>
              <w:t>Public review of the Environmental Management Plans</w:t>
            </w:r>
          </w:p>
        </w:tc>
        <w:tc>
          <w:tcPr>
            <w:tcW w:w="4111" w:type="dxa"/>
            <w:tcBorders>
              <w:top w:val="single" w:sz="4" w:space="0" w:color="auto"/>
              <w:left w:val="nil"/>
              <w:bottom w:val="single" w:sz="4" w:space="0" w:color="auto"/>
              <w:right w:val="single" w:sz="4" w:space="0" w:color="auto"/>
            </w:tcBorders>
            <w:shd w:val="clear" w:color="auto" w:fill="auto"/>
            <w:vAlign w:val="center"/>
          </w:tcPr>
          <w:p w:rsidR="00F40F36" w:rsidRDefault="00F40F36" w:rsidP="00F40F36">
            <w:pPr>
              <w:spacing w:after="0" w:line="240" w:lineRule="auto"/>
              <w:rPr>
                <w:rFonts w:eastAsia="Times New Roman" w:cs="Times New Roman"/>
                <w:color w:val="000000"/>
                <w:sz w:val="20"/>
                <w:szCs w:val="20"/>
                <w:lang w:eastAsia="en-AU"/>
              </w:rPr>
            </w:pPr>
            <w:r>
              <w:rPr>
                <w:rFonts w:eastAsia="Times New Roman" w:cs="Times New Roman"/>
                <w:color w:val="000000"/>
                <w:sz w:val="20"/>
                <w:szCs w:val="20"/>
                <w:lang w:eastAsia="en-AU"/>
              </w:rPr>
              <w:t>Again the framework depends on the production of two EMPs (construction and operation) but does not give the public any opportunity to engage with how these works will impact their lives for five years during construction and later in operation.</w:t>
            </w:r>
          </w:p>
        </w:tc>
        <w:tc>
          <w:tcPr>
            <w:tcW w:w="4593" w:type="dxa"/>
            <w:tcBorders>
              <w:top w:val="single" w:sz="4" w:space="0" w:color="auto"/>
              <w:left w:val="nil"/>
              <w:bottom w:val="single" w:sz="4" w:space="0" w:color="auto"/>
              <w:right w:val="single" w:sz="4" w:space="0" w:color="auto"/>
            </w:tcBorders>
            <w:shd w:val="clear" w:color="auto" w:fill="auto"/>
            <w:vAlign w:val="center"/>
          </w:tcPr>
          <w:p w:rsidR="00F40F36" w:rsidRDefault="00F40F36" w:rsidP="00F40F36">
            <w:pPr>
              <w:spacing w:after="0" w:line="276" w:lineRule="auto"/>
              <w:rPr>
                <w:rFonts w:ascii="Calibri" w:eastAsia="Times New Roman" w:hAnsi="Calibri" w:cs="Times New Roman"/>
                <w:color w:val="000000"/>
                <w:sz w:val="20"/>
                <w:szCs w:val="20"/>
                <w:lang w:eastAsia="en-AU"/>
              </w:rPr>
            </w:pPr>
            <w:r>
              <w:rPr>
                <w:rFonts w:eastAsia="Times New Roman" w:cs="Times New Roman"/>
                <w:color w:val="000000"/>
                <w:sz w:val="20"/>
                <w:szCs w:val="20"/>
                <w:lang w:eastAsia="en-AU"/>
              </w:rPr>
              <w:t>The EMPs need to be publicly released and a period of public comment provided for before construction works commence.</w:t>
            </w:r>
          </w:p>
        </w:tc>
        <w:tc>
          <w:tcPr>
            <w:tcW w:w="609" w:type="dxa"/>
            <w:tcBorders>
              <w:top w:val="single" w:sz="4" w:space="0" w:color="auto"/>
              <w:left w:val="nil"/>
              <w:bottom w:val="single" w:sz="4" w:space="0" w:color="auto"/>
              <w:right w:val="single" w:sz="4" w:space="0" w:color="auto"/>
            </w:tcBorders>
            <w:shd w:val="clear" w:color="auto" w:fill="auto"/>
            <w:noWrap/>
            <w:vAlign w:val="center"/>
          </w:tcPr>
          <w:p w:rsidR="00F40F36" w:rsidRPr="0018654C" w:rsidRDefault="00F40F36" w:rsidP="00776D0D">
            <w:pPr>
              <w:spacing w:after="0" w:line="240" w:lineRule="auto"/>
              <w:jc w:val="center"/>
              <w:rPr>
                <w:rFonts w:ascii="Calibri" w:eastAsia="Times New Roman" w:hAnsi="Calibri" w:cs="Times New Roman"/>
                <w:color w:val="000000"/>
                <w:lang w:eastAsia="en-AU"/>
              </w:rPr>
            </w:pPr>
            <w:r>
              <w:rPr>
                <w:rFonts w:ascii="Calibri" w:eastAsia="Times New Roman" w:hAnsi="Calibri" w:cs="Times New Roman"/>
                <w:color w:val="000000"/>
                <w:lang w:eastAsia="en-AU"/>
              </w:rPr>
              <w:t>F</w:t>
            </w:r>
          </w:p>
        </w:tc>
        <w:tc>
          <w:tcPr>
            <w:tcW w:w="1494" w:type="dxa"/>
            <w:tcBorders>
              <w:top w:val="single" w:sz="4" w:space="0" w:color="auto"/>
              <w:left w:val="nil"/>
              <w:bottom w:val="single" w:sz="4" w:space="0" w:color="auto"/>
              <w:right w:val="single" w:sz="4" w:space="0" w:color="auto"/>
            </w:tcBorders>
            <w:shd w:val="clear" w:color="auto" w:fill="auto"/>
            <w:vAlign w:val="center"/>
          </w:tcPr>
          <w:p w:rsidR="00F40F36" w:rsidRDefault="00F40F36" w:rsidP="00F40F36">
            <w:r w:rsidRPr="00662902">
              <w:rPr>
                <w:rFonts w:ascii="Calibri" w:eastAsia="Times New Roman" w:hAnsi="Calibri" w:cs="Times New Roman"/>
                <w:color w:val="000000"/>
                <w:sz w:val="20"/>
                <w:szCs w:val="20"/>
                <w:lang w:eastAsia="en-AU"/>
              </w:rPr>
              <w:t>Various</w:t>
            </w:r>
          </w:p>
        </w:tc>
      </w:tr>
      <w:tr w:rsidR="00F40F36" w:rsidRPr="0018654C" w:rsidTr="00F40F36">
        <w:trPr>
          <w:trHeight w:val="630"/>
        </w:trPr>
        <w:tc>
          <w:tcPr>
            <w:tcW w:w="667" w:type="dxa"/>
            <w:tcBorders>
              <w:top w:val="single" w:sz="4" w:space="0" w:color="auto"/>
              <w:left w:val="single" w:sz="4" w:space="0" w:color="auto"/>
              <w:bottom w:val="single" w:sz="4" w:space="0" w:color="auto"/>
              <w:right w:val="single" w:sz="4" w:space="0" w:color="auto"/>
            </w:tcBorders>
            <w:shd w:val="clear" w:color="auto" w:fill="auto"/>
            <w:noWrap/>
            <w:vAlign w:val="center"/>
          </w:tcPr>
          <w:p w:rsidR="00F40F36" w:rsidRDefault="00F40F36" w:rsidP="00087902">
            <w:pPr>
              <w:spacing w:after="0" w:line="240" w:lineRule="auto"/>
              <w:jc w:val="center"/>
              <w:rPr>
                <w:rFonts w:ascii="Calibri" w:eastAsia="Times New Roman" w:hAnsi="Calibri" w:cs="Times New Roman"/>
                <w:color w:val="000000"/>
                <w:lang w:eastAsia="en-AU"/>
              </w:rPr>
            </w:pPr>
            <w:r>
              <w:rPr>
                <w:rFonts w:ascii="Calibri" w:eastAsia="Times New Roman" w:hAnsi="Calibri" w:cs="Times New Roman"/>
                <w:color w:val="000000"/>
                <w:lang w:eastAsia="en-AU"/>
              </w:rPr>
              <w:t>96</w:t>
            </w:r>
          </w:p>
        </w:tc>
        <w:tc>
          <w:tcPr>
            <w:tcW w:w="2835" w:type="dxa"/>
            <w:tcBorders>
              <w:top w:val="single" w:sz="4" w:space="0" w:color="auto"/>
              <w:left w:val="nil"/>
              <w:bottom w:val="single" w:sz="4" w:space="0" w:color="auto"/>
              <w:right w:val="single" w:sz="4" w:space="0" w:color="auto"/>
            </w:tcBorders>
            <w:shd w:val="clear" w:color="auto" w:fill="auto"/>
            <w:vAlign w:val="center"/>
          </w:tcPr>
          <w:p w:rsidR="00F40F36" w:rsidRPr="00E00559" w:rsidRDefault="00F40F36" w:rsidP="000F7D27">
            <w:pPr>
              <w:spacing w:after="0" w:line="240" w:lineRule="auto"/>
              <w:rPr>
                <w:rFonts w:ascii="Calibri" w:eastAsia="Times New Roman" w:hAnsi="Calibri" w:cs="Times New Roman"/>
                <w:b/>
                <w:bCs/>
                <w:color w:val="000000"/>
                <w:lang w:eastAsia="en-AU"/>
              </w:rPr>
            </w:pPr>
            <w:r>
              <w:rPr>
                <w:rFonts w:ascii="Calibri" w:eastAsia="Times New Roman" w:hAnsi="Calibri" w:cs="Times New Roman"/>
                <w:b/>
                <w:bCs/>
                <w:color w:val="000000"/>
                <w:lang w:eastAsia="en-AU"/>
              </w:rPr>
              <w:t>Establishment of a Community Consultation Board</w:t>
            </w:r>
          </w:p>
        </w:tc>
        <w:tc>
          <w:tcPr>
            <w:tcW w:w="4111" w:type="dxa"/>
            <w:tcBorders>
              <w:top w:val="single" w:sz="4" w:space="0" w:color="auto"/>
              <w:left w:val="nil"/>
              <w:bottom w:val="single" w:sz="4" w:space="0" w:color="auto"/>
              <w:right w:val="single" w:sz="4" w:space="0" w:color="auto"/>
            </w:tcBorders>
            <w:shd w:val="clear" w:color="auto" w:fill="auto"/>
            <w:vAlign w:val="center"/>
          </w:tcPr>
          <w:p w:rsidR="00F40F36" w:rsidRPr="00672293" w:rsidRDefault="00F40F36" w:rsidP="000F7D27">
            <w:pPr>
              <w:spacing w:after="0" w:line="240" w:lineRule="auto"/>
              <w:rPr>
                <w:rFonts w:eastAsia="Times New Roman" w:cs="Times New Roman"/>
                <w:color w:val="000000"/>
                <w:sz w:val="20"/>
                <w:szCs w:val="20"/>
                <w:lang w:eastAsia="en-AU"/>
              </w:rPr>
            </w:pPr>
            <w:r>
              <w:rPr>
                <w:rFonts w:eastAsia="Times New Roman" w:cs="Times New Roman"/>
                <w:color w:val="000000"/>
                <w:sz w:val="20"/>
                <w:szCs w:val="20"/>
                <w:lang w:eastAsia="en-AU"/>
              </w:rPr>
              <w:t xml:space="preserve">A genuine Community Consultation Board should be established with an independent chair, wide community representation and Council nominees to monitor the program and resolve any emerging issues. This is common with other large projects – including the RRL </w:t>
            </w:r>
          </w:p>
        </w:tc>
        <w:tc>
          <w:tcPr>
            <w:tcW w:w="4593" w:type="dxa"/>
            <w:tcBorders>
              <w:top w:val="single" w:sz="4" w:space="0" w:color="auto"/>
              <w:left w:val="nil"/>
              <w:bottom w:val="single" w:sz="4" w:space="0" w:color="auto"/>
              <w:right w:val="single" w:sz="4" w:space="0" w:color="auto"/>
            </w:tcBorders>
            <w:shd w:val="clear" w:color="auto" w:fill="auto"/>
            <w:vAlign w:val="center"/>
          </w:tcPr>
          <w:p w:rsidR="00F40F36" w:rsidRPr="00535A46" w:rsidRDefault="00F40F36" w:rsidP="00776D0D">
            <w:pPr>
              <w:spacing w:after="0" w:line="276" w:lineRule="auto"/>
              <w:rPr>
                <w:rFonts w:ascii="Calibri" w:eastAsia="Times New Roman" w:hAnsi="Calibri" w:cs="Times New Roman"/>
                <w:color w:val="000000"/>
                <w:sz w:val="20"/>
                <w:szCs w:val="20"/>
                <w:lang w:eastAsia="en-AU"/>
              </w:rPr>
            </w:pPr>
            <w:r>
              <w:rPr>
                <w:rFonts w:ascii="Calibri" w:eastAsia="Times New Roman" w:hAnsi="Calibri" w:cs="Times New Roman"/>
                <w:color w:val="000000"/>
                <w:sz w:val="20"/>
                <w:szCs w:val="20"/>
                <w:lang w:eastAsia="en-AU"/>
              </w:rPr>
              <w:t>As part of any decision there should be an independent  and effective Community Consultation Board established</w:t>
            </w:r>
          </w:p>
        </w:tc>
        <w:tc>
          <w:tcPr>
            <w:tcW w:w="609" w:type="dxa"/>
            <w:tcBorders>
              <w:top w:val="single" w:sz="4" w:space="0" w:color="auto"/>
              <w:left w:val="nil"/>
              <w:bottom w:val="single" w:sz="4" w:space="0" w:color="auto"/>
              <w:right w:val="single" w:sz="4" w:space="0" w:color="auto"/>
            </w:tcBorders>
            <w:shd w:val="clear" w:color="auto" w:fill="auto"/>
            <w:noWrap/>
            <w:vAlign w:val="center"/>
          </w:tcPr>
          <w:p w:rsidR="00F40F36" w:rsidRPr="0018654C" w:rsidRDefault="00F40F36" w:rsidP="00776D0D">
            <w:pPr>
              <w:spacing w:after="0" w:line="240" w:lineRule="auto"/>
              <w:jc w:val="center"/>
              <w:rPr>
                <w:rFonts w:ascii="Calibri" w:eastAsia="Times New Roman" w:hAnsi="Calibri" w:cs="Times New Roman"/>
                <w:color w:val="000000"/>
                <w:lang w:eastAsia="en-AU"/>
              </w:rPr>
            </w:pPr>
            <w:r>
              <w:rPr>
                <w:rFonts w:ascii="Calibri" w:eastAsia="Times New Roman" w:hAnsi="Calibri" w:cs="Times New Roman"/>
                <w:color w:val="000000"/>
                <w:lang w:eastAsia="en-AU"/>
              </w:rPr>
              <w:t>F</w:t>
            </w:r>
          </w:p>
        </w:tc>
        <w:tc>
          <w:tcPr>
            <w:tcW w:w="1494" w:type="dxa"/>
            <w:tcBorders>
              <w:top w:val="single" w:sz="4" w:space="0" w:color="auto"/>
              <w:left w:val="nil"/>
              <w:bottom w:val="single" w:sz="4" w:space="0" w:color="auto"/>
              <w:right w:val="single" w:sz="4" w:space="0" w:color="auto"/>
            </w:tcBorders>
            <w:shd w:val="clear" w:color="auto" w:fill="auto"/>
            <w:vAlign w:val="center"/>
          </w:tcPr>
          <w:p w:rsidR="00F40F36" w:rsidRDefault="00F40F36" w:rsidP="00F40F36">
            <w:r w:rsidRPr="00662902">
              <w:rPr>
                <w:rFonts w:ascii="Calibri" w:eastAsia="Times New Roman" w:hAnsi="Calibri" w:cs="Times New Roman"/>
                <w:color w:val="000000"/>
                <w:sz w:val="20"/>
                <w:szCs w:val="20"/>
                <w:lang w:eastAsia="en-AU"/>
              </w:rPr>
              <w:t>Various</w:t>
            </w:r>
          </w:p>
        </w:tc>
      </w:tr>
      <w:tr w:rsidR="00F40F36" w:rsidRPr="0018654C" w:rsidTr="00F40F36">
        <w:trPr>
          <w:trHeight w:val="630"/>
        </w:trPr>
        <w:tc>
          <w:tcPr>
            <w:tcW w:w="667" w:type="dxa"/>
            <w:tcBorders>
              <w:top w:val="single" w:sz="4" w:space="0" w:color="auto"/>
              <w:left w:val="single" w:sz="4" w:space="0" w:color="auto"/>
              <w:bottom w:val="single" w:sz="4" w:space="0" w:color="auto"/>
              <w:right w:val="single" w:sz="4" w:space="0" w:color="auto"/>
            </w:tcBorders>
            <w:shd w:val="clear" w:color="auto" w:fill="auto"/>
            <w:noWrap/>
            <w:vAlign w:val="center"/>
          </w:tcPr>
          <w:p w:rsidR="00F40F36" w:rsidRDefault="00F40F36" w:rsidP="00776D0D">
            <w:pPr>
              <w:spacing w:after="0" w:line="240" w:lineRule="auto"/>
              <w:jc w:val="center"/>
              <w:rPr>
                <w:rFonts w:ascii="Calibri" w:eastAsia="Times New Roman" w:hAnsi="Calibri" w:cs="Times New Roman"/>
                <w:color w:val="000000"/>
                <w:lang w:eastAsia="en-AU"/>
              </w:rPr>
            </w:pPr>
            <w:r>
              <w:rPr>
                <w:rFonts w:ascii="Calibri" w:eastAsia="Times New Roman" w:hAnsi="Calibri" w:cs="Times New Roman"/>
                <w:color w:val="000000"/>
                <w:lang w:eastAsia="en-AU"/>
              </w:rPr>
              <w:t>97</w:t>
            </w:r>
          </w:p>
        </w:tc>
        <w:tc>
          <w:tcPr>
            <w:tcW w:w="2835" w:type="dxa"/>
            <w:tcBorders>
              <w:top w:val="single" w:sz="4" w:space="0" w:color="auto"/>
              <w:left w:val="nil"/>
              <w:bottom w:val="single" w:sz="4" w:space="0" w:color="auto"/>
              <w:right w:val="single" w:sz="4" w:space="0" w:color="auto"/>
            </w:tcBorders>
            <w:shd w:val="clear" w:color="auto" w:fill="auto"/>
            <w:vAlign w:val="center"/>
          </w:tcPr>
          <w:p w:rsidR="00F40F36" w:rsidRPr="00E00559" w:rsidRDefault="00F40F36" w:rsidP="00E00559">
            <w:pPr>
              <w:spacing w:after="0" w:line="240" w:lineRule="auto"/>
              <w:rPr>
                <w:rFonts w:ascii="Calibri" w:eastAsia="Times New Roman" w:hAnsi="Calibri" w:cs="Times New Roman"/>
                <w:b/>
                <w:bCs/>
                <w:color w:val="000000"/>
                <w:lang w:eastAsia="en-AU"/>
              </w:rPr>
            </w:pPr>
            <w:r>
              <w:rPr>
                <w:rFonts w:ascii="Calibri" w:eastAsia="Times New Roman" w:hAnsi="Calibri" w:cs="Times New Roman"/>
                <w:b/>
                <w:bCs/>
                <w:color w:val="000000"/>
                <w:lang w:eastAsia="en-AU"/>
              </w:rPr>
              <w:t>Establishment of a Community Improvement Fund</w:t>
            </w:r>
          </w:p>
        </w:tc>
        <w:tc>
          <w:tcPr>
            <w:tcW w:w="4111" w:type="dxa"/>
            <w:tcBorders>
              <w:top w:val="single" w:sz="4" w:space="0" w:color="auto"/>
              <w:left w:val="nil"/>
              <w:bottom w:val="single" w:sz="4" w:space="0" w:color="auto"/>
              <w:right w:val="single" w:sz="4" w:space="0" w:color="auto"/>
            </w:tcBorders>
            <w:shd w:val="clear" w:color="auto" w:fill="auto"/>
            <w:vAlign w:val="center"/>
          </w:tcPr>
          <w:p w:rsidR="00F40F36" w:rsidRPr="00672293" w:rsidRDefault="00F40F36" w:rsidP="00776D0D">
            <w:pPr>
              <w:spacing w:after="0" w:line="240" w:lineRule="auto"/>
              <w:rPr>
                <w:rFonts w:eastAsia="Times New Roman" w:cs="Times New Roman"/>
                <w:color w:val="000000"/>
                <w:sz w:val="20"/>
                <w:szCs w:val="20"/>
                <w:lang w:eastAsia="en-AU"/>
              </w:rPr>
            </w:pPr>
            <w:r>
              <w:rPr>
                <w:rFonts w:eastAsia="Times New Roman" w:cs="Times New Roman"/>
                <w:color w:val="000000"/>
                <w:sz w:val="20"/>
                <w:szCs w:val="20"/>
                <w:lang w:eastAsia="en-AU"/>
              </w:rPr>
              <w:t>The huge impact of this project requires a clear source of substantial funds for necessary community rectification and compensation measures</w:t>
            </w:r>
          </w:p>
        </w:tc>
        <w:tc>
          <w:tcPr>
            <w:tcW w:w="4593" w:type="dxa"/>
            <w:tcBorders>
              <w:top w:val="single" w:sz="4" w:space="0" w:color="auto"/>
              <w:left w:val="nil"/>
              <w:bottom w:val="single" w:sz="4" w:space="0" w:color="auto"/>
              <w:right w:val="single" w:sz="4" w:space="0" w:color="auto"/>
            </w:tcBorders>
            <w:shd w:val="clear" w:color="auto" w:fill="auto"/>
            <w:vAlign w:val="center"/>
          </w:tcPr>
          <w:p w:rsidR="00F40F36" w:rsidRPr="00535A46" w:rsidRDefault="00F40F36" w:rsidP="00776D0D">
            <w:pPr>
              <w:spacing w:after="0" w:line="276" w:lineRule="auto"/>
              <w:rPr>
                <w:rFonts w:ascii="Calibri" w:eastAsia="Times New Roman" w:hAnsi="Calibri" w:cs="Times New Roman"/>
                <w:color w:val="000000"/>
                <w:sz w:val="20"/>
                <w:szCs w:val="20"/>
                <w:lang w:eastAsia="en-AU"/>
              </w:rPr>
            </w:pPr>
            <w:r>
              <w:rPr>
                <w:rFonts w:ascii="Calibri" w:eastAsia="Times New Roman" w:hAnsi="Calibri" w:cs="Times New Roman"/>
                <w:color w:val="000000"/>
                <w:sz w:val="20"/>
                <w:szCs w:val="20"/>
                <w:lang w:eastAsia="en-AU"/>
              </w:rPr>
              <w:t>A substantial fund for major offset works should be established and controlled by the Community Consultation Board</w:t>
            </w:r>
          </w:p>
        </w:tc>
        <w:tc>
          <w:tcPr>
            <w:tcW w:w="609" w:type="dxa"/>
            <w:tcBorders>
              <w:top w:val="single" w:sz="4" w:space="0" w:color="auto"/>
              <w:left w:val="nil"/>
              <w:bottom w:val="single" w:sz="4" w:space="0" w:color="auto"/>
              <w:right w:val="single" w:sz="4" w:space="0" w:color="auto"/>
            </w:tcBorders>
            <w:shd w:val="clear" w:color="auto" w:fill="auto"/>
            <w:noWrap/>
            <w:vAlign w:val="center"/>
          </w:tcPr>
          <w:p w:rsidR="00F40F36" w:rsidRPr="0018654C" w:rsidRDefault="00F40F36" w:rsidP="00776D0D">
            <w:pPr>
              <w:spacing w:after="0" w:line="240" w:lineRule="auto"/>
              <w:jc w:val="center"/>
              <w:rPr>
                <w:rFonts w:ascii="Calibri" w:eastAsia="Times New Roman" w:hAnsi="Calibri" w:cs="Times New Roman"/>
                <w:color w:val="000000"/>
                <w:lang w:eastAsia="en-AU"/>
              </w:rPr>
            </w:pPr>
            <w:r>
              <w:rPr>
                <w:rFonts w:ascii="Calibri" w:eastAsia="Times New Roman" w:hAnsi="Calibri" w:cs="Times New Roman"/>
                <w:color w:val="000000"/>
                <w:lang w:eastAsia="en-AU"/>
              </w:rPr>
              <w:t>F</w:t>
            </w:r>
          </w:p>
        </w:tc>
        <w:tc>
          <w:tcPr>
            <w:tcW w:w="1494" w:type="dxa"/>
            <w:tcBorders>
              <w:top w:val="single" w:sz="4" w:space="0" w:color="auto"/>
              <w:left w:val="nil"/>
              <w:bottom w:val="single" w:sz="4" w:space="0" w:color="auto"/>
              <w:right w:val="single" w:sz="4" w:space="0" w:color="auto"/>
            </w:tcBorders>
            <w:shd w:val="clear" w:color="auto" w:fill="auto"/>
            <w:vAlign w:val="center"/>
          </w:tcPr>
          <w:p w:rsidR="00F40F36" w:rsidRDefault="00F40F36" w:rsidP="00F40F36">
            <w:r w:rsidRPr="00662902">
              <w:rPr>
                <w:rFonts w:ascii="Calibri" w:eastAsia="Times New Roman" w:hAnsi="Calibri" w:cs="Times New Roman"/>
                <w:color w:val="000000"/>
                <w:sz w:val="20"/>
                <w:szCs w:val="20"/>
                <w:lang w:eastAsia="en-AU"/>
              </w:rPr>
              <w:t>Various</w:t>
            </w:r>
          </w:p>
        </w:tc>
      </w:tr>
    </w:tbl>
    <w:p w:rsidR="00E2272E" w:rsidRDefault="00E2272E">
      <w:r>
        <w:br w:type="page"/>
      </w:r>
    </w:p>
    <w:tbl>
      <w:tblPr>
        <w:tblW w:w="14309" w:type="dxa"/>
        <w:tblInd w:w="150" w:type="dxa"/>
        <w:tblBorders>
          <w:top w:val="single" w:sz="8" w:space="0" w:color="auto"/>
          <w:left w:val="single" w:sz="8" w:space="0" w:color="auto"/>
          <w:bottom w:val="single" w:sz="4" w:space="0" w:color="auto"/>
          <w:right w:val="single" w:sz="4" w:space="0" w:color="auto"/>
          <w:insideH w:val="single" w:sz="4" w:space="0" w:color="auto"/>
          <w:insideV w:val="single" w:sz="4" w:space="0" w:color="auto"/>
        </w:tblBorders>
        <w:tblLayout w:type="fixed"/>
        <w:tblLook w:val="04A0"/>
      </w:tblPr>
      <w:tblGrid>
        <w:gridCol w:w="667"/>
        <w:gridCol w:w="2835"/>
        <w:gridCol w:w="4111"/>
        <w:gridCol w:w="746"/>
        <w:gridCol w:w="3847"/>
        <w:gridCol w:w="609"/>
        <w:gridCol w:w="1494"/>
      </w:tblGrid>
      <w:tr w:rsidR="000B0311" w:rsidRPr="00C94DA1" w:rsidTr="00DF4FE8">
        <w:trPr>
          <w:trHeight w:val="397"/>
        </w:trPr>
        <w:tc>
          <w:tcPr>
            <w:tcW w:w="667" w:type="dxa"/>
            <w:shd w:val="clear" w:color="auto" w:fill="000000" w:themeFill="text1"/>
            <w:noWrap/>
            <w:vAlign w:val="center"/>
          </w:tcPr>
          <w:p w:rsidR="000B0311" w:rsidRPr="00C94DA1" w:rsidRDefault="000B0311" w:rsidP="00CB3C99">
            <w:pPr>
              <w:spacing w:after="0" w:line="240" w:lineRule="auto"/>
              <w:rPr>
                <w:rFonts w:ascii="Calibri" w:eastAsia="Times New Roman" w:hAnsi="Calibri" w:cs="Times New Roman"/>
                <w:b/>
                <w:color w:val="FFFFFF" w:themeColor="background1"/>
                <w:sz w:val="20"/>
                <w:szCs w:val="20"/>
                <w:lang w:eastAsia="en-AU"/>
              </w:rPr>
            </w:pPr>
          </w:p>
        </w:tc>
        <w:tc>
          <w:tcPr>
            <w:tcW w:w="7692" w:type="dxa"/>
            <w:gridSpan w:val="3"/>
            <w:shd w:val="clear" w:color="auto" w:fill="000000" w:themeFill="text1"/>
            <w:vAlign w:val="center"/>
          </w:tcPr>
          <w:p w:rsidR="000B0311" w:rsidRPr="00672293" w:rsidRDefault="000B0311" w:rsidP="00D82833">
            <w:pPr>
              <w:pStyle w:val="Heading1"/>
              <w:rPr>
                <w:sz w:val="20"/>
                <w:szCs w:val="20"/>
              </w:rPr>
            </w:pPr>
            <w:bookmarkStart w:id="27" w:name="_Toc385224727"/>
            <w:r w:rsidRPr="00672293">
              <w:rPr>
                <w:sz w:val="20"/>
                <w:szCs w:val="20"/>
              </w:rPr>
              <w:t>Table 2.3:  PART A  (Collingwood to Carlton)</w:t>
            </w:r>
            <w:bookmarkEnd w:id="27"/>
            <w:r w:rsidRPr="00672293">
              <w:rPr>
                <w:sz w:val="20"/>
                <w:szCs w:val="20"/>
              </w:rPr>
              <w:t xml:space="preserve"> </w:t>
            </w:r>
          </w:p>
        </w:tc>
        <w:tc>
          <w:tcPr>
            <w:tcW w:w="3847" w:type="dxa"/>
            <w:shd w:val="clear" w:color="auto" w:fill="000000" w:themeFill="text1"/>
            <w:vAlign w:val="center"/>
          </w:tcPr>
          <w:p w:rsidR="000B0311" w:rsidRPr="00C94DA1" w:rsidRDefault="000B0311" w:rsidP="00CB3C99">
            <w:pPr>
              <w:spacing w:after="0" w:line="240" w:lineRule="auto"/>
              <w:rPr>
                <w:rFonts w:ascii="Calibri" w:eastAsia="Times New Roman" w:hAnsi="Calibri" w:cs="Times New Roman"/>
                <w:b/>
                <w:color w:val="FFFFFF" w:themeColor="background1"/>
                <w:sz w:val="20"/>
                <w:szCs w:val="20"/>
                <w:lang w:eastAsia="en-AU"/>
              </w:rPr>
            </w:pPr>
          </w:p>
        </w:tc>
        <w:tc>
          <w:tcPr>
            <w:tcW w:w="609" w:type="dxa"/>
            <w:shd w:val="clear" w:color="auto" w:fill="000000" w:themeFill="text1"/>
            <w:noWrap/>
            <w:vAlign w:val="center"/>
          </w:tcPr>
          <w:p w:rsidR="000B0311" w:rsidRPr="00C94DA1" w:rsidRDefault="000B0311" w:rsidP="00CB3C99">
            <w:pPr>
              <w:spacing w:after="0" w:line="240" w:lineRule="auto"/>
              <w:jc w:val="center"/>
              <w:rPr>
                <w:rFonts w:ascii="Calibri" w:eastAsia="Times New Roman" w:hAnsi="Calibri" w:cs="Times New Roman"/>
                <w:b/>
                <w:color w:val="FFFFFF" w:themeColor="background1"/>
                <w:lang w:eastAsia="en-AU"/>
              </w:rPr>
            </w:pPr>
          </w:p>
        </w:tc>
        <w:tc>
          <w:tcPr>
            <w:tcW w:w="1494" w:type="dxa"/>
            <w:shd w:val="clear" w:color="auto" w:fill="000000" w:themeFill="text1"/>
            <w:vAlign w:val="center"/>
          </w:tcPr>
          <w:p w:rsidR="000B0311" w:rsidRPr="00C94DA1" w:rsidRDefault="000B0311" w:rsidP="00CB3C99">
            <w:pPr>
              <w:spacing w:after="0" w:line="240" w:lineRule="auto"/>
              <w:rPr>
                <w:rFonts w:ascii="Calibri" w:eastAsia="Times New Roman" w:hAnsi="Calibri" w:cs="Times New Roman"/>
                <w:b/>
                <w:color w:val="FFFFFF" w:themeColor="background1"/>
                <w:lang w:eastAsia="en-AU"/>
              </w:rPr>
            </w:pPr>
          </w:p>
        </w:tc>
      </w:tr>
      <w:tr w:rsidR="000B0311" w:rsidRPr="00C94DA1" w:rsidTr="00DF4FE8">
        <w:trPr>
          <w:trHeight w:val="397"/>
        </w:trPr>
        <w:tc>
          <w:tcPr>
            <w:tcW w:w="667" w:type="dxa"/>
            <w:shd w:val="clear" w:color="auto" w:fill="000000" w:themeFill="text1"/>
            <w:noWrap/>
            <w:vAlign w:val="center"/>
          </w:tcPr>
          <w:p w:rsidR="000B0311" w:rsidRPr="00C94DA1" w:rsidRDefault="000B0311" w:rsidP="009F2BDB">
            <w:pPr>
              <w:spacing w:after="0" w:line="240" w:lineRule="auto"/>
              <w:rPr>
                <w:rFonts w:ascii="Calibri" w:eastAsia="Times New Roman" w:hAnsi="Calibri" w:cs="Times New Roman"/>
                <w:b/>
                <w:color w:val="FFFFFF" w:themeColor="background1"/>
                <w:sz w:val="20"/>
                <w:szCs w:val="20"/>
                <w:lang w:eastAsia="en-AU"/>
              </w:rPr>
            </w:pPr>
          </w:p>
        </w:tc>
        <w:tc>
          <w:tcPr>
            <w:tcW w:w="7692" w:type="dxa"/>
            <w:gridSpan w:val="3"/>
            <w:shd w:val="clear" w:color="auto" w:fill="000000" w:themeFill="text1"/>
            <w:vAlign w:val="center"/>
          </w:tcPr>
          <w:p w:rsidR="000B0311" w:rsidRPr="00672293" w:rsidRDefault="000B0311" w:rsidP="000905E7">
            <w:pPr>
              <w:pStyle w:val="Heading2"/>
              <w:rPr>
                <w:sz w:val="20"/>
                <w:szCs w:val="20"/>
                <w:lang w:eastAsia="en-AU"/>
              </w:rPr>
            </w:pPr>
            <w:bookmarkStart w:id="28" w:name="_Toc385224728"/>
            <w:r w:rsidRPr="00672293">
              <w:rPr>
                <w:sz w:val="20"/>
                <w:szCs w:val="20"/>
                <w:lang w:eastAsia="en-AU"/>
              </w:rPr>
              <w:t xml:space="preserve">Design </w:t>
            </w:r>
            <w:r w:rsidR="00E2272E">
              <w:rPr>
                <w:sz w:val="20"/>
                <w:szCs w:val="20"/>
                <w:lang w:eastAsia="en-AU"/>
              </w:rPr>
              <w:t>alternatives</w:t>
            </w:r>
            <w:r w:rsidRPr="00672293">
              <w:rPr>
                <w:sz w:val="20"/>
                <w:szCs w:val="20"/>
                <w:lang w:eastAsia="en-AU"/>
              </w:rPr>
              <w:t>:</w:t>
            </w:r>
            <w:bookmarkEnd w:id="28"/>
            <w:r w:rsidRPr="00672293">
              <w:rPr>
                <w:sz w:val="20"/>
                <w:szCs w:val="20"/>
                <w:lang w:eastAsia="en-AU"/>
              </w:rPr>
              <w:t xml:space="preserve">  </w:t>
            </w:r>
          </w:p>
        </w:tc>
        <w:tc>
          <w:tcPr>
            <w:tcW w:w="3847" w:type="dxa"/>
            <w:shd w:val="clear" w:color="auto" w:fill="000000" w:themeFill="text1"/>
            <w:vAlign w:val="center"/>
          </w:tcPr>
          <w:p w:rsidR="000B0311" w:rsidRPr="00C94DA1" w:rsidRDefault="000B0311" w:rsidP="009F2BDB">
            <w:pPr>
              <w:spacing w:after="0" w:line="240" w:lineRule="auto"/>
              <w:rPr>
                <w:rFonts w:ascii="Calibri" w:eastAsia="Times New Roman" w:hAnsi="Calibri" w:cs="Times New Roman"/>
                <w:b/>
                <w:color w:val="FFFFFF" w:themeColor="background1"/>
                <w:sz w:val="20"/>
                <w:szCs w:val="20"/>
                <w:lang w:eastAsia="en-AU"/>
              </w:rPr>
            </w:pPr>
          </w:p>
        </w:tc>
        <w:tc>
          <w:tcPr>
            <w:tcW w:w="609" w:type="dxa"/>
            <w:shd w:val="clear" w:color="auto" w:fill="000000" w:themeFill="text1"/>
            <w:noWrap/>
            <w:vAlign w:val="center"/>
          </w:tcPr>
          <w:p w:rsidR="000B0311" w:rsidRPr="00C94DA1" w:rsidRDefault="000B0311" w:rsidP="009F2BDB">
            <w:pPr>
              <w:spacing w:after="0" w:line="240" w:lineRule="auto"/>
              <w:jc w:val="center"/>
              <w:rPr>
                <w:rFonts w:ascii="Calibri" w:eastAsia="Times New Roman" w:hAnsi="Calibri" w:cs="Times New Roman"/>
                <w:b/>
                <w:color w:val="FFFFFF" w:themeColor="background1"/>
                <w:lang w:eastAsia="en-AU"/>
              </w:rPr>
            </w:pPr>
          </w:p>
        </w:tc>
        <w:tc>
          <w:tcPr>
            <w:tcW w:w="1494" w:type="dxa"/>
            <w:shd w:val="clear" w:color="auto" w:fill="000000" w:themeFill="text1"/>
            <w:vAlign w:val="center"/>
          </w:tcPr>
          <w:p w:rsidR="000B0311" w:rsidRPr="00C94DA1" w:rsidRDefault="000B0311" w:rsidP="009F2BDB">
            <w:pPr>
              <w:spacing w:after="0" w:line="240" w:lineRule="auto"/>
              <w:rPr>
                <w:rFonts w:ascii="Calibri" w:eastAsia="Times New Roman" w:hAnsi="Calibri" w:cs="Times New Roman"/>
                <w:b/>
                <w:color w:val="FFFFFF" w:themeColor="background1"/>
                <w:lang w:eastAsia="en-AU"/>
              </w:rPr>
            </w:pPr>
          </w:p>
        </w:tc>
      </w:tr>
      <w:tr w:rsidR="008C6F85" w:rsidRPr="0018654C" w:rsidTr="00DF4FE8">
        <w:trPr>
          <w:trHeight w:val="630"/>
        </w:trPr>
        <w:tc>
          <w:tcPr>
            <w:tcW w:w="667" w:type="dxa"/>
            <w:shd w:val="clear" w:color="auto" w:fill="auto"/>
            <w:noWrap/>
            <w:vAlign w:val="center"/>
          </w:tcPr>
          <w:p w:rsidR="008C6F85" w:rsidRPr="0018654C" w:rsidRDefault="00F40F36" w:rsidP="00CB3C99">
            <w:pPr>
              <w:spacing w:after="0" w:line="240" w:lineRule="auto"/>
              <w:jc w:val="center"/>
              <w:rPr>
                <w:rFonts w:ascii="Calibri" w:eastAsia="Times New Roman" w:hAnsi="Calibri" w:cs="Times New Roman"/>
                <w:color w:val="000000"/>
                <w:lang w:eastAsia="en-AU"/>
              </w:rPr>
            </w:pPr>
            <w:r>
              <w:rPr>
                <w:rFonts w:ascii="Calibri" w:eastAsia="Times New Roman" w:hAnsi="Calibri" w:cs="Times New Roman"/>
                <w:color w:val="000000"/>
                <w:lang w:eastAsia="en-AU"/>
              </w:rPr>
              <w:t>98</w:t>
            </w:r>
          </w:p>
        </w:tc>
        <w:tc>
          <w:tcPr>
            <w:tcW w:w="2835" w:type="dxa"/>
            <w:shd w:val="clear" w:color="auto" w:fill="auto"/>
            <w:vAlign w:val="center"/>
          </w:tcPr>
          <w:p w:rsidR="008C6F85" w:rsidRDefault="008C6F85" w:rsidP="00CB3C99">
            <w:pPr>
              <w:spacing w:after="0" w:line="240" w:lineRule="auto"/>
              <w:rPr>
                <w:rFonts w:ascii="Calibri" w:eastAsia="Times New Roman" w:hAnsi="Calibri" w:cs="Times New Roman"/>
                <w:b/>
                <w:bCs/>
                <w:color w:val="000000"/>
                <w:lang w:eastAsia="en-AU"/>
              </w:rPr>
            </w:pPr>
            <w:r>
              <w:rPr>
                <w:rFonts w:ascii="Calibri" w:eastAsia="Times New Roman" w:hAnsi="Calibri" w:cs="Times New Roman"/>
                <w:b/>
                <w:bCs/>
                <w:color w:val="000000"/>
                <w:lang w:eastAsia="en-AU"/>
              </w:rPr>
              <w:t>Double Diverging Diamond</w:t>
            </w:r>
          </w:p>
        </w:tc>
        <w:tc>
          <w:tcPr>
            <w:tcW w:w="4111" w:type="dxa"/>
            <w:shd w:val="clear" w:color="auto" w:fill="auto"/>
            <w:vAlign w:val="center"/>
          </w:tcPr>
          <w:p w:rsidR="008C6F85" w:rsidRDefault="008C6F85" w:rsidP="00CB3C99">
            <w:pPr>
              <w:spacing w:after="0" w:line="240" w:lineRule="auto"/>
              <w:rPr>
                <w:rFonts w:eastAsia="Times New Roman" w:cs="Times New Roman"/>
                <w:color w:val="000000"/>
                <w:sz w:val="20"/>
                <w:szCs w:val="20"/>
                <w:lang w:eastAsia="en-AU"/>
              </w:rPr>
            </w:pPr>
            <w:r>
              <w:rPr>
                <w:rFonts w:eastAsia="Times New Roman" w:cs="Times New Roman"/>
                <w:color w:val="000000"/>
                <w:sz w:val="20"/>
                <w:szCs w:val="20"/>
                <w:lang w:eastAsia="en-AU"/>
              </w:rPr>
              <w:t>At grade option being used in Perth and overseas. Suitable for reduced traffic volume predicted</w:t>
            </w:r>
          </w:p>
        </w:tc>
        <w:tc>
          <w:tcPr>
            <w:tcW w:w="4593" w:type="dxa"/>
            <w:gridSpan w:val="2"/>
            <w:shd w:val="clear" w:color="auto" w:fill="auto"/>
            <w:vAlign w:val="center"/>
          </w:tcPr>
          <w:p w:rsidR="008C6F85" w:rsidRPr="00452886" w:rsidRDefault="008C6F85" w:rsidP="007B03DC">
            <w:pPr>
              <w:rPr>
                <w:rFonts w:ascii="Calibri" w:eastAsia="Times New Roman" w:hAnsi="Calibri" w:cs="Times New Roman"/>
                <w:color w:val="000000"/>
                <w:sz w:val="20"/>
                <w:szCs w:val="20"/>
                <w:lang w:eastAsia="en-AU"/>
              </w:rPr>
            </w:pPr>
            <w:r w:rsidRPr="00452886">
              <w:rPr>
                <w:rFonts w:ascii="Calibri" w:eastAsia="Times New Roman" w:hAnsi="Calibri" w:cs="Times New Roman"/>
                <w:color w:val="000000"/>
                <w:sz w:val="20"/>
                <w:szCs w:val="20"/>
                <w:lang w:eastAsia="en-AU"/>
              </w:rPr>
              <w:t>This is a prudent and feasible option that has not been adequately considered</w:t>
            </w:r>
          </w:p>
        </w:tc>
        <w:tc>
          <w:tcPr>
            <w:tcW w:w="609" w:type="dxa"/>
            <w:shd w:val="clear" w:color="auto" w:fill="auto"/>
            <w:noWrap/>
            <w:vAlign w:val="center"/>
          </w:tcPr>
          <w:p w:rsidR="008C6F85" w:rsidRDefault="008C6F85" w:rsidP="00CB3C99">
            <w:pPr>
              <w:spacing w:after="0" w:line="240" w:lineRule="auto"/>
              <w:jc w:val="center"/>
              <w:rPr>
                <w:rFonts w:ascii="Calibri" w:eastAsia="Times New Roman" w:hAnsi="Calibri" w:cs="Times New Roman"/>
                <w:color w:val="000000"/>
                <w:lang w:eastAsia="en-AU"/>
              </w:rPr>
            </w:pPr>
            <w:r>
              <w:rPr>
                <w:rFonts w:ascii="Calibri" w:eastAsia="Times New Roman" w:hAnsi="Calibri" w:cs="Times New Roman"/>
                <w:color w:val="000000"/>
                <w:lang w:eastAsia="en-AU"/>
              </w:rPr>
              <w:t>B</w:t>
            </w:r>
          </w:p>
        </w:tc>
        <w:tc>
          <w:tcPr>
            <w:tcW w:w="1494" w:type="dxa"/>
            <w:shd w:val="clear" w:color="auto" w:fill="auto"/>
            <w:vAlign w:val="center"/>
          </w:tcPr>
          <w:p w:rsidR="008C6F85" w:rsidRDefault="008C6F85" w:rsidP="00CB3C99">
            <w:pPr>
              <w:spacing w:after="0" w:line="240" w:lineRule="auto"/>
              <w:rPr>
                <w:rFonts w:ascii="Calibri" w:eastAsia="Times New Roman" w:hAnsi="Calibri" w:cs="Times New Roman"/>
                <w:color w:val="000000"/>
                <w:lang w:eastAsia="en-AU"/>
              </w:rPr>
            </w:pPr>
            <w:r>
              <w:rPr>
                <w:rFonts w:ascii="Calibri" w:eastAsia="Times New Roman" w:hAnsi="Calibri" w:cs="Times New Roman"/>
                <w:color w:val="000000"/>
                <w:lang w:eastAsia="en-AU"/>
              </w:rPr>
              <w:t>City of Yarra</w:t>
            </w:r>
          </w:p>
        </w:tc>
      </w:tr>
      <w:tr w:rsidR="007B03DC" w:rsidRPr="0018654C" w:rsidTr="00DF4FE8">
        <w:trPr>
          <w:trHeight w:val="630"/>
        </w:trPr>
        <w:tc>
          <w:tcPr>
            <w:tcW w:w="667" w:type="dxa"/>
            <w:shd w:val="clear" w:color="auto" w:fill="auto"/>
            <w:noWrap/>
            <w:vAlign w:val="center"/>
          </w:tcPr>
          <w:p w:rsidR="007B03DC" w:rsidRPr="0018654C" w:rsidRDefault="00F40F36" w:rsidP="00CB3C99">
            <w:pPr>
              <w:spacing w:after="0" w:line="240" w:lineRule="auto"/>
              <w:jc w:val="center"/>
              <w:rPr>
                <w:rFonts w:ascii="Calibri" w:eastAsia="Times New Roman" w:hAnsi="Calibri" w:cs="Times New Roman"/>
                <w:color w:val="000000"/>
                <w:lang w:eastAsia="en-AU"/>
              </w:rPr>
            </w:pPr>
            <w:r>
              <w:rPr>
                <w:rFonts w:ascii="Calibri" w:eastAsia="Times New Roman" w:hAnsi="Calibri" w:cs="Times New Roman"/>
                <w:color w:val="000000"/>
                <w:lang w:eastAsia="en-AU"/>
              </w:rPr>
              <w:t>99</w:t>
            </w:r>
          </w:p>
        </w:tc>
        <w:tc>
          <w:tcPr>
            <w:tcW w:w="2835" w:type="dxa"/>
            <w:shd w:val="clear" w:color="auto" w:fill="auto"/>
            <w:vAlign w:val="center"/>
          </w:tcPr>
          <w:p w:rsidR="007B03DC" w:rsidRPr="002E3FA5" w:rsidRDefault="007B03DC" w:rsidP="00CB3C99">
            <w:pPr>
              <w:spacing w:after="0" w:line="240" w:lineRule="auto"/>
              <w:rPr>
                <w:rFonts w:ascii="Calibri" w:eastAsia="Times New Roman" w:hAnsi="Calibri" w:cs="Times New Roman"/>
                <w:b/>
                <w:bCs/>
                <w:color w:val="000000"/>
                <w:lang w:eastAsia="en-AU"/>
              </w:rPr>
            </w:pPr>
            <w:r>
              <w:rPr>
                <w:rFonts w:ascii="Calibri" w:eastAsia="Times New Roman" w:hAnsi="Calibri" w:cs="Times New Roman"/>
                <w:b/>
                <w:bCs/>
                <w:color w:val="000000"/>
                <w:lang w:eastAsia="en-AU"/>
              </w:rPr>
              <w:t>Q turn north of current location</w:t>
            </w:r>
          </w:p>
        </w:tc>
        <w:tc>
          <w:tcPr>
            <w:tcW w:w="4111" w:type="dxa"/>
            <w:shd w:val="clear" w:color="auto" w:fill="auto"/>
            <w:vAlign w:val="center"/>
          </w:tcPr>
          <w:p w:rsidR="007B03DC" w:rsidRPr="00672293" w:rsidRDefault="007B03DC" w:rsidP="00CB3C99">
            <w:pPr>
              <w:spacing w:after="0" w:line="240" w:lineRule="auto"/>
              <w:rPr>
                <w:rFonts w:eastAsia="Times New Roman" w:cs="Times New Roman"/>
                <w:color w:val="000000"/>
                <w:sz w:val="20"/>
                <w:szCs w:val="20"/>
                <w:lang w:eastAsia="en-AU"/>
              </w:rPr>
            </w:pPr>
            <w:r>
              <w:rPr>
                <w:rFonts w:eastAsia="Times New Roman" w:cs="Times New Roman"/>
                <w:color w:val="000000"/>
                <w:sz w:val="20"/>
                <w:szCs w:val="20"/>
                <w:lang w:eastAsia="en-AU"/>
              </w:rPr>
              <w:t>Proposed by various parties and partially responded to by LMA</w:t>
            </w:r>
          </w:p>
        </w:tc>
        <w:tc>
          <w:tcPr>
            <w:tcW w:w="4593" w:type="dxa"/>
            <w:gridSpan w:val="2"/>
            <w:shd w:val="clear" w:color="auto" w:fill="auto"/>
            <w:vAlign w:val="center"/>
          </w:tcPr>
          <w:p w:rsidR="007B03DC" w:rsidRDefault="007B03DC" w:rsidP="007B03DC">
            <w:r w:rsidRPr="00452886">
              <w:rPr>
                <w:rFonts w:ascii="Calibri" w:eastAsia="Times New Roman" w:hAnsi="Calibri" w:cs="Times New Roman"/>
                <w:color w:val="000000"/>
                <w:sz w:val="20"/>
                <w:szCs w:val="20"/>
                <w:lang w:eastAsia="en-AU"/>
              </w:rPr>
              <w:t>This is a prudent and feasible option that has not been adequately considered</w:t>
            </w:r>
          </w:p>
        </w:tc>
        <w:tc>
          <w:tcPr>
            <w:tcW w:w="609" w:type="dxa"/>
            <w:shd w:val="clear" w:color="auto" w:fill="auto"/>
            <w:noWrap/>
            <w:vAlign w:val="center"/>
          </w:tcPr>
          <w:p w:rsidR="007B03DC" w:rsidRPr="0018654C" w:rsidRDefault="007B03DC" w:rsidP="00CB3C99">
            <w:pPr>
              <w:spacing w:after="0" w:line="240" w:lineRule="auto"/>
              <w:jc w:val="center"/>
              <w:rPr>
                <w:rFonts w:ascii="Calibri" w:eastAsia="Times New Roman" w:hAnsi="Calibri" w:cs="Times New Roman"/>
                <w:color w:val="000000"/>
                <w:lang w:eastAsia="en-AU"/>
              </w:rPr>
            </w:pPr>
            <w:r>
              <w:rPr>
                <w:rFonts w:ascii="Calibri" w:eastAsia="Times New Roman" w:hAnsi="Calibri" w:cs="Times New Roman"/>
                <w:color w:val="000000"/>
                <w:lang w:eastAsia="en-AU"/>
              </w:rPr>
              <w:t>B</w:t>
            </w:r>
          </w:p>
        </w:tc>
        <w:tc>
          <w:tcPr>
            <w:tcW w:w="1494" w:type="dxa"/>
            <w:shd w:val="clear" w:color="auto" w:fill="auto"/>
            <w:vAlign w:val="center"/>
          </w:tcPr>
          <w:p w:rsidR="007B03DC" w:rsidRPr="0018654C" w:rsidRDefault="007B03DC" w:rsidP="00CB3C99">
            <w:pPr>
              <w:spacing w:after="0" w:line="240" w:lineRule="auto"/>
              <w:rPr>
                <w:rFonts w:ascii="Calibri" w:eastAsia="Times New Roman" w:hAnsi="Calibri" w:cs="Times New Roman"/>
                <w:color w:val="000000"/>
                <w:lang w:eastAsia="en-AU"/>
              </w:rPr>
            </w:pPr>
            <w:r>
              <w:rPr>
                <w:rFonts w:ascii="Calibri" w:eastAsia="Times New Roman" w:hAnsi="Calibri" w:cs="Times New Roman"/>
                <w:color w:val="000000"/>
                <w:lang w:eastAsia="en-AU"/>
              </w:rPr>
              <w:t>Various</w:t>
            </w:r>
          </w:p>
        </w:tc>
      </w:tr>
      <w:tr w:rsidR="007B03DC" w:rsidRPr="0018654C" w:rsidTr="00DF4FE8">
        <w:trPr>
          <w:trHeight w:val="630"/>
        </w:trPr>
        <w:tc>
          <w:tcPr>
            <w:tcW w:w="667" w:type="dxa"/>
            <w:shd w:val="clear" w:color="auto" w:fill="auto"/>
            <w:noWrap/>
            <w:vAlign w:val="center"/>
          </w:tcPr>
          <w:p w:rsidR="007B03DC" w:rsidRPr="0018654C" w:rsidRDefault="00F40F36" w:rsidP="00CB3C99">
            <w:pPr>
              <w:spacing w:after="0" w:line="240" w:lineRule="auto"/>
              <w:jc w:val="center"/>
              <w:rPr>
                <w:rFonts w:ascii="Calibri" w:eastAsia="Times New Roman" w:hAnsi="Calibri" w:cs="Times New Roman"/>
                <w:color w:val="000000"/>
                <w:lang w:eastAsia="en-AU"/>
              </w:rPr>
            </w:pPr>
            <w:r>
              <w:rPr>
                <w:rFonts w:ascii="Calibri" w:eastAsia="Times New Roman" w:hAnsi="Calibri" w:cs="Times New Roman"/>
                <w:color w:val="000000"/>
                <w:lang w:eastAsia="en-AU"/>
              </w:rPr>
              <w:t>100</w:t>
            </w:r>
          </w:p>
        </w:tc>
        <w:tc>
          <w:tcPr>
            <w:tcW w:w="2835" w:type="dxa"/>
            <w:shd w:val="clear" w:color="auto" w:fill="auto"/>
            <w:vAlign w:val="center"/>
          </w:tcPr>
          <w:p w:rsidR="007B03DC" w:rsidRPr="002E3FA5" w:rsidRDefault="007B03DC" w:rsidP="00CB3C99">
            <w:pPr>
              <w:spacing w:after="0" w:line="240" w:lineRule="auto"/>
              <w:rPr>
                <w:rFonts w:ascii="Calibri" w:eastAsia="Times New Roman" w:hAnsi="Calibri" w:cs="Times New Roman"/>
                <w:b/>
                <w:bCs/>
                <w:color w:val="000000"/>
                <w:lang w:eastAsia="en-AU"/>
              </w:rPr>
            </w:pPr>
            <w:r>
              <w:rPr>
                <w:rFonts w:ascii="Calibri" w:eastAsia="Times New Roman" w:hAnsi="Calibri" w:cs="Times New Roman"/>
                <w:b/>
                <w:bCs/>
                <w:color w:val="000000"/>
                <w:lang w:eastAsia="en-AU"/>
              </w:rPr>
              <w:t>P turn – underpass to bridge from south</w:t>
            </w:r>
          </w:p>
        </w:tc>
        <w:tc>
          <w:tcPr>
            <w:tcW w:w="4111" w:type="dxa"/>
            <w:shd w:val="clear" w:color="auto" w:fill="auto"/>
            <w:vAlign w:val="center"/>
          </w:tcPr>
          <w:p w:rsidR="007B03DC" w:rsidRPr="002E3FA5" w:rsidRDefault="007B03DC" w:rsidP="000E2F10">
            <w:pPr>
              <w:spacing w:after="0" w:line="240" w:lineRule="auto"/>
              <w:rPr>
                <w:rFonts w:ascii="Calibri" w:eastAsia="Times New Roman" w:hAnsi="Calibri" w:cs="Times New Roman"/>
                <w:b/>
                <w:bCs/>
                <w:color w:val="000000"/>
                <w:lang w:eastAsia="en-AU"/>
              </w:rPr>
            </w:pPr>
            <w:r w:rsidRPr="008C6F85">
              <w:rPr>
                <w:rFonts w:eastAsia="Times New Roman" w:cs="Times New Roman"/>
                <w:color w:val="000000"/>
                <w:sz w:val="20"/>
                <w:szCs w:val="20"/>
                <w:lang w:eastAsia="en-AU"/>
              </w:rPr>
              <w:t>Consideration of an underpass rather than a bridge at Hoddle St for north to east movements</w:t>
            </w:r>
          </w:p>
        </w:tc>
        <w:tc>
          <w:tcPr>
            <w:tcW w:w="4593" w:type="dxa"/>
            <w:gridSpan w:val="2"/>
            <w:shd w:val="clear" w:color="auto" w:fill="auto"/>
            <w:vAlign w:val="center"/>
          </w:tcPr>
          <w:p w:rsidR="007B03DC" w:rsidRDefault="007B03DC" w:rsidP="007B03DC">
            <w:r w:rsidRPr="00452886">
              <w:rPr>
                <w:rFonts w:ascii="Calibri" w:eastAsia="Times New Roman" w:hAnsi="Calibri" w:cs="Times New Roman"/>
                <w:color w:val="000000"/>
                <w:sz w:val="20"/>
                <w:szCs w:val="20"/>
                <w:lang w:eastAsia="en-AU"/>
              </w:rPr>
              <w:t>This is a prudent and feasible option that has not been adequately considered</w:t>
            </w:r>
          </w:p>
        </w:tc>
        <w:tc>
          <w:tcPr>
            <w:tcW w:w="609" w:type="dxa"/>
            <w:shd w:val="clear" w:color="auto" w:fill="auto"/>
            <w:noWrap/>
            <w:vAlign w:val="center"/>
          </w:tcPr>
          <w:p w:rsidR="007B03DC" w:rsidRDefault="007B03DC" w:rsidP="00E2272E">
            <w:pPr>
              <w:jc w:val="center"/>
            </w:pPr>
            <w:r w:rsidRPr="00574759">
              <w:rPr>
                <w:rFonts w:ascii="Calibri" w:eastAsia="Times New Roman" w:hAnsi="Calibri" w:cs="Times New Roman"/>
                <w:color w:val="000000"/>
                <w:lang w:eastAsia="en-AU"/>
              </w:rPr>
              <w:t>B</w:t>
            </w:r>
          </w:p>
        </w:tc>
        <w:tc>
          <w:tcPr>
            <w:tcW w:w="1494" w:type="dxa"/>
            <w:shd w:val="clear" w:color="auto" w:fill="auto"/>
            <w:vAlign w:val="center"/>
          </w:tcPr>
          <w:p w:rsidR="007B03DC" w:rsidRPr="0018654C" w:rsidRDefault="007B03DC" w:rsidP="008C6F85">
            <w:pPr>
              <w:spacing w:after="0" w:line="240" w:lineRule="auto"/>
              <w:rPr>
                <w:rFonts w:ascii="Calibri" w:eastAsia="Times New Roman" w:hAnsi="Calibri" w:cs="Times New Roman"/>
                <w:color w:val="000000"/>
                <w:lang w:eastAsia="en-AU"/>
              </w:rPr>
            </w:pPr>
            <w:r>
              <w:rPr>
                <w:rFonts w:ascii="Calibri" w:eastAsia="Times New Roman" w:hAnsi="Calibri" w:cs="Times New Roman"/>
                <w:color w:val="000000"/>
                <w:lang w:eastAsia="en-AU"/>
              </w:rPr>
              <w:t xml:space="preserve">Herington </w:t>
            </w:r>
            <w:r w:rsidR="008C6F85">
              <w:rPr>
                <w:rFonts w:ascii="Calibri" w:eastAsia="Times New Roman" w:hAnsi="Calibri" w:cs="Times New Roman"/>
                <w:color w:val="000000"/>
                <w:lang w:eastAsia="en-AU"/>
              </w:rPr>
              <w:t>and Goodman</w:t>
            </w:r>
          </w:p>
        </w:tc>
      </w:tr>
      <w:tr w:rsidR="007B03DC" w:rsidRPr="0018654C" w:rsidTr="00DF4FE8">
        <w:trPr>
          <w:trHeight w:val="630"/>
        </w:trPr>
        <w:tc>
          <w:tcPr>
            <w:tcW w:w="667" w:type="dxa"/>
            <w:shd w:val="clear" w:color="auto" w:fill="auto"/>
            <w:noWrap/>
            <w:vAlign w:val="center"/>
          </w:tcPr>
          <w:p w:rsidR="007B03DC" w:rsidRPr="0018654C" w:rsidRDefault="00F40F36" w:rsidP="00CB3C99">
            <w:pPr>
              <w:spacing w:after="0" w:line="240" w:lineRule="auto"/>
              <w:jc w:val="center"/>
              <w:rPr>
                <w:rFonts w:ascii="Calibri" w:eastAsia="Times New Roman" w:hAnsi="Calibri" w:cs="Times New Roman"/>
                <w:color w:val="000000"/>
                <w:lang w:eastAsia="en-AU"/>
              </w:rPr>
            </w:pPr>
            <w:r>
              <w:rPr>
                <w:rFonts w:ascii="Calibri" w:eastAsia="Times New Roman" w:hAnsi="Calibri" w:cs="Times New Roman"/>
                <w:color w:val="000000"/>
                <w:lang w:eastAsia="en-AU"/>
              </w:rPr>
              <w:t>101</w:t>
            </w:r>
          </w:p>
        </w:tc>
        <w:tc>
          <w:tcPr>
            <w:tcW w:w="2835" w:type="dxa"/>
            <w:shd w:val="clear" w:color="auto" w:fill="auto"/>
            <w:vAlign w:val="center"/>
          </w:tcPr>
          <w:p w:rsidR="007B03DC" w:rsidRDefault="007B03DC" w:rsidP="00B51A69">
            <w:pPr>
              <w:spacing w:after="0" w:line="240" w:lineRule="auto"/>
              <w:rPr>
                <w:rFonts w:ascii="Calibri" w:eastAsia="Times New Roman" w:hAnsi="Calibri" w:cs="Times New Roman"/>
                <w:b/>
                <w:bCs/>
                <w:color w:val="000000"/>
                <w:lang w:eastAsia="en-AU"/>
              </w:rPr>
            </w:pPr>
            <w:r>
              <w:rPr>
                <w:rFonts w:ascii="Calibri" w:eastAsia="Times New Roman" w:hAnsi="Calibri" w:cs="Times New Roman"/>
                <w:b/>
                <w:bCs/>
                <w:color w:val="000000"/>
                <w:lang w:eastAsia="en-AU"/>
              </w:rPr>
              <w:t>Cover tunnel to Hoddle and vent stack to east</w:t>
            </w:r>
          </w:p>
        </w:tc>
        <w:tc>
          <w:tcPr>
            <w:tcW w:w="4111" w:type="dxa"/>
            <w:shd w:val="clear" w:color="auto" w:fill="auto"/>
            <w:vAlign w:val="center"/>
          </w:tcPr>
          <w:p w:rsidR="007B03DC" w:rsidRPr="00672293" w:rsidRDefault="008C6F85" w:rsidP="00CB3C99">
            <w:pPr>
              <w:spacing w:after="0" w:line="240" w:lineRule="auto"/>
              <w:rPr>
                <w:rFonts w:eastAsia="Times New Roman" w:cs="Times New Roman"/>
                <w:color w:val="000000"/>
                <w:sz w:val="20"/>
                <w:szCs w:val="20"/>
                <w:lang w:eastAsia="en-AU"/>
              </w:rPr>
            </w:pPr>
            <w:r>
              <w:rPr>
                <w:rFonts w:eastAsia="Times New Roman" w:cs="Times New Roman"/>
                <w:color w:val="000000"/>
                <w:sz w:val="20"/>
                <w:szCs w:val="20"/>
                <w:lang w:eastAsia="en-AU"/>
              </w:rPr>
              <w:t>Raised with several witnesses and not directly responded to by the LMA</w:t>
            </w:r>
          </w:p>
        </w:tc>
        <w:tc>
          <w:tcPr>
            <w:tcW w:w="4593" w:type="dxa"/>
            <w:gridSpan w:val="2"/>
            <w:shd w:val="clear" w:color="auto" w:fill="auto"/>
            <w:vAlign w:val="center"/>
          </w:tcPr>
          <w:p w:rsidR="007B03DC" w:rsidRDefault="007B03DC" w:rsidP="007B03DC">
            <w:r w:rsidRPr="00452886">
              <w:rPr>
                <w:rFonts w:ascii="Calibri" w:eastAsia="Times New Roman" w:hAnsi="Calibri" w:cs="Times New Roman"/>
                <w:color w:val="000000"/>
                <w:sz w:val="20"/>
                <w:szCs w:val="20"/>
                <w:lang w:eastAsia="en-AU"/>
              </w:rPr>
              <w:t>This is a prudent and feasible option that has not been adequately considered</w:t>
            </w:r>
          </w:p>
        </w:tc>
        <w:tc>
          <w:tcPr>
            <w:tcW w:w="609" w:type="dxa"/>
            <w:shd w:val="clear" w:color="auto" w:fill="auto"/>
            <w:noWrap/>
            <w:vAlign w:val="center"/>
          </w:tcPr>
          <w:p w:rsidR="007B03DC" w:rsidRDefault="007B03DC" w:rsidP="00E2272E">
            <w:pPr>
              <w:jc w:val="center"/>
            </w:pPr>
            <w:r w:rsidRPr="00574759">
              <w:rPr>
                <w:rFonts w:ascii="Calibri" w:eastAsia="Times New Roman" w:hAnsi="Calibri" w:cs="Times New Roman"/>
                <w:color w:val="000000"/>
                <w:lang w:eastAsia="en-AU"/>
              </w:rPr>
              <w:t>B</w:t>
            </w:r>
          </w:p>
        </w:tc>
        <w:tc>
          <w:tcPr>
            <w:tcW w:w="1494" w:type="dxa"/>
            <w:shd w:val="clear" w:color="auto" w:fill="auto"/>
            <w:vAlign w:val="center"/>
          </w:tcPr>
          <w:p w:rsidR="007B03DC" w:rsidRPr="0018654C" w:rsidRDefault="007B03DC" w:rsidP="00CB3C99">
            <w:pPr>
              <w:spacing w:after="0" w:line="240" w:lineRule="auto"/>
              <w:rPr>
                <w:rFonts w:ascii="Calibri" w:eastAsia="Times New Roman" w:hAnsi="Calibri" w:cs="Times New Roman"/>
                <w:color w:val="000000"/>
                <w:lang w:eastAsia="en-AU"/>
              </w:rPr>
            </w:pPr>
            <w:r>
              <w:rPr>
                <w:rFonts w:ascii="Calibri" w:eastAsia="Times New Roman" w:hAnsi="Calibri" w:cs="Times New Roman"/>
                <w:color w:val="000000"/>
                <w:lang w:eastAsia="en-AU"/>
              </w:rPr>
              <w:t>Herington Doc  73</w:t>
            </w:r>
          </w:p>
        </w:tc>
      </w:tr>
      <w:tr w:rsidR="007B03DC" w:rsidRPr="0018654C" w:rsidTr="00DF4FE8">
        <w:trPr>
          <w:trHeight w:val="630"/>
        </w:trPr>
        <w:tc>
          <w:tcPr>
            <w:tcW w:w="667" w:type="dxa"/>
            <w:shd w:val="clear" w:color="auto" w:fill="auto"/>
            <w:noWrap/>
            <w:vAlign w:val="center"/>
          </w:tcPr>
          <w:p w:rsidR="007B03DC" w:rsidRPr="0018654C" w:rsidRDefault="00F40F36" w:rsidP="00CB3C99">
            <w:pPr>
              <w:spacing w:after="0" w:line="240" w:lineRule="auto"/>
              <w:jc w:val="center"/>
              <w:rPr>
                <w:rFonts w:ascii="Calibri" w:eastAsia="Times New Roman" w:hAnsi="Calibri" w:cs="Times New Roman"/>
                <w:color w:val="000000"/>
                <w:lang w:eastAsia="en-AU"/>
              </w:rPr>
            </w:pPr>
            <w:r>
              <w:rPr>
                <w:rFonts w:ascii="Calibri" w:eastAsia="Times New Roman" w:hAnsi="Calibri" w:cs="Times New Roman"/>
                <w:color w:val="000000"/>
                <w:lang w:eastAsia="en-AU"/>
              </w:rPr>
              <w:t>102</w:t>
            </w:r>
          </w:p>
        </w:tc>
        <w:tc>
          <w:tcPr>
            <w:tcW w:w="2835" w:type="dxa"/>
            <w:shd w:val="clear" w:color="auto" w:fill="auto"/>
            <w:vAlign w:val="center"/>
          </w:tcPr>
          <w:p w:rsidR="007B03DC" w:rsidRPr="002E3FA5" w:rsidRDefault="007B03DC" w:rsidP="00B51A69">
            <w:pPr>
              <w:spacing w:after="0" w:line="240" w:lineRule="auto"/>
              <w:rPr>
                <w:rFonts w:ascii="Calibri" w:eastAsia="Times New Roman" w:hAnsi="Calibri" w:cs="Times New Roman"/>
                <w:b/>
                <w:bCs/>
                <w:color w:val="000000"/>
                <w:lang w:eastAsia="en-AU"/>
              </w:rPr>
            </w:pPr>
            <w:r>
              <w:rPr>
                <w:rFonts w:ascii="Calibri" w:eastAsia="Times New Roman" w:hAnsi="Calibri" w:cs="Times New Roman"/>
                <w:b/>
                <w:bCs/>
                <w:color w:val="000000"/>
                <w:lang w:eastAsia="en-AU"/>
              </w:rPr>
              <w:t>Long tunnel to Merri Creek</w:t>
            </w:r>
          </w:p>
        </w:tc>
        <w:tc>
          <w:tcPr>
            <w:tcW w:w="4111" w:type="dxa"/>
            <w:shd w:val="clear" w:color="auto" w:fill="auto"/>
            <w:vAlign w:val="center"/>
          </w:tcPr>
          <w:p w:rsidR="007B03DC" w:rsidRPr="00672293" w:rsidRDefault="008C6F85" w:rsidP="00CB3C99">
            <w:pPr>
              <w:spacing w:after="0" w:line="240" w:lineRule="auto"/>
              <w:rPr>
                <w:rFonts w:eastAsia="Times New Roman" w:cs="Times New Roman"/>
                <w:color w:val="000000"/>
                <w:sz w:val="20"/>
                <w:szCs w:val="20"/>
                <w:lang w:eastAsia="en-AU"/>
              </w:rPr>
            </w:pPr>
            <w:r>
              <w:rPr>
                <w:rFonts w:eastAsia="Times New Roman" w:cs="Times New Roman"/>
                <w:color w:val="000000"/>
                <w:sz w:val="20"/>
                <w:szCs w:val="20"/>
                <w:lang w:eastAsia="en-AU"/>
              </w:rPr>
              <w:t>LMA produced this alternative and then knocked it down as impractical. They did not address the shorter tunnel options</w:t>
            </w:r>
          </w:p>
        </w:tc>
        <w:tc>
          <w:tcPr>
            <w:tcW w:w="4593" w:type="dxa"/>
            <w:gridSpan w:val="2"/>
            <w:shd w:val="clear" w:color="auto" w:fill="auto"/>
            <w:vAlign w:val="center"/>
          </w:tcPr>
          <w:p w:rsidR="007B03DC" w:rsidRDefault="007B03DC" w:rsidP="007B03DC">
            <w:r w:rsidRPr="00452886">
              <w:rPr>
                <w:rFonts w:ascii="Calibri" w:eastAsia="Times New Roman" w:hAnsi="Calibri" w:cs="Times New Roman"/>
                <w:color w:val="000000"/>
                <w:sz w:val="20"/>
                <w:szCs w:val="20"/>
                <w:lang w:eastAsia="en-AU"/>
              </w:rPr>
              <w:t>This is a prudent and feasible option that has not been adequately considered</w:t>
            </w:r>
          </w:p>
        </w:tc>
        <w:tc>
          <w:tcPr>
            <w:tcW w:w="609" w:type="dxa"/>
            <w:shd w:val="clear" w:color="auto" w:fill="auto"/>
            <w:noWrap/>
            <w:vAlign w:val="center"/>
          </w:tcPr>
          <w:p w:rsidR="007B03DC" w:rsidRDefault="007B03DC" w:rsidP="00E2272E">
            <w:pPr>
              <w:jc w:val="center"/>
            </w:pPr>
            <w:r w:rsidRPr="00574759">
              <w:rPr>
                <w:rFonts w:ascii="Calibri" w:eastAsia="Times New Roman" w:hAnsi="Calibri" w:cs="Times New Roman"/>
                <w:color w:val="000000"/>
                <w:lang w:eastAsia="en-AU"/>
              </w:rPr>
              <w:t>B</w:t>
            </w:r>
          </w:p>
        </w:tc>
        <w:tc>
          <w:tcPr>
            <w:tcW w:w="1494" w:type="dxa"/>
            <w:shd w:val="clear" w:color="auto" w:fill="auto"/>
            <w:vAlign w:val="center"/>
          </w:tcPr>
          <w:p w:rsidR="007B03DC" w:rsidRPr="0018654C" w:rsidRDefault="005B4DDE" w:rsidP="00CB3C99">
            <w:pPr>
              <w:spacing w:after="0" w:line="240" w:lineRule="auto"/>
              <w:rPr>
                <w:rFonts w:ascii="Calibri" w:eastAsia="Times New Roman" w:hAnsi="Calibri" w:cs="Times New Roman"/>
                <w:color w:val="000000"/>
                <w:lang w:eastAsia="en-AU"/>
              </w:rPr>
            </w:pPr>
            <w:r>
              <w:rPr>
                <w:rFonts w:ascii="Calibri" w:eastAsia="Times New Roman" w:hAnsi="Calibri" w:cs="Times New Roman"/>
                <w:color w:val="000000"/>
                <w:lang w:eastAsia="en-AU"/>
              </w:rPr>
              <w:t>LMA</w:t>
            </w:r>
          </w:p>
        </w:tc>
      </w:tr>
      <w:tr w:rsidR="007B03DC" w:rsidRPr="0018654C" w:rsidTr="00DF4FE8">
        <w:trPr>
          <w:trHeight w:val="630"/>
        </w:trPr>
        <w:tc>
          <w:tcPr>
            <w:tcW w:w="667" w:type="dxa"/>
            <w:shd w:val="clear" w:color="auto" w:fill="auto"/>
            <w:noWrap/>
            <w:vAlign w:val="center"/>
          </w:tcPr>
          <w:p w:rsidR="007B03DC" w:rsidRPr="0018654C" w:rsidRDefault="00F40F36" w:rsidP="00CB3C99">
            <w:pPr>
              <w:spacing w:after="0" w:line="240" w:lineRule="auto"/>
              <w:jc w:val="center"/>
              <w:rPr>
                <w:rFonts w:ascii="Calibri" w:eastAsia="Times New Roman" w:hAnsi="Calibri" w:cs="Times New Roman"/>
                <w:color w:val="000000"/>
                <w:lang w:eastAsia="en-AU"/>
              </w:rPr>
            </w:pPr>
            <w:r>
              <w:rPr>
                <w:rFonts w:ascii="Calibri" w:eastAsia="Times New Roman" w:hAnsi="Calibri" w:cs="Times New Roman"/>
                <w:color w:val="000000"/>
                <w:lang w:eastAsia="en-AU"/>
              </w:rPr>
              <w:t>103</w:t>
            </w:r>
          </w:p>
        </w:tc>
        <w:tc>
          <w:tcPr>
            <w:tcW w:w="2835" w:type="dxa"/>
            <w:shd w:val="clear" w:color="auto" w:fill="auto"/>
            <w:vAlign w:val="center"/>
          </w:tcPr>
          <w:p w:rsidR="007B03DC" w:rsidRPr="002E3FA5" w:rsidRDefault="008C6F85" w:rsidP="00B51A69">
            <w:pPr>
              <w:spacing w:after="0" w:line="240" w:lineRule="auto"/>
              <w:rPr>
                <w:rFonts w:ascii="Calibri" w:eastAsia="Times New Roman" w:hAnsi="Calibri" w:cs="Times New Roman"/>
                <w:b/>
                <w:bCs/>
                <w:color w:val="000000"/>
                <w:lang w:eastAsia="en-AU"/>
              </w:rPr>
            </w:pPr>
            <w:r>
              <w:rPr>
                <w:rFonts w:ascii="Calibri" w:eastAsia="Times New Roman" w:hAnsi="Calibri" w:cs="Times New Roman"/>
                <w:b/>
                <w:bCs/>
                <w:color w:val="000000"/>
                <w:lang w:eastAsia="en-AU"/>
              </w:rPr>
              <w:t>North South Bridge</w:t>
            </w:r>
          </w:p>
        </w:tc>
        <w:tc>
          <w:tcPr>
            <w:tcW w:w="4111" w:type="dxa"/>
            <w:shd w:val="clear" w:color="auto" w:fill="auto"/>
            <w:vAlign w:val="center"/>
          </w:tcPr>
          <w:p w:rsidR="007B03DC" w:rsidRPr="00672293" w:rsidRDefault="008C6F85" w:rsidP="00CB3C99">
            <w:pPr>
              <w:spacing w:after="0" w:line="240" w:lineRule="auto"/>
              <w:rPr>
                <w:rFonts w:eastAsia="Times New Roman" w:cs="Times New Roman"/>
                <w:color w:val="000000"/>
                <w:sz w:val="20"/>
                <w:szCs w:val="20"/>
                <w:lang w:eastAsia="en-AU"/>
              </w:rPr>
            </w:pPr>
            <w:r>
              <w:rPr>
                <w:rFonts w:eastAsia="Times New Roman" w:cs="Times New Roman"/>
                <w:color w:val="000000"/>
                <w:sz w:val="20"/>
                <w:szCs w:val="20"/>
                <w:lang w:eastAsia="en-AU"/>
              </w:rPr>
              <w:t>Overpass for through traffic from north to south. Small structure and lower because it does not need to clear rail bridge.</w:t>
            </w:r>
          </w:p>
        </w:tc>
        <w:tc>
          <w:tcPr>
            <w:tcW w:w="4593" w:type="dxa"/>
            <w:gridSpan w:val="2"/>
            <w:shd w:val="clear" w:color="auto" w:fill="auto"/>
            <w:vAlign w:val="center"/>
          </w:tcPr>
          <w:p w:rsidR="007B03DC" w:rsidRDefault="007B03DC" w:rsidP="007B03DC">
            <w:r w:rsidRPr="00452886">
              <w:rPr>
                <w:rFonts w:ascii="Calibri" w:eastAsia="Times New Roman" w:hAnsi="Calibri" w:cs="Times New Roman"/>
                <w:color w:val="000000"/>
                <w:sz w:val="20"/>
                <w:szCs w:val="20"/>
                <w:lang w:eastAsia="en-AU"/>
              </w:rPr>
              <w:t>This is a prudent and feasible option that has not been adequately considered</w:t>
            </w:r>
          </w:p>
        </w:tc>
        <w:tc>
          <w:tcPr>
            <w:tcW w:w="609" w:type="dxa"/>
            <w:shd w:val="clear" w:color="auto" w:fill="auto"/>
            <w:noWrap/>
            <w:vAlign w:val="center"/>
          </w:tcPr>
          <w:p w:rsidR="007B03DC" w:rsidRDefault="007B03DC" w:rsidP="00E2272E">
            <w:pPr>
              <w:jc w:val="center"/>
            </w:pPr>
            <w:r w:rsidRPr="00574759">
              <w:rPr>
                <w:rFonts w:ascii="Calibri" w:eastAsia="Times New Roman" w:hAnsi="Calibri" w:cs="Times New Roman"/>
                <w:color w:val="000000"/>
                <w:lang w:eastAsia="en-AU"/>
              </w:rPr>
              <w:t>B</w:t>
            </w:r>
          </w:p>
        </w:tc>
        <w:tc>
          <w:tcPr>
            <w:tcW w:w="1494" w:type="dxa"/>
            <w:shd w:val="clear" w:color="auto" w:fill="auto"/>
            <w:vAlign w:val="center"/>
          </w:tcPr>
          <w:p w:rsidR="007B03DC" w:rsidRPr="0018654C" w:rsidRDefault="008C6F85" w:rsidP="00CB3C99">
            <w:pPr>
              <w:spacing w:after="0" w:line="240" w:lineRule="auto"/>
              <w:rPr>
                <w:rFonts w:ascii="Calibri" w:eastAsia="Times New Roman" w:hAnsi="Calibri" w:cs="Times New Roman"/>
                <w:color w:val="000000"/>
                <w:lang w:eastAsia="en-AU"/>
              </w:rPr>
            </w:pPr>
            <w:r>
              <w:rPr>
                <w:rFonts w:ascii="Calibri" w:eastAsia="Times New Roman" w:hAnsi="Calibri" w:cs="Times New Roman"/>
                <w:color w:val="000000"/>
                <w:lang w:eastAsia="en-AU"/>
              </w:rPr>
              <w:t>Mr Wallis</w:t>
            </w:r>
          </w:p>
        </w:tc>
      </w:tr>
      <w:tr w:rsidR="007B03DC" w:rsidRPr="0018654C" w:rsidTr="00DF4FE8">
        <w:trPr>
          <w:trHeight w:val="630"/>
        </w:trPr>
        <w:tc>
          <w:tcPr>
            <w:tcW w:w="667" w:type="dxa"/>
            <w:shd w:val="clear" w:color="auto" w:fill="auto"/>
            <w:noWrap/>
            <w:vAlign w:val="center"/>
          </w:tcPr>
          <w:p w:rsidR="007B03DC" w:rsidRPr="0018654C" w:rsidRDefault="00F40F36" w:rsidP="00CB3C99">
            <w:pPr>
              <w:spacing w:after="0" w:line="240" w:lineRule="auto"/>
              <w:jc w:val="center"/>
              <w:rPr>
                <w:rFonts w:ascii="Calibri" w:eastAsia="Times New Roman" w:hAnsi="Calibri" w:cs="Times New Roman"/>
                <w:color w:val="000000"/>
                <w:lang w:eastAsia="en-AU"/>
              </w:rPr>
            </w:pPr>
            <w:r>
              <w:rPr>
                <w:rFonts w:ascii="Calibri" w:eastAsia="Times New Roman" w:hAnsi="Calibri" w:cs="Times New Roman"/>
                <w:color w:val="000000"/>
                <w:lang w:eastAsia="en-AU"/>
              </w:rPr>
              <w:t>104</w:t>
            </w:r>
          </w:p>
        </w:tc>
        <w:tc>
          <w:tcPr>
            <w:tcW w:w="2835" w:type="dxa"/>
            <w:shd w:val="clear" w:color="auto" w:fill="auto"/>
            <w:vAlign w:val="center"/>
          </w:tcPr>
          <w:p w:rsidR="007B03DC" w:rsidRPr="002E3FA5" w:rsidRDefault="007B03DC" w:rsidP="00B51A69">
            <w:pPr>
              <w:spacing w:after="0" w:line="240" w:lineRule="auto"/>
              <w:rPr>
                <w:rFonts w:ascii="Calibri" w:eastAsia="Times New Roman" w:hAnsi="Calibri" w:cs="Times New Roman"/>
                <w:b/>
                <w:bCs/>
                <w:color w:val="000000"/>
                <w:lang w:eastAsia="en-AU"/>
              </w:rPr>
            </w:pPr>
            <w:r w:rsidRPr="002E3FA5">
              <w:rPr>
                <w:rFonts w:ascii="Calibri" w:eastAsia="Times New Roman" w:hAnsi="Calibri" w:cs="Times New Roman"/>
                <w:b/>
                <w:bCs/>
                <w:color w:val="000000"/>
                <w:lang w:eastAsia="en-AU"/>
              </w:rPr>
              <w:t>Reserving the median between Merri Creek and Gold St for future use by public transport</w:t>
            </w:r>
          </w:p>
        </w:tc>
        <w:tc>
          <w:tcPr>
            <w:tcW w:w="4111" w:type="dxa"/>
            <w:shd w:val="clear" w:color="auto" w:fill="auto"/>
            <w:vAlign w:val="center"/>
          </w:tcPr>
          <w:p w:rsidR="007B03DC" w:rsidRPr="00672293" w:rsidRDefault="008C6F85" w:rsidP="00CB3C99">
            <w:pPr>
              <w:spacing w:after="0" w:line="240" w:lineRule="auto"/>
              <w:rPr>
                <w:rFonts w:eastAsia="Times New Roman" w:cs="Times New Roman"/>
                <w:color w:val="000000"/>
                <w:sz w:val="20"/>
                <w:szCs w:val="20"/>
                <w:lang w:eastAsia="en-AU"/>
              </w:rPr>
            </w:pPr>
            <w:r>
              <w:rPr>
                <w:rFonts w:eastAsia="Times New Roman" w:cs="Times New Roman"/>
                <w:color w:val="000000"/>
                <w:sz w:val="20"/>
                <w:szCs w:val="20"/>
                <w:lang w:eastAsia="en-AU"/>
              </w:rPr>
              <w:t xml:space="preserve">Existing median should be protected for future public transport use. </w:t>
            </w:r>
            <w:r w:rsidR="0003221A">
              <w:rPr>
                <w:rFonts w:eastAsia="Times New Roman" w:cs="Times New Roman"/>
                <w:color w:val="000000"/>
                <w:sz w:val="20"/>
                <w:szCs w:val="20"/>
                <w:lang w:eastAsia="en-AU"/>
              </w:rPr>
              <w:t>Feasible</w:t>
            </w:r>
            <w:r>
              <w:rPr>
                <w:rFonts w:eastAsia="Times New Roman" w:cs="Times New Roman"/>
                <w:color w:val="000000"/>
                <w:sz w:val="20"/>
                <w:szCs w:val="20"/>
                <w:lang w:eastAsia="en-AU"/>
              </w:rPr>
              <w:t xml:space="preserve"> given positioning of supports on Hoddle St bridge</w:t>
            </w:r>
          </w:p>
        </w:tc>
        <w:tc>
          <w:tcPr>
            <w:tcW w:w="4593" w:type="dxa"/>
            <w:gridSpan w:val="2"/>
            <w:shd w:val="clear" w:color="auto" w:fill="auto"/>
            <w:vAlign w:val="center"/>
          </w:tcPr>
          <w:p w:rsidR="007B03DC" w:rsidRDefault="007B03DC" w:rsidP="007B03DC">
            <w:r w:rsidRPr="00452886">
              <w:rPr>
                <w:rFonts w:ascii="Calibri" w:eastAsia="Times New Roman" w:hAnsi="Calibri" w:cs="Times New Roman"/>
                <w:color w:val="000000"/>
                <w:sz w:val="20"/>
                <w:szCs w:val="20"/>
                <w:lang w:eastAsia="en-AU"/>
              </w:rPr>
              <w:t>This is a prudent and feasible option that has not been adequately considered</w:t>
            </w:r>
          </w:p>
        </w:tc>
        <w:tc>
          <w:tcPr>
            <w:tcW w:w="609" w:type="dxa"/>
            <w:shd w:val="clear" w:color="auto" w:fill="auto"/>
            <w:noWrap/>
            <w:vAlign w:val="center"/>
          </w:tcPr>
          <w:p w:rsidR="007B03DC" w:rsidRDefault="007B03DC" w:rsidP="00E2272E">
            <w:pPr>
              <w:jc w:val="center"/>
            </w:pPr>
            <w:r w:rsidRPr="00574759">
              <w:rPr>
                <w:rFonts w:ascii="Calibri" w:eastAsia="Times New Roman" w:hAnsi="Calibri" w:cs="Times New Roman"/>
                <w:color w:val="000000"/>
                <w:lang w:eastAsia="en-AU"/>
              </w:rPr>
              <w:t>B</w:t>
            </w:r>
          </w:p>
        </w:tc>
        <w:tc>
          <w:tcPr>
            <w:tcW w:w="1494" w:type="dxa"/>
            <w:shd w:val="clear" w:color="auto" w:fill="auto"/>
            <w:vAlign w:val="center"/>
          </w:tcPr>
          <w:p w:rsidR="007B03DC" w:rsidRPr="0018654C" w:rsidRDefault="008C6F85" w:rsidP="00CB3C99">
            <w:pPr>
              <w:spacing w:after="0" w:line="240" w:lineRule="auto"/>
              <w:rPr>
                <w:rFonts w:ascii="Calibri" w:eastAsia="Times New Roman" w:hAnsi="Calibri" w:cs="Times New Roman"/>
                <w:color w:val="000000"/>
                <w:lang w:eastAsia="en-AU"/>
              </w:rPr>
            </w:pPr>
            <w:r>
              <w:rPr>
                <w:rFonts w:ascii="Calibri" w:eastAsia="Times New Roman" w:hAnsi="Calibri" w:cs="Times New Roman"/>
                <w:color w:val="000000"/>
                <w:lang w:eastAsia="en-AU"/>
              </w:rPr>
              <w:t>VTAG</w:t>
            </w:r>
          </w:p>
        </w:tc>
      </w:tr>
      <w:tr w:rsidR="00E2272E" w:rsidRPr="00C94DA1" w:rsidTr="00DF4FE8">
        <w:trPr>
          <w:trHeight w:val="397"/>
        </w:trPr>
        <w:tc>
          <w:tcPr>
            <w:tcW w:w="667" w:type="dxa"/>
            <w:shd w:val="clear" w:color="auto" w:fill="000000" w:themeFill="text1"/>
            <w:noWrap/>
            <w:vAlign w:val="center"/>
          </w:tcPr>
          <w:p w:rsidR="00E2272E" w:rsidRPr="00C94DA1" w:rsidRDefault="00E2272E" w:rsidP="009F2BDB">
            <w:pPr>
              <w:spacing w:after="0" w:line="240" w:lineRule="auto"/>
              <w:rPr>
                <w:rFonts w:ascii="Calibri" w:eastAsia="Times New Roman" w:hAnsi="Calibri" w:cs="Times New Roman"/>
                <w:b/>
                <w:color w:val="FFFFFF" w:themeColor="background1"/>
                <w:sz w:val="20"/>
                <w:szCs w:val="20"/>
                <w:lang w:eastAsia="en-AU"/>
              </w:rPr>
            </w:pPr>
          </w:p>
        </w:tc>
        <w:tc>
          <w:tcPr>
            <w:tcW w:w="7692" w:type="dxa"/>
            <w:gridSpan w:val="3"/>
            <w:shd w:val="clear" w:color="auto" w:fill="000000" w:themeFill="text1"/>
            <w:vAlign w:val="center"/>
          </w:tcPr>
          <w:p w:rsidR="00E2272E" w:rsidRPr="00672293" w:rsidRDefault="00E2272E" w:rsidP="000905E7">
            <w:pPr>
              <w:pStyle w:val="Heading2"/>
              <w:rPr>
                <w:sz w:val="20"/>
                <w:szCs w:val="20"/>
                <w:lang w:eastAsia="en-AU"/>
              </w:rPr>
            </w:pPr>
            <w:bookmarkStart w:id="29" w:name="_Toc385224729"/>
            <w:r w:rsidRPr="00672293">
              <w:rPr>
                <w:sz w:val="20"/>
                <w:szCs w:val="20"/>
                <w:lang w:eastAsia="en-AU"/>
              </w:rPr>
              <w:t>Associated works</w:t>
            </w:r>
            <w:bookmarkEnd w:id="29"/>
            <w:r w:rsidRPr="00672293">
              <w:rPr>
                <w:sz w:val="20"/>
                <w:szCs w:val="20"/>
                <w:lang w:eastAsia="en-AU"/>
              </w:rPr>
              <w:t xml:space="preserve">  </w:t>
            </w:r>
          </w:p>
        </w:tc>
        <w:tc>
          <w:tcPr>
            <w:tcW w:w="3847" w:type="dxa"/>
            <w:shd w:val="clear" w:color="auto" w:fill="000000" w:themeFill="text1"/>
            <w:vAlign w:val="center"/>
          </w:tcPr>
          <w:p w:rsidR="00E2272E" w:rsidRPr="00C94DA1" w:rsidRDefault="00E2272E" w:rsidP="009F2BDB">
            <w:pPr>
              <w:spacing w:after="0" w:line="240" w:lineRule="auto"/>
              <w:rPr>
                <w:rFonts w:ascii="Calibri" w:eastAsia="Times New Roman" w:hAnsi="Calibri" w:cs="Times New Roman"/>
                <w:b/>
                <w:color w:val="FFFFFF" w:themeColor="background1"/>
                <w:sz w:val="20"/>
                <w:szCs w:val="20"/>
                <w:lang w:eastAsia="en-AU"/>
              </w:rPr>
            </w:pPr>
          </w:p>
        </w:tc>
        <w:tc>
          <w:tcPr>
            <w:tcW w:w="609" w:type="dxa"/>
            <w:shd w:val="clear" w:color="auto" w:fill="000000" w:themeFill="text1"/>
            <w:noWrap/>
            <w:vAlign w:val="center"/>
          </w:tcPr>
          <w:p w:rsidR="00E2272E" w:rsidRPr="00C94DA1" w:rsidRDefault="00E2272E" w:rsidP="009F2BDB">
            <w:pPr>
              <w:spacing w:after="0" w:line="240" w:lineRule="auto"/>
              <w:jc w:val="center"/>
              <w:rPr>
                <w:rFonts w:ascii="Calibri" w:eastAsia="Times New Roman" w:hAnsi="Calibri" w:cs="Times New Roman"/>
                <w:b/>
                <w:color w:val="FFFFFF" w:themeColor="background1"/>
                <w:lang w:eastAsia="en-AU"/>
              </w:rPr>
            </w:pPr>
          </w:p>
        </w:tc>
        <w:tc>
          <w:tcPr>
            <w:tcW w:w="1494" w:type="dxa"/>
            <w:shd w:val="clear" w:color="auto" w:fill="000000" w:themeFill="text1"/>
            <w:vAlign w:val="center"/>
          </w:tcPr>
          <w:p w:rsidR="00E2272E" w:rsidRPr="00C94DA1" w:rsidRDefault="00E2272E" w:rsidP="009F2BDB">
            <w:pPr>
              <w:spacing w:after="0" w:line="240" w:lineRule="auto"/>
              <w:rPr>
                <w:rFonts w:ascii="Calibri" w:eastAsia="Times New Roman" w:hAnsi="Calibri" w:cs="Times New Roman"/>
                <w:b/>
                <w:color w:val="FFFFFF" w:themeColor="background1"/>
                <w:lang w:eastAsia="en-AU"/>
              </w:rPr>
            </w:pPr>
          </w:p>
        </w:tc>
      </w:tr>
      <w:tr w:rsidR="00E2272E" w:rsidRPr="0018654C" w:rsidTr="00DF4FE8">
        <w:trPr>
          <w:trHeight w:val="630"/>
        </w:trPr>
        <w:tc>
          <w:tcPr>
            <w:tcW w:w="667" w:type="dxa"/>
            <w:shd w:val="clear" w:color="auto" w:fill="auto"/>
            <w:noWrap/>
            <w:vAlign w:val="center"/>
          </w:tcPr>
          <w:p w:rsidR="00E2272E" w:rsidRPr="0018654C" w:rsidRDefault="00F40F36" w:rsidP="00CB3C99">
            <w:pPr>
              <w:spacing w:after="0" w:line="240" w:lineRule="auto"/>
              <w:jc w:val="center"/>
              <w:rPr>
                <w:rFonts w:ascii="Calibri" w:eastAsia="Times New Roman" w:hAnsi="Calibri" w:cs="Times New Roman"/>
                <w:color w:val="000000"/>
                <w:lang w:eastAsia="en-AU"/>
              </w:rPr>
            </w:pPr>
            <w:r>
              <w:rPr>
                <w:rFonts w:ascii="Calibri" w:eastAsia="Times New Roman" w:hAnsi="Calibri" w:cs="Times New Roman"/>
                <w:color w:val="000000"/>
                <w:lang w:eastAsia="en-AU"/>
              </w:rPr>
              <w:t>105</w:t>
            </w:r>
          </w:p>
        </w:tc>
        <w:tc>
          <w:tcPr>
            <w:tcW w:w="2835" w:type="dxa"/>
            <w:shd w:val="clear" w:color="auto" w:fill="auto"/>
            <w:vAlign w:val="center"/>
          </w:tcPr>
          <w:p w:rsidR="00E2272E" w:rsidRPr="002E3FA5" w:rsidRDefault="002D7E07" w:rsidP="002D7E07">
            <w:pPr>
              <w:spacing w:after="0" w:line="240" w:lineRule="auto"/>
              <w:rPr>
                <w:rFonts w:ascii="Calibri" w:eastAsia="Times New Roman" w:hAnsi="Calibri" w:cs="Times New Roman"/>
                <w:b/>
                <w:bCs/>
                <w:color w:val="000000"/>
                <w:lang w:eastAsia="en-AU"/>
              </w:rPr>
            </w:pPr>
            <w:r>
              <w:rPr>
                <w:rFonts w:ascii="Calibri" w:eastAsia="Times New Roman" w:hAnsi="Calibri" w:cs="Times New Roman"/>
                <w:b/>
                <w:bCs/>
                <w:color w:val="000000"/>
                <w:lang w:eastAsia="en-AU"/>
              </w:rPr>
              <w:t xml:space="preserve">North </w:t>
            </w:r>
            <w:r w:rsidR="002310B5">
              <w:rPr>
                <w:rFonts w:ascii="Calibri" w:eastAsia="Times New Roman" w:hAnsi="Calibri" w:cs="Times New Roman"/>
                <w:b/>
                <w:bCs/>
                <w:color w:val="000000"/>
                <w:lang w:eastAsia="en-AU"/>
              </w:rPr>
              <w:t xml:space="preserve">Eastern Bike Path </w:t>
            </w:r>
            <w:r>
              <w:rPr>
                <w:rFonts w:ascii="Calibri" w:eastAsia="Times New Roman" w:hAnsi="Calibri" w:cs="Times New Roman"/>
                <w:b/>
                <w:bCs/>
                <w:color w:val="000000"/>
                <w:lang w:eastAsia="en-AU"/>
              </w:rPr>
              <w:br/>
            </w:r>
            <w:r w:rsidR="002310B5">
              <w:rPr>
                <w:rFonts w:ascii="Calibri" w:eastAsia="Times New Roman" w:hAnsi="Calibri" w:cs="Times New Roman"/>
                <w:b/>
                <w:bCs/>
                <w:color w:val="000000"/>
                <w:lang w:eastAsia="en-AU"/>
              </w:rPr>
              <w:t xml:space="preserve">– </w:t>
            </w:r>
            <w:r>
              <w:rPr>
                <w:rFonts w:ascii="Calibri" w:eastAsia="Times New Roman" w:hAnsi="Calibri" w:cs="Times New Roman"/>
                <w:b/>
                <w:bCs/>
                <w:color w:val="000000"/>
                <w:lang w:eastAsia="en-AU"/>
              </w:rPr>
              <w:t>Kew</w:t>
            </w:r>
            <w:r w:rsidR="002310B5">
              <w:rPr>
                <w:rFonts w:ascii="Calibri" w:eastAsia="Times New Roman" w:hAnsi="Calibri" w:cs="Times New Roman"/>
                <w:b/>
                <w:bCs/>
                <w:color w:val="000000"/>
                <w:lang w:eastAsia="en-AU"/>
              </w:rPr>
              <w:t xml:space="preserve"> to Hoddle St</w:t>
            </w:r>
          </w:p>
        </w:tc>
        <w:tc>
          <w:tcPr>
            <w:tcW w:w="4111" w:type="dxa"/>
            <w:shd w:val="clear" w:color="auto" w:fill="auto"/>
            <w:vAlign w:val="center"/>
          </w:tcPr>
          <w:p w:rsidR="00E2272E" w:rsidRPr="00672293" w:rsidRDefault="002310B5" w:rsidP="00CB3C99">
            <w:pPr>
              <w:spacing w:after="0" w:line="240" w:lineRule="auto"/>
              <w:rPr>
                <w:rFonts w:eastAsia="Times New Roman" w:cs="Times New Roman"/>
                <w:color w:val="000000"/>
                <w:sz w:val="20"/>
                <w:szCs w:val="20"/>
                <w:lang w:eastAsia="en-AU"/>
              </w:rPr>
            </w:pPr>
            <w:r>
              <w:rPr>
                <w:rFonts w:eastAsia="Times New Roman" w:cs="Times New Roman"/>
                <w:color w:val="000000"/>
                <w:sz w:val="20"/>
                <w:szCs w:val="20"/>
                <w:lang w:eastAsia="en-AU"/>
              </w:rPr>
              <w:t>A major offset work proposed to provide a direct link to several suburban feeder bike trails</w:t>
            </w:r>
          </w:p>
        </w:tc>
        <w:tc>
          <w:tcPr>
            <w:tcW w:w="4593" w:type="dxa"/>
            <w:gridSpan w:val="2"/>
            <w:shd w:val="clear" w:color="auto" w:fill="auto"/>
            <w:vAlign w:val="center"/>
          </w:tcPr>
          <w:p w:rsidR="00E2272E" w:rsidRPr="0018654C" w:rsidRDefault="002D7E07" w:rsidP="00CB3C99">
            <w:pPr>
              <w:spacing w:after="0" w:line="240" w:lineRule="auto"/>
              <w:rPr>
                <w:rFonts w:ascii="Calibri" w:eastAsia="Times New Roman" w:hAnsi="Calibri" w:cs="Times New Roman"/>
                <w:color w:val="000000"/>
                <w:sz w:val="20"/>
                <w:szCs w:val="20"/>
                <w:lang w:eastAsia="en-AU"/>
              </w:rPr>
            </w:pPr>
            <w:r>
              <w:rPr>
                <w:rFonts w:ascii="Calibri" w:eastAsia="Times New Roman" w:hAnsi="Calibri" w:cs="Times New Roman"/>
                <w:color w:val="000000"/>
                <w:sz w:val="20"/>
                <w:szCs w:val="20"/>
                <w:lang w:eastAsia="en-AU"/>
              </w:rPr>
              <w:t>Should be part of the final package</w:t>
            </w:r>
          </w:p>
        </w:tc>
        <w:tc>
          <w:tcPr>
            <w:tcW w:w="609" w:type="dxa"/>
            <w:shd w:val="clear" w:color="auto" w:fill="auto"/>
            <w:noWrap/>
            <w:vAlign w:val="center"/>
          </w:tcPr>
          <w:p w:rsidR="00E2272E" w:rsidRPr="0018654C" w:rsidRDefault="002310B5" w:rsidP="00CB3C99">
            <w:pPr>
              <w:spacing w:after="0" w:line="240" w:lineRule="auto"/>
              <w:jc w:val="center"/>
              <w:rPr>
                <w:rFonts w:ascii="Calibri" w:eastAsia="Times New Roman" w:hAnsi="Calibri" w:cs="Times New Roman"/>
                <w:color w:val="000000"/>
                <w:lang w:eastAsia="en-AU"/>
              </w:rPr>
            </w:pPr>
            <w:r>
              <w:rPr>
                <w:rFonts w:ascii="Calibri" w:eastAsia="Times New Roman" w:hAnsi="Calibri" w:cs="Times New Roman"/>
                <w:color w:val="000000"/>
                <w:lang w:eastAsia="en-AU"/>
              </w:rPr>
              <w:t>E</w:t>
            </w:r>
          </w:p>
        </w:tc>
        <w:tc>
          <w:tcPr>
            <w:tcW w:w="1494" w:type="dxa"/>
            <w:shd w:val="clear" w:color="auto" w:fill="auto"/>
            <w:vAlign w:val="center"/>
          </w:tcPr>
          <w:p w:rsidR="00E2272E" w:rsidRPr="0018654C" w:rsidRDefault="002310B5" w:rsidP="002310B5">
            <w:pPr>
              <w:spacing w:after="0" w:line="240" w:lineRule="auto"/>
              <w:rPr>
                <w:rFonts w:ascii="Calibri" w:eastAsia="Times New Roman" w:hAnsi="Calibri" w:cs="Times New Roman"/>
                <w:color w:val="000000"/>
                <w:lang w:eastAsia="en-AU"/>
              </w:rPr>
            </w:pPr>
            <w:r>
              <w:rPr>
                <w:rFonts w:ascii="Calibri" w:eastAsia="Times New Roman" w:hAnsi="Calibri" w:cs="Times New Roman"/>
                <w:color w:val="000000"/>
                <w:lang w:eastAsia="en-AU"/>
              </w:rPr>
              <w:t>Boorondarra BUG</w:t>
            </w:r>
          </w:p>
        </w:tc>
      </w:tr>
      <w:tr w:rsidR="00E2272E" w:rsidRPr="0018654C" w:rsidTr="00DF4FE8">
        <w:trPr>
          <w:trHeight w:val="630"/>
        </w:trPr>
        <w:tc>
          <w:tcPr>
            <w:tcW w:w="667" w:type="dxa"/>
            <w:shd w:val="clear" w:color="auto" w:fill="auto"/>
            <w:noWrap/>
            <w:vAlign w:val="center"/>
          </w:tcPr>
          <w:p w:rsidR="00E2272E" w:rsidRPr="0018654C" w:rsidRDefault="00F40F36" w:rsidP="00CB3C99">
            <w:pPr>
              <w:spacing w:after="0" w:line="240" w:lineRule="auto"/>
              <w:jc w:val="center"/>
              <w:rPr>
                <w:rFonts w:ascii="Calibri" w:eastAsia="Times New Roman" w:hAnsi="Calibri" w:cs="Times New Roman"/>
                <w:color w:val="000000"/>
                <w:lang w:eastAsia="en-AU"/>
              </w:rPr>
            </w:pPr>
            <w:r>
              <w:rPr>
                <w:rFonts w:ascii="Calibri" w:eastAsia="Times New Roman" w:hAnsi="Calibri" w:cs="Times New Roman"/>
                <w:color w:val="000000"/>
                <w:lang w:eastAsia="en-AU"/>
              </w:rPr>
              <w:t>106</w:t>
            </w:r>
          </w:p>
        </w:tc>
        <w:tc>
          <w:tcPr>
            <w:tcW w:w="2835" w:type="dxa"/>
            <w:shd w:val="clear" w:color="auto" w:fill="auto"/>
            <w:vAlign w:val="center"/>
          </w:tcPr>
          <w:p w:rsidR="00E2272E" w:rsidRPr="002E3FA5" w:rsidRDefault="002310B5" w:rsidP="00CB3C99">
            <w:pPr>
              <w:spacing w:after="0" w:line="240" w:lineRule="auto"/>
              <w:rPr>
                <w:rFonts w:ascii="Calibri" w:eastAsia="Times New Roman" w:hAnsi="Calibri" w:cs="Times New Roman"/>
                <w:b/>
                <w:bCs/>
                <w:color w:val="000000"/>
                <w:lang w:eastAsia="en-AU"/>
              </w:rPr>
            </w:pPr>
            <w:r>
              <w:rPr>
                <w:rFonts w:ascii="Calibri" w:eastAsia="Times New Roman" w:hAnsi="Calibri" w:cs="Times New Roman"/>
                <w:b/>
                <w:bCs/>
                <w:color w:val="000000"/>
                <w:lang w:eastAsia="en-AU"/>
              </w:rPr>
              <w:t>Alexandra Pde bike Path</w:t>
            </w:r>
          </w:p>
        </w:tc>
        <w:tc>
          <w:tcPr>
            <w:tcW w:w="4111" w:type="dxa"/>
            <w:shd w:val="clear" w:color="auto" w:fill="auto"/>
            <w:vAlign w:val="center"/>
          </w:tcPr>
          <w:p w:rsidR="00E2272E" w:rsidRPr="00672293" w:rsidRDefault="002310B5" w:rsidP="00CB3C99">
            <w:pPr>
              <w:spacing w:after="0" w:line="240" w:lineRule="auto"/>
              <w:rPr>
                <w:rFonts w:eastAsia="Times New Roman" w:cs="Times New Roman"/>
                <w:color w:val="000000"/>
                <w:sz w:val="20"/>
                <w:szCs w:val="20"/>
                <w:lang w:eastAsia="en-AU"/>
              </w:rPr>
            </w:pPr>
            <w:r>
              <w:rPr>
                <w:rFonts w:eastAsia="Times New Roman" w:cs="Times New Roman"/>
                <w:color w:val="000000"/>
                <w:sz w:val="20"/>
                <w:szCs w:val="20"/>
                <w:lang w:eastAsia="en-AU"/>
              </w:rPr>
              <w:t>Promised by the Government but not included in the Performance Requirements</w:t>
            </w:r>
          </w:p>
        </w:tc>
        <w:tc>
          <w:tcPr>
            <w:tcW w:w="4593" w:type="dxa"/>
            <w:gridSpan w:val="2"/>
            <w:shd w:val="clear" w:color="auto" w:fill="auto"/>
            <w:vAlign w:val="center"/>
          </w:tcPr>
          <w:p w:rsidR="00E2272E" w:rsidRPr="0018654C" w:rsidRDefault="002D7E07" w:rsidP="00CB3C99">
            <w:pPr>
              <w:spacing w:after="0" w:line="240" w:lineRule="auto"/>
              <w:rPr>
                <w:rFonts w:ascii="Calibri" w:eastAsia="Times New Roman" w:hAnsi="Calibri" w:cs="Times New Roman"/>
                <w:color w:val="000000"/>
                <w:sz w:val="20"/>
                <w:szCs w:val="20"/>
                <w:lang w:eastAsia="en-AU"/>
              </w:rPr>
            </w:pPr>
            <w:r>
              <w:rPr>
                <w:rFonts w:ascii="Calibri" w:eastAsia="Times New Roman" w:hAnsi="Calibri" w:cs="Times New Roman"/>
                <w:color w:val="000000"/>
                <w:sz w:val="20"/>
                <w:szCs w:val="20"/>
                <w:lang w:eastAsia="en-AU"/>
              </w:rPr>
              <w:t>Needs to be entrenched in the Performance requirements</w:t>
            </w:r>
          </w:p>
        </w:tc>
        <w:tc>
          <w:tcPr>
            <w:tcW w:w="609" w:type="dxa"/>
            <w:shd w:val="clear" w:color="auto" w:fill="auto"/>
            <w:noWrap/>
            <w:vAlign w:val="center"/>
          </w:tcPr>
          <w:p w:rsidR="00E2272E" w:rsidRPr="0018654C" w:rsidRDefault="002310B5" w:rsidP="00CB3C99">
            <w:pPr>
              <w:spacing w:after="0" w:line="240" w:lineRule="auto"/>
              <w:jc w:val="center"/>
              <w:rPr>
                <w:rFonts w:ascii="Calibri" w:eastAsia="Times New Roman" w:hAnsi="Calibri" w:cs="Times New Roman"/>
                <w:color w:val="000000"/>
                <w:lang w:eastAsia="en-AU"/>
              </w:rPr>
            </w:pPr>
            <w:r>
              <w:rPr>
                <w:rFonts w:ascii="Calibri" w:eastAsia="Times New Roman" w:hAnsi="Calibri" w:cs="Times New Roman"/>
                <w:color w:val="000000"/>
                <w:lang w:eastAsia="en-AU"/>
              </w:rPr>
              <w:t>E</w:t>
            </w:r>
          </w:p>
        </w:tc>
        <w:tc>
          <w:tcPr>
            <w:tcW w:w="1494" w:type="dxa"/>
            <w:shd w:val="clear" w:color="auto" w:fill="auto"/>
            <w:vAlign w:val="center"/>
          </w:tcPr>
          <w:p w:rsidR="00E2272E" w:rsidRPr="0018654C" w:rsidRDefault="002310B5" w:rsidP="00CB3C99">
            <w:pPr>
              <w:spacing w:after="0" w:line="240" w:lineRule="auto"/>
              <w:rPr>
                <w:rFonts w:ascii="Calibri" w:eastAsia="Times New Roman" w:hAnsi="Calibri" w:cs="Times New Roman"/>
                <w:color w:val="000000"/>
                <w:lang w:eastAsia="en-AU"/>
              </w:rPr>
            </w:pPr>
            <w:r>
              <w:rPr>
                <w:rFonts w:ascii="Calibri" w:eastAsia="Times New Roman" w:hAnsi="Calibri" w:cs="Times New Roman"/>
                <w:color w:val="000000"/>
                <w:lang w:eastAsia="en-AU"/>
              </w:rPr>
              <w:t>Bicycle Network</w:t>
            </w:r>
          </w:p>
        </w:tc>
      </w:tr>
      <w:tr w:rsidR="00E2272E" w:rsidRPr="0018654C" w:rsidTr="00DF4FE8">
        <w:trPr>
          <w:trHeight w:val="630"/>
        </w:trPr>
        <w:tc>
          <w:tcPr>
            <w:tcW w:w="667" w:type="dxa"/>
            <w:shd w:val="clear" w:color="auto" w:fill="auto"/>
            <w:noWrap/>
            <w:vAlign w:val="center"/>
          </w:tcPr>
          <w:p w:rsidR="00E2272E" w:rsidRPr="0018654C" w:rsidRDefault="00F40F36" w:rsidP="00CB3C99">
            <w:pPr>
              <w:spacing w:after="0" w:line="240" w:lineRule="auto"/>
              <w:jc w:val="center"/>
              <w:rPr>
                <w:rFonts w:ascii="Calibri" w:eastAsia="Times New Roman" w:hAnsi="Calibri" w:cs="Times New Roman"/>
                <w:color w:val="000000"/>
                <w:lang w:eastAsia="en-AU"/>
              </w:rPr>
            </w:pPr>
            <w:r>
              <w:rPr>
                <w:rFonts w:ascii="Calibri" w:eastAsia="Times New Roman" w:hAnsi="Calibri" w:cs="Times New Roman"/>
                <w:color w:val="000000"/>
                <w:lang w:eastAsia="en-AU"/>
              </w:rPr>
              <w:t>107</w:t>
            </w:r>
          </w:p>
        </w:tc>
        <w:tc>
          <w:tcPr>
            <w:tcW w:w="2835" w:type="dxa"/>
            <w:shd w:val="clear" w:color="auto" w:fill="auto"/>
            <w:vAlign w:val="center"/>
          </w:tcPr>
          <w:p w:rsidR="00E2272E" w:rsidRPr="002E3FA5" w:rsidRDefault="002310B5" w:rsidP="00CB3C99">
            <w:pPr>
              <w:spacing w:after="0" w:line="240" w:lineRule="auto"/>
              <w:rPr>
                <w:rFonts w:ascii="Calibri" w:eastAsia="Times New Roman" w:hAnsi="Calibri" w:cs="Times New Roman"/>
                <w:b/>
                <w:bCs/>
                <w:color w:val="000000"/>
                <w:lang w:eastAsia="en-AU"/>
              </w:rPr>
            </w:pPr>
            <w:r>
              <w:rPr>
                <w:rFonts w:ascii="Calibri" w:eastAsia="Times New Roman" w:hAnsi="Calibri" w:cs="Times New Roman"/>
                <w:b/>
                <w:bCs/>
                <w:color w:val="000000"/>
                <w:lang w:eastAsia="en-AU"/>
              </w:rPr>
              <w:t>North south priority for bikes at various locations</w:t>
            </w:r>
          </w:p>
        </w:tc>
        <w:tc>
          <w:tcPr>
            <w:tcW w:w="4111" w:type="dxa"/>
            <w:shd w:val="clear" w:color="auto" w:fill="auto"/>
            <w:vAlign w:val="center"/>
          </w:tcPr>
          <w:p w:rsidR="00E2272E" w:rsidRPr="00672293" w:rsidRDefault="002310B5" w:rsidP="00CB3C99">
            <w:pPr>
              <w:spacing w:after="0" w:line="240" w:lineRule="auto"/>
              <w:rPr>
                <w:rFonts w:eastAsia="Times New Roman" w:cs="Times New Roman"/>
                <w:color w:val="000000"/>
                <w:sz w:val="20"/>
                <w:szCs w:val="20"/>
                <w:lang w:eastAsia="en-AU"/>
              </w:rPr>
            </w:pPr>
            <w:r>
              <w:rPr>
                <w:rFonts w:eastAsia="Times New Roman" w:cs="Times New Roman"/>
                <w:color w:val="000000"/>
                <w:sz w:val="20"/>
                <w:szCs w:val="20"/>
                <w:lang w:eastAsia="en-AU"/>
              </w:rPr>
              <w:t>Key issue as most bike movements currently are not east-west</w:t>
            </w:r>
            <w:r w:rsidR="002D7E07">
              <w:rPr>
                <w:rFonts w:eastAsia="Times New Roman" w:cs="Times New Roman"/>
                <w:color w:val="000000"/>
                <w:sz w:val="20"/>
                <w:szCs w:val="20"/>
                <w:lang w:eastAsia="en-AU"/>
              </w:rPr>
              <w:t>. Disruption of these routes during construction must be minimised</w:t>
            </w:r>
          </w:p>
        </w:tc>
        <w:tc>
          <w:tcPr>
            <w:tcW w:w="4593" w:type="dxa"/>
            <w:gridSpan w:val="2"/>
            <w:shd w:val="clear" w:color="auto" w:fill="auto"/>
            <w:vAlign w:val="center"/>
          </w:tcPr>
          <w:p w:rsidR="00E2272E" w:rsidRPr="0018654C" w:rsidRDefault="002310B5" w:rsidP="00CB3C99">
            <w:pPr>
              <w:spacing w:after="0" w:line="240" w:lineRule="auto"/>
              <w:rPr>
                <w:rFonts w:ascii="Calibri" w:eastAsia="Times New Roman" w:hAnsi="Calibri" w:cs="Times New Roman"/>
                <w:color w:val="000000"/>
                <w:sz w:val="20"/>
                <w:szCs w:val="20"/>
                <w:lang w:eastAsia="en-AU"/>
              </w:rPr>
            </w:pPr>
            <w:r>
              <w:rPr>
                <w:rFonts w:ascii="Calibri" w:eastAsia="Times New Roman" w:hAnsi="Calibri" w:cs="Times New Roman"/>
                <w:color w:val="000000"/>
                <w:sz w:val="20"/>
                <w:szCs w:val="20"/>
                <w:lang w:eastAsia="en-AU"/>
              </w:rPr>
              <w:t xml:space="preserve">Bike </w:t>
            </w:r>
            <w:r w:rsidR="0003221A">
              <w:rPr>
                <w:rFonts w:ascii="Calibri" w:eastAsia="Times New Roman" w:hAnsi="Calibri" w:cs="Times New Roman"/>
                <w:color w:val="000000"/>
                <w:sz w:val="20"/>
                <w:szCs w:val="20"/>
                <w:lang w:eastAsia="en-AU"/>
              </w:rPr>
              <w:t>priority</w:t>
            </w:r>
            <w:r>
              <w:rPr>
                <w:rFonts w:ascii="Calibri" w:eastAsia="Times New Roman" w:hAnsi="Calibri" w:cs="Times New Roman"/>
                <w:color w:val="000000"/>
                <w:sz w:val="20"/>
                <w:szCs w:val="20"/>
                <w:lang w:eastAsia="en-AU"/>
              </w:rPr>
              <w:t xml:space="preserve"> must be delivered at </w:t>
            </w:r>
            <w:r w:rsidR="002D7E07">
              <w:rPr>
                <w:rFonts w:ascii="Calibri" w:eastAsia="Times New Roman" w:hAnsi="Calibri" w:cs="Times New Roman"/>
                <w:color w:val="000000"/>
                <w:sz w:val="20"/>
                <w:szCs w:val="20"/>
                <w:lang w:eastAsia="en-AU"/>
              </w:rPr>
              <w:t>crossing points</w:t>
            </w:r>
          </w:p>
        </w:tc>
        <w:tc>
          <w:tcPr>
            <w:tcW w:w="609" w:type="dxa"/>
            <w:shd w:val="clear" w:color="auto" w:fill="auto"/>
            <w:noWrap/>
            <w:vAlign w:val="center"/>
          </w:tcPr>
          <w:p w:rsidR="00E2272E" w:rsidRPr="0018654C" w:rsidRDefault="002310B5" w:rsidP="00CB3C99">
            <w:pPr>
              <w:spacing w:after="0" w:line="240" w:lineRule="auto"/>
              <w:jc w:val="center"/>
              <w:rPr>
                <w:rFonts w:ascii="Calibri" w:eastAsia="Times New Roman" w:hAnsi="Calibri" w:cs="Times New Roman"/>
                <w:color w:val="000000"/>
                <w:lang w:eastAsia="en-AU"/>
              </w:rPr>
            </w:pPr>
            <w:r>
              <w:rPr>
                <w:rFonts w:ascii="Calibri" w:eastAsia="Times New Roman" w:hAnsi="Calibri" w:cs="Times New Roman"/>
                <w:color w:val="000000"/>
                <w:lang w:eastAsia="en-AU"/>
              </w:rPr>
              <w:t>E</w:t>
            </w:r>
          </w:p>
        </w:tc>
        <w:tc>
          <w:tcPr>
            <w:tcW w:w="1494" w:type="dxa"/>
            <w:shd w:val="clear" w:color="auto" w:fill="auto"/>
            <w:vAlign w:val="center"/>
          </w:tcPr>
          <w:p w:rsidR="00E2272E" w:rsidRPr="0018654C" w:rsidRDefault="002310B5" w:rsidP="00CB3C99">
            <w:pPr>
              <w:spacing w:after="0" w:line="240" w:lineRule="auto"/>
              <w:rPr>
                <w:rFonts w:ascii="Calibri" w:eastAsia="Times New Roman" w:hAnsi="Calibri" w:cs="Times New Roman"/>
                <w:color w:val="000000"/>
                <w:lang w:eastAsia="en-AU"/>
              </w:rPr>
            </w:pPr>
            <w:r>
              <w:rPr>
                <w:rFonts w:ascii="Calibri" w:eastAsia="Times New Roman" w:hAnsi="Calibri" w:cs="Times New Roman"/>
                <w:color w:val="000000"/>
                <w:lang w:eastAsia="en-AU"/>
              </w:rPr>
              <w:t>Bicycle Network</w:t>
            </w:r>
          </w:p>
        </w:tc>
      </w:tr>
      <w:tr w:rsidR="002D7E07" w:rsidRPr="0018654C" w:rsidTr="00DF4FE8">
        <w:trPr>
          <w:trHeight w:val="630"/>
        </w:trPr>
        <w:tc>
          <w:tcPr>
            <w:tcW w:w="667" w:type="dxa"/>
            <w:shd w:val="clear" w:color="auto" w:fill="auto"/>
            <w:noWrap/>
            <w:vAlign w:val="center"/>
          </w:tcPr>
          <w:p w:rsidR="002D7E07" w:rsidRPr="0018654C" w:rsidRDefault="00F40F36" w:rsidP="00CB3C99">
            <w:pPr>
              <w:spacing w:after="0" w:line="240" w:lineRule="auto"/>
              <w:jc w:val="center"/>
              <w:rPr>
                <w:rFonts w:ascii="Calibri" w:eastAsia="Times New Roman" w:hAnsi="Calibri" w:cs="Times New Roman"/>
                <w:color w:val="000000"/>
                <w:lang w:eastAsia="en-AU"/>
              </w:rPr>
            </w:pPr>
            <w:r>
              <w:rPr>
                <w:rFonts w:ascii="Calibri" w:eastAsia="Times New Roman" w:hAnsi="Calibri" w:cs="Times New Roman"/>
                <w:color w:val="000000"/>
                <w:lang w:eastAsia="en-AU"/>
              </w:rPr>
              <w:lastRenderedPageBreak/>
              <w:t>108</w:t>
            </w:r>
          </w:p>
        </w:tc>
        <w:tc>
          <w:tcPr>
            <w:tcW w:w="2835" w:type="dxa"/>
            <w:shd w:val="clear" w:color="auto" w:fill="auto"/>
            <w:vAlign w:val="center"/>
          </w:tcPr>
          <w:p w:rsidR="002D7E07" w:rsidRDefault="002D7E07" w:rsidP="002D7E07">
            <w:pPr>
              <w:spacing w:after="0" w:line="240" w:lineRule="auto"/>
              <w:rPr>
                <w:rFonts w:ascii="Calibri" w:eastAsia="Times New Roman" w:hAnsi="Calibri" w:cs="Times New Roman"/>
                <w:b/>
                <w:bCs/>
                <w:color w:val="000000"/>
                <w:lang w:eastAsia="en-AU"/>
              </w:rPr>
            </w:pPr>
            <w:r>
              <w:rPr>
                <w:rFonts w:ascii="Calibri" w:eastAsia="Times New Roman" w:hAnsi="Calibri" w:cs="Times New Roman"/>
                <w:b/>
                <w:bCs/>
                <w:color w:val="000000"/>
                <w:lang w:eastAsia="en-AU"/>
              </w:rPr>
              <w:t>Pedestrian access near Hoddle St</w:t>
            </w:r>
          </w:p>
        </w:tc>
        <w:tc>
          <w:tcPr>
            <w:tcW w:w="4111" w:type="dxa"/>
            <w:shd w:val="clear" w:color="auto" w:fill="auto"/>
            <w:vAlign w:val="center"/>
          </w:tcPr>
          <w:p w:rsidR="002D7E07" w:rsidRDefault="002D7E07" w:rsidP="00CB3C99">
            <w:pPr>
              <w:spacing w:after="0" w:line="240" w:lineRule="auto"/>
              <w:rPr>
                <w:rFonts w:eastAsia="Times New Roman" w:cs="Times New Roman"/>
                <w:color w:val="000000"/>
                <w:sz w:val="20"/>
                <w:szCs w:val="20"/>
                <w:lang w:eastAsia="en-AU"/>
              </w:rPr>
            </w:pPr>
            <w:r>
              <w:rPr>
                <w:rFonts w:eastAsia="Times New Roman" w:cs="Times New Roman"/>
                <w:color w:val="000000"/>
                <w:sz w:val="20"/>
                <w:szCs w:val="20"/>
                <w:lang w:eastAsia="en-AU"/>
              </w:rPr>
              <w:t>The final design needs to include easy pedestrian access at Wellington and west of Hoddle St to enable access from Collingwood to Clifton Hill, including Gold St school.</w:t>
            </w:r>
          </w:p>
        </w:tc>
        <w:tc>
          <w:tcPr>
            <w:tcW w:w="4593" w:type="dxa"/>
            <w:gridSpan w:val="2"/>
            <w:shd w:val="clear" w:color="auto" w:fill="auto"/>
            <w:vAlign w:val="center"/>
          </w:tcPr>
          <w:p w:rsidR="002D7E07" w:rsidRDefault="002D7E07" w:rsidP="00CB3C99">
            <w:pPr>
              <w:spacing w:after="0" w:line="240" w:lineRule="auto"/>
              <w:rPr>
                <w:rFonts w:ascii="Calibri" w:eastAsia="Times New Roman" w:hAnsi="Calibri" w:cs="Times New Roman"/>
                <w:color w:val="000000"/>
                <w:sz w:val="20"/>
                <w:szCs w:val="20"/>
                <w:lang w:eastAsia="en-AU"/>
              </w:rPr>
            </w:pPr>
            <w:r>
              <w:rPr>
                <w:rFonts w:ascii="Calibri" w:eastAsia="Times New Roman" w:hAnsi="Calibri" w:cs="Times New Roman"/>
                <w:color w:val="000000"/>
                <w:sz w:val="20"/>
                <w:szCs w:val="20"/>
                <w:lang w:eastAsia="en-AU"/>
              </w:rPr>
              <w:t>Final design for intersection must include north south pedestrian path with minimum traffic lights</w:t>
            </w:r>
          </w:p>
        </w:tc>
        <w:tc>
          <w:tcPr>
            <w:tcW w:w="609" w:type="dxa"/>
            <w:shd w:val="clear" w:color="auto" w:fill="auto"/>
            <w:noWrap/>
            <w:vAlign w:val="center"/>
          </w:tcPr>
          <w:p w:rsidR="002D7E07" w:rsidRDefault="002D7E07" w:rsidP="00CB3C99">
            <w:pPr>
              <w:spacing w:after="0" w:line="240" w:lineRule="auto"/>
              <w:jc w:val="center"/>
              <w:rPr>
                <w:rFonts w:ascii="Calibri" w:eastAsia="Times New Roman" w:hAnsi="Calibri" w:cs="Times New Roman"/>
                <w:color w:val="000000"/>
                <w:lang w:eastAsia="en-AU"/>
              </w:rPr>
            </w:pPr>
            <w:r>
              <w:rPr>
                <w:rFonts w:ascii="Calibri" w:eastAsia="Times New Roman" w:hAnsi="Calibri" w:cs="Times New Roman"/>
                <w:color w:val="000000"/>
                <w:lang w:eastAsia="en-AU"/>
              </w:rPr>
              <w:t>D</w:t>
            </w:r>
          </w:p>
        </w:tc>
        <w:tc>
          <w:tcPr>
            <w:tcW w:w="1494" w:type="dxa"/>
            <w:shd w:val="clear" w:color="auto" w:fill="auto"/>
            <w:vAlign w:val="center"/>
          </w:tcPr>
          <w:p w:rsidR="002D7E07" w:rsidRDefault="002D7E07" w:rsidP="00CB3C99">
            <w:pPr>
              <w:spacing w:after="0" w:line="240" w:lineRule="auto"/>
              <w:rPr>
                <w:rFonts w:ascii="Calibri" w:eastAsia="Times New Roman" w:hAnsi="Calibri" w:cs="Times New Roman"/>
                <w:color w:val="000000"/>
                <w:lang w:eastAsia="en-AU"/>
              </w:rPr>
            </w:pPr>
            <w:r>
              <w:rPr>
                <w:rFonts w:ascii="Calibri" w:eastAsia="Times New Roman" w:hAnsi="Calibri" w:cs="Times New Roman"/>
                <w:color w:val="000000"/>
                <w:lang w:eastAsia="en-AU"/>
              </w:rPr>
              <w:t>Gold St school</w:t>
            </w:r>
          </w:p>
        </w:tc>
      </w:tr>
      <w:tr w:rsidR="00E2272E" w:rsidRPr="00C94DA1" w:rsidTr="00DF4FE8">
        <w:trPr>
          <w:trHeight w:val="397"/>
        </w:trPr>
        <w:tc>
          <w:tcPr>
            <w:tcW w:w="667" w:type="dxa"/>
            <w:shd w:val="clear" w:color="auto" w:fill="000000" w:themeFill="text1"/>
            <w:noWrap/>
            <w:vAlign w:val="center"/>
          </w:tcPr>
          <w:p w:rsidR="00E2272E" w:rsidRPr="00C94DA1" w:rsidRDefault="00E2272E" w:rsidP="009F2BDB">
            <w:pPr>
              <w:spacing w:after="0" w:line="240" w:lineRule="auto"/>
              <w:rPr>
                <w:rFonts w:ascii="Calibri" w:eastAsia="Times New Roman" w:hAnsi="Calibri" w:cs="Times New Roman"/>
                <w:b/>
                <w:color w:val="FFFFFF" w:themeColor="background1"/>
                <w:sz w:val="20"/>
                <w:szCs w:val="20"/>
                <w:lang w:eastAsia="en-AU"/>
              </w:rPr>
            </w:pPr>
          </w:p>
        </w:tc>
        <w:tc>
          <w:tcPr>
            <w:tcW w:w="7692" w:type="dxa"/>
            <w:gridSpan w:val="3"/>
            <w:shd w:val="clear" w:color="auto" w:fill="000000" w:themeFill="text1"/>
            <w:vAlign w:val="center"/>
          </w:tcPr>
          <w:p w:rsidR="00E2272E" w:rsidRPr="00672293" w:rsidRDefault="00E2272E" w:rsidP="000905E7">
            <w:pPr>
              <w:pStyle w:val="Heading2"/>
              <w:rPr>
                <w:sz w:val="20"/>
                <w:szCs w:val="20"/>
                <w:lang w:eastAsia="en-AU"/>
              </w:rPr>
            </w:pPr>
            <w:bookmarkStart w:id="30" w:name="_Toc385224730"/>
            <w:r w:rsidRPr="00672293">
              <w:rPr>
                <w:sz w:val="20"/>
                <w:szCs w:val="20"/>
                <w:lang w:eastAsia="en-AU"/>
              </w:rPr>
              <w:t>ProjectCo obligations:</w:t>
            </w:r>
            <w:bookmarkEnd w:id="30"/>
            <w:r w:rsidRPr="00672293">
              <w:rPr>
                <w:sz w:val="20"/>
                <w:szCs w:val="20"/>
                <w:lang w:eastAsia="en-AU"/>
              </w:rPr>
              <w:t xml:space="preserve">  </w:t>
            </w:r>
          </w:p>
        </w:tc>
        <w:tc>
          <w:tcPr>
            <w:tcW w:w="3847" w:type="dxa"/>
            <w:shd w:val="clear" w:color="auto" w:fill="000000" w:themeFill="text1"/>
            <w:vAlign w:val="center"/>
          </w:tcPr>
          <w:p w:rsidR="00E2272E" w:rsidRPr="00C94DA1" w:rsidRDefault="00E2272E" w:rsidP="009F2BDB">
            <w:pPr>
              <w:spacing w:after="0" w:line="240" w:lineRule="auto"/>
              <w:rPr>
                <w:rFonts w:ascii="Calibri" w:eastAsia="Times New Roman" w:hAnsi="Calibri" w:cs="Times New Roman"/>
                <w:b/>
                <w:color w:val="FFFFFF" w:themeColor="background1"/>
                <w:sz w:val="20"/>
                <w:szCs w:val="20"/>
                <w:lang w:eastAsia="en-AU"/>
              </w:rPr>
            </w:pPr>
          </w:p>
        </w:tc>
        <w:tc>
          <w:tcPr>
            <w:tcW w:w="609" w:type="dxa"/>
            <w:shd w:val="clear" w:color="auto" w:fill="000000" w:themeFill="text1"/>
            <w:noWrap/>
            <w:vAlign w:val="center"/>
          </w:tcPr>
          <w:p w:rsidR="00E2272E" w:rsidRPr="00C94DA1" w:rsidRDefault="00E2272E" w:rsidP="009F2BDB">
            <w:pPr>
              <w:spacing w:after="0" w:line="240" w:lineRule="auto"/>
              <w:jc w:val="center"/>
              <w:rPr>
                <w:rFonts w:ascii="Calibri" w:eastAsia="Times New Roman" w:hAnsi="Calibri" w:cs="Times New Roman"/>
                <w:b/>
                <w:color w:val="FFFFFF" w:themeColor="background1"/>
                <w:lang w:eastAsia="en-AU"/>
              </w:rPr>
            </w:pPr>
          </w:p>
        </w:tc>
        <w:tc>
          <w:tcPr>
            <w:tcW w:w="1494" w:type="dxa"/>
            <w:shd w:val="clear" w:color="auto" w:fill="000000" w:themeFill="text1"/>
            <w:vAlign w:val="center"/>
          </w:tcPr>
          <w:p w:rsidR="00E2272E" w:rsidRPr="00C94DA1" w:rsidRDefault="00E2272E" w:rsidP="009F2BDB">
            <w:pPr>
              <w:spacing w:after="0" w:line="240" w:lineRule="auto"/>
              <w:rPr>
                <w:rFonts w:ascii="Calibri" w:eastAsia="Times New Roman" w:hAnsi="Calibri" w:cs="Times New Roman"/>
                <w:b/>
                <w:color w:val="FFFFFF" w:themeColor="background1"/>
                <w:lang w:eastAsia="en-AU"/>
              </w:rPr>
            </w:pPr>
          </w:p>
        </w:tc>
      </w:tr>
      <w:tr w:rsidR="00E2272E" w:rsidRPr="0018654C" w:rsidTr="00DF4FE8">
        <w:trPr>
          <w:trHeight w:val="630"/>
        </w:trPr>
        <w:tc>
          <w:tcPr>
            <w:tcW w:w="667" w:type="dxa"/>
            <w:shd w:val="clear" w:color="auto" w:fill="auto"/>
            <w:noWrap/>
            <w:vAlign w:val="center"/>
          </w:tcPr>
          <w:p w:rsidR="00E2272E" w:rsidRPr="0018654C" w:rsidRDefault="00F40F36" w:rsidP="00CB3C99">
            <w:pPr>
              <w:spacing w:after="0" w:line="240" w:lineRule="auto"/>
              <w:jc w:val="center"/>
              <w:rPr>
                <w:rFonts w:ascii="Calibri" w:eastAsia="Times New Roman" w:hAnsi="Calibri" w:cs="Times New Roman"/>
                <w:color w:val="000000"/>
                <w:lang w:eastAsia="en-AU"/>
              </w:rPr>
            </w:pPr>
            <w:r>
              <w:rPr>
                <w:rFonts w:ascii="Calibri" w:eastAsia="Times New Roman" w:hAnsi="Calibri" w:cs="Times New Roman"/>
                <w:color w:val="000000"/>
                <w:lang w:eastAsia="en-AU"/>
              </w:rPr>
              <w:t>109</w:t>
            </w:r>
          </w:p>
        </w:tc>
        <w:tc>
          <w:tcPr>
            <w:tcW w:w="2835" w:type="dxa"/>
            <w:shd w:val="clear" w:color="auto" w:fill="auto"/>
            <w:vAlign w:val="center"/>
          </w:tcPr>
          <w:p w:rsidR="00E2272E" w:rsidRPr="002E3FA5" w:rsidRDefault="002310B5" w:rsidP="00C614D3">
            <w:pPr>
              <w:spacing w:after="0" w:line="240" w:lineRule="auto"/>
              <w:rPr>
                <w:rFonts w:ascii="Calibri" w:eastAsia="Times New Roman" w:hAnsi="Calibri" w:cs="Times New Roman"/>
                <w:b/>
                <w:bCs/>
                <w:color w:val="000000"/>
                <w:lang w:eastAsia="en-AU"/>
              </w:rPr>
            </w:pPr>
            <w:r>
              <w:rPr>
                <w:rFonts w:ascii="Calibri" w:eastAsia="Times New Roman" w:hAnsi="Calibri" w:cs="Times New Roman"/>
                <w:b/>
                <w:bCs/>
                <w:color w:val="000000"/>
                <w:lang w:eastAsia="en-AU"/>
              </w:rPr>
              <w:t>Protection of Shot Tower and Fitzroy pool</w:t>
            </w:r>
          </w:p>
        </w:tc>
        <w:tc>
          <w:tcPr>
            <w:tcW w:w="4111" w:type="dxa"/>
            <w:shd w:val="clear" w:color="auto" w:fill="auto"/>
            <w:vAlign w:val="center"/>
          </w:tcPr>
          <w:p w:rsidR="00E2272E" w:rsidRPr="00672293" w:rsidRDefault="00C614D3" w:rsidP="00CB3C99">
            <w:pPr>
              <w:spacing w:after="0" w:line="240" w:lineRule="auto"/>
              <w:rPr>
                <w:rFonts w:eastAsia="Times New Roman" w:cs="Times New Roman"/>
                <w:color w:val="000000"/>
                <w:sz w:val="20"/>
                <w:szCs w:val="20"/>
                <w:lang w:eastAsia="en-AU"/>
              </w:rPr>
            </w:pPr>
            <w:r>
              <w:rPr>
                <w:rFonts w:eastAsia="Times New Roman" w:cs="Times New Roman"/>
                <w:color w:val="000000"/>
                <w:sz w:val="20"/>
                <w:szCs w:val="20"/>
                <w:lang w:eastAsia="en-AU"/>
              </w:rPr>
              <w:t>These buildings are particularly vulnerable and protection measures will be required prior to work commencing to ensure their integrity.</w:t>
            </w:r>
          </w:p>
        </w:tc>
        <w:tc>
          <w:tcPr>
            <w:tcW w:w="4593" w:type="dxa"/>
            <w:gridSpan w:val="2"/>
            <w:shd w:val="clear" w:color="auto" w:fill="auto"/>
            <w:vAlign w:val="center"/>
          </w:tcPr>
          <w:p w:rsidR="00E2272E" w:rsidRPr="0018654C" w:rsidRDefault="002310B5" w:rsidP="00CB3C99">
            <w:pPr>
              <w:spacing w:after="0" w:line="240" w:lineRule="auto"/>
              <w:rPr>
                <w:rFonts w:ascii="Calibri" w:eastAsia="Times New Roman" w:hAnsi="Calibri" w:cs="Times New Roman"/>
                <w:color w:val="000000"/>
                <w:sz w:val="20"/>
                <w:szCs w:val="20"/>
                <w:lang w:eastAsia="en-AU"/>
              </w:rPr>
            </w:pPr>
            <w:r>
              <w:rPr>
                <w:rFonts w:ascii="Calibri" w:eastAsia="Times New Roman" w:hAnsi="Calibri" w:cs="Times New Roman"/>
                <w:color w:val="000000"/>
                <w:sz w:val="20"/>
                <w:szCs w:val="20"/>
                <w:lang w:eastAsia="en-AU"/>
              </w:rPr>
              <w:t>The final plans and construction techniques need to be examined to ensure these assets are protected</w:t>
            </w:r>
          </w:p>
        </w:tc>
        <w:tc>
          <w:tcPr>
            <w:tcW w:w="609" w:type="dxa"/>
            <w:shd w:val="clear" w:color="auto" w:fill="auto"/>
            <w:noWrap/>
            <w:vAlign w:val="center"/>
          </w:tcPr>
          <w:p w:rsidR="00E2272E" w:rsidRPr="0018654C" w:rsidRDefault="002310B5" w:rsidP="00CB3C99">
            <w:pPr>
              <w:spacing w:after="0" w:line="240" w:lineRule="auto"/>
              <w:jc w:val="center"/>
              <w:rPr>
                <w:rFonts w:ascii="Calibri" w:eastAsia="Times New Roman" w:hAnsi="Calibri" w:cs="Times New Roman"/>
                <w:color w:val="000000"/>
                <w:lang w:eastAsia="en-AU"/>
              </w:rPr>
            </w:pPr>
            <w:r>
              <w:rPr>
                <w:rFonts w:ascii="Calibri" w:eastAsia="Times New Roman" w:hAnsi="Calibri" w:cs="Times New Roman"/>
                <w:color w:val="000000"/>
                <w:lang w:eastAsia="en-AU"/>
              </w:rPr>
              <w:t>A</w:t>
            </w:r>
          </w:p>
        </w:tc>
        <w:tc>
          <w:tcPr>
            <w:tcW w:w="1494" w:type="dxa"/>
            <w:shd w:val="clear" w:color="auto" w:fill="auto"/>
            <w:vAlign w:val="center"/>
          </w:tcPr>
          <w:p w:rsidR="00E2272E" w:rsidRPr="0018654C" w:rsidRDefault="002D7E07" w:rsidP="00CB3C99">
            <w:pPr>
              <w:spacing w:after="0" w:line="240" w:lineRule="auto"/>
              <w:rPr>
                <w:rFonts w:ascii="Calibri" w:eastAsia="Times New Roman" w:hAnsi="Calibri" w:cs="Times New Roman"/>
                <w:color w:val="000000"/>
                <w:lang w:eastAsia="en-AU"/>
              </w:rPr>
            </w:pPr>
            <w:r>
              <w:rPr>
                <w:rFonts w:ascii="Calibri" w:eastAsia="Times New Roman" w:hAnsi="Calibri" w:cs="Times New Roman"/>
                <w:color w:val="000000"/>
                <w:lang w:eastAsia="en-AU"/>
              </w:rPr>
              <w:t>Various</w:t>
            </w:r>
          </w:p>
        </w:tc>
      </w:tr>
      <w:tr w:rsidR="00E2272E" w:rsidRPr="0018654C" w:rsidTr="00DF4FE8">
        <w:trPr>
          <w:trHeight w:val="630"/>
        </w:trPr>
        <w:tc>
          <w:tcPr>
            <w:tcW w:w="667" w:type="dxa"/>
            <w:shd w:val="clear" w:color="auto" w:fill="auto"/>
            <w:noWrap/>
            <w:vAlign w:val="center"/>
          </w:tcPr>
          <w:p w:rsidR="00E2272E" w:rsidRPr="0018654C" w:rsidRDefault="00F40F36" w:rsidP="00CB3C99">
            <w:pPr>
              <w:spacing w:after="0" w:line="240" w:lineRule="auto"/>
              <w:jc w:val="center"/>
              <w:rPr>
                <w:rFonts w:ascii="Calibri" w:eastAsia="Times New Roman" w:hAnsi="Calibri" w:cs="Times New Roman"/>
                <w:color w:val="000000"/>
                <w:lang w:eastAsia="en-AU"/>
              </w:rPr>
            </w:pPr>
            <w:r>
              <w:rPr>
                <w:rFonts w:ascii="Calibri" w:eastAsia="Times New Roman" w:hAnsi="Calibri" w:cs="Times New Roman"/>
                <w:color w:val="000000"/>
                <w:lang w:eastAsia="en-AU"/>
              </w:rPr>
              <w:t>110</w:t>
            </w:r>
          </w:p>
        </w:tc>
        <w:tc>
          <w:tcPr>
            <w:tcW w:w="2835" w:type="dxa"/>
            <w:shd w:val="clear" w:color="auto" w:fill="auto"/>
            <w:vAlign w:val="center"/>
          </w:tcPr>
          <w:p w:rsidR="00E2272E" w:rsidRPr="002E3FA5" w:rsidRDefault="002310B5" w:rsidP="00CB3C99">
            <w:pPr>
              <w:spacing w:after="0" w:line="240" w:lineRule="auto"/>
              <w:rPr>
                <w:rFonts w:ascii="Calibri" w:eastAsia="Times New Roman" w:hAnsi="Calibri" w:cs="Times New Roman"/>
                <w:b/>
                <w:bCs/>
                <w:color w:val="000000"/>
                <w:lang w:eastAsia="en-AU"/>
              </w:rPr>
            </w:pPr>
            <w:r>
              <w:rPr>
                <w:rFonts w:ascii="Calibri" w:eastAsia="Times New Roman" w:hAnsi="Calibri" w:cs="Times New Roman"/>
                <w:b/>
                <w:bCs/>
                <w:color w:val="000000"/>
                <w:lang w:eastAsia="en-AU"/>
              </w:rPr>
              <w:t>Clean up of Gasworks work site</w:t>
            </w:r>
          </w:p>
        </w:tc>
        <w:tc>
          <w:tcPr>
            <w:tcW w:w="4111" w:type="dxa"/>
            <w:shd w:val="clear" w:color="auto" w:fill="auto"/>
            <w:vAlign w:val="center"/>
          </w:tcPr>
          <w:p w:rsidR="00E2272E" w:rsidRPr="00672293" w:rsidRDefault="002310B5" w:rsidP="00CB3C99">
            <w:pPr>
              <w:spacing w:after="0" w:line="240" w:lineRule="auto"/>
              <w:rPr>
                <w:rFonts w:eastAsia="Times New Roman" w:cs="Times New Roman"/>
                <w:color w:val="000000"/>
                <w:sz w:val="20"/>
                <w:szCs w:val="20"/>
                <w:lang w:eastAsia="en-AU"/>
              </w:rPr>
            </w:pPr>
            <w:r>
              <w:rPr>
                <w:rFonts w:eastAsia="Times New Roman" w:cs="Times New Roman"/>
                <w:color w:val="000000"/>
                <w:sz w:val="20"/>
                <w:szCs w:val="20"/>
                <w:lang w:eastAsia="en-AU"/>
              </w:rPr>
              <w:t>AN EPA Clean up notice has been issued requiring a works plan by May 2014</w:t>
            </w:r>
          </w:p>
        </w:tc>
        <w:tc>
          <w:tcPr>
            <w:tcW w:w="4593" w:type="dxa"/>
            <w:gridSpan w:val="2"/>
            <w:shd w:val="clear" w:color="auto" w:fill="auto"/>
            <w:vAlign w:val="center"/>
          </w:tcPr>
          <w:p w:rsidR="00E2272E" w:rsidRPr="0018654C" w:rsidRDefault="002310B5" w:rsidP="00CB3C99">
            <w:pPr>
              <w:spacing w:after="0" w:line="240" w:lineRule="auto"/>
              <w:rPr>
                <w:rFonts w:ascii="Calibri" w:eastAsia="Times New Roman" w:hAnsi="Calibri" w:cs="Times New Roman"/>
                <w:color w:val="000000"/>
                <w:sz w:val="20"/>
                <w:szCs w:val="20"/>
                <w:lang w:eastAsia="en-AU"/>
              </w:rPr>
            </w:pPr>
            <w:r>
              <w:rPr>
                <w:rFonts w:ascii="Calibri" w:eastAsia="Times New Roman" w:hAnsi="Calibri" w:cs="Times New Roman"/>
                <w:color w:val="000000"/>
                <w:sz w:val="20"/>
                <w:szCs w:val="20"/>
                <w:lang w:eastAsia="en-AU"/>
              </w:rPr>
              <w:t>Action is required on this long standing problem</w:t>
            </w:r>
          </w:p>
        </w:tc>
        <w:tc>
          <w:tcPr>
            <w:tcW w:w="609" w:type="dxa"/>
            <w:shd w:val="clear" w:color="auto" w:fill="auto"/>
            <w:noWrap/>
            <w:vAlign w:val="center"/>
          </w:tcPr>
          <w:p w:rsidR="00E2272E" w:rsidRPr="0018654C" w:rsidRDefault="002310B5" w:rsidP="00CB3C99">
            <w:pPr>
              <w:spacing w:after="0" w:line="240" w:lineRule="auto"/>
              <w:jc w:val="center"/>
              <w:rPr>
                <w:rFonts w:ascii="Calibri" w:eastAsia="Times New Roman" w:hAnsi="Calibri" w:cs="Times New Roman"/>
                <w:color w:val="000000"/>
                <w:lang w:eastAsia="en-AU"/>
              </w:rPr>
            </w:pPr>
            <w:r>
              <w:rPr>
                <w:rFonts w:ascii="Calibri" w:eastAsia="Times New Roman" w:hAnsi="Calibri" w:cs="Times New Roman"/>
                <w:color w:val="000000"/>
                <w:lang w:eastAsia="en-AU"/>
              </w:rPr>
              <w:t>D</w:t>
            </w:r>
          </w:p>
        </w:tc>
        <w:tc>
          <w:tcPr>
            <w:tcW w:w="1494" w:type="dxa"/>
            <w:shd w:val="clear" w:color="auto" w:fill="auto"/>
            <w:vAlign w:val="center"/>
          </w:tcPr>
          <w:p w:rsidR="00E2272E" w:rsidRPr="0018654C" w:rsidRDefault="002D7E07" w:rsidP="00CB3C99">
            <w:pPr>
              <w:spacing w:after="0" w:line="240" w:lineRule="auto"/>
              <w:rPr>
                <w:rFonts w:ascii="Calibri" w:eastAsia="Times New Roman" w:hAnsi="Calibri" w:cs="Times New Roman"/>
                <w:color w:val="000000"/>
                <w:lang w:eastAsia="en-AU"/>
              </w:rPr>
            </w:pPr>
            <w:r>
              <w:rPr>
                <w:rFonts w:ascii="Calibri" w:eastAsia="Times New Roman" w:hAnsi="Calibri" w:cs="Times New Roman"/>
                <w:color w:val="000000"/>
                <w:lang w:eastAsia="en-AU"/>
              </w:rPr>
              <w:t>EPA</w:t>
            </w:r>
          </w:p>
        </w:tc>
      </w:tr>
    </w:tbl>
    <w:p w:rsidR="00F40F36" w:rsidRDefault="00F40F36"/>
    <w:tbl>
      <w:tblPr>
        <w:tblW w:w="14309" w:type="dxa"/>
        <w:tblInd w:w="150" w:type="dxa"/>
        <w:tblBorders>
          <w:top w:val="single" w:sz="8"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67"/>
        <w:gridCol w:w="2835"/>
        <w:gridCol w:w="4111"/>
        <w:gridCol w:w="746"/>
        <w:gridCol w:w="3847"/>
        <w:gridCol w:w="609"/>
        <w:gridCol w:w="1494"/>
      </w:tblGrid>
      <w:tr w:rsidR="00E2272E" w:rsidRPr="00C94DA1" w:rsidTr="00DF4FE8">
        <w:trPr>
          <w:trHeight w:val="397"/>
        </w:trPr>
        <w:tc>
          <w:tcPr>
            <w:tcW w:w="667" w:type="dxa"/>
            <w:shd w:val="clear" w:color="auto" w:fill="000000" w:themeFill="text1"/>
            <w:noWrap/>
            <w:vAlign w:val="center"/>
          </w:tcPr>
          <w:p w:rsidR="00E2272E" w:rsidRPr="00C94DA1" w:rsidRDefault="00E2272E" w:rsidP="00B51A69">
            <w:pPr>
              <w:spacing w:after="0" w:line="240" w:lineRule="auto"/>
              <w:rPr>
                <w:rFonts w:ascii="Calibri" w:eastAsia="Times New Roman" w:hAnsi="Calibri" w:cs="Times New Roman"/>
                <w:b/>
                <w:color w:val="FFFFFF" w:themeColor="background1"/>
                <w:sz w:val="20"/>
                <w:szCs w:val="20"/>
                <w:lang w:eastAsia="en-AU"/>
              </w:rPr>
            </w:pPr>
          </w:p>
        </w:tc>
        <w:tc>
          <w:tcPr>
            <w:tcW w:w="7692" w:type="dxa"/>
            <w:gridSpan w:val="3"/>
            <w:shd w:val="clear" w:color="auto" w:fill="000000" w:themeFill="text1"/>
            <w:vAlign w:val="center"/>
          </w:tcPr>
          <w:p w:rsidR="00E2272E" w:rsidRPr="00672293" w:rsidRDefault="00E2272E" w:rsidP="002F574D">
            <w:pPr>
              <w:pStyle w:val="Heading1"/>
              <w:rPr>
                <w:sz w:val="20"/>
                <w:szCs w:val="20"/>
              </w:rPr>
            </w:pPr>
            <w:bookmarkStart w:id="31" w:name="_Toc385224731"/>
            <w:r w:rsidRPr="00672293">
              <w:rPr>
                <w:sz w:val="20"/>
                <w:szCs w:val="20"/>
              </w:rPr>
              <w:t>Table 2.4:  PART A  (Royal Park)</w:t>
            </w:r>
            <w:bookmarkEnd w:id="31"/>
            <w:r w:rsidRPr="00672293">
              <w:rPr>
                <w:sz w:val="20"/>
                <w:szCs w:val="20"/>
              </w:rPr>
              <w:t xml:space="preserve"> </w:t>
            </w:r>
          </w:p>
        </w:tc>
        <w:tc>
          <w:tcPr>
            <w:tcW w:w="3847" w:type="dxa"/>
            <w:shd w:val="clear" w:color="auto" w:fill="000000" w:themeFill="text1"/>
            <w:vAlign w:val="center"/>
          </w:tcPr>
          <w:p w:rsidR="00E2272E" w:rsidRPr="00C94DA1" w:rsidRDefault="00E2272E" w:rsidP="00B51A69">
            <w:pPr>
              <w:spacing w:after="0" w:line="240" w:lineRule="auto"/>
              <w:rPr>
                <w:rFonts w:ascii="Calibri" w:eastAsia="Times New Roman" w:hAnsi="Calibri" w:cs="Times New Roman"/>
                <w:b/>
                <w:color w:val="FFFFFF" w:themeColor="background1"/>
                <w:sz w:val="20"/>
                <w:szCs w:val="20"/>
                <w:lang w:eastAsia="en-AU"/>
              </w:rPr>
            </w:pPr>
          </w:p>
        </w:tc>
        <w:tc>
          <w:tcPr>
            <w:tcW w:w="609" w:type="dxa"/>
            <w:shd w:val="clear" w:color="auto" w:fill="000000" w:themeFill="text1"/>
            <w:noWrap/>
            <w:vAlign w:val="center"/>
          </w:tcPr>
          <w:p w:rsidR="00E2272E" w:rsidRPr="00C94DA1" w:rsidRDefault="00E2272E" w:rsidP="00B51A69">
            <w:pPr>
              <w:spacing w:after="0" w:line="240" w:lineRule="auto"/>
              <w:jc w:val="center"/>
              <w:rPr>
                <w:rFonts w:ascii="Calibri" w:eastAsia="Times New Roman" w:hAnsi="Calibri" w:cs="Times New Roman"/>
                <w:b/>
                <w:color w:val="FFFFFF" w:themeColor="background1"/>
                <w:lang w:eastAsia="en-AU"/>
              </w:rPr>
            </w:pPr>
          </w:p>
        </w:tc>
        <w:tc>
          <w:tcPr>
            <w:tcW w:w="1494" w:type="dxa"/>
            <w:shd w:val="clear" w:color="auto" w:fill="000000" w:themeFill="text1"/>
            <w:vAlign w:val="center"/>
          </w:tcPr>
          <w:p w:rsidR="00E2272E" w:rsidRPr="00C94DA1" w:rsidRDefault="00E2272E" w:rsidP="00B51A69">
            <w:pPr>
              <w:spacing w:after="0" w:line="240" w:lineRule="auto"/>
              <w:rPr>
                <w:rFonts w:ascii="Calibri" w:eastAsia="Times New Roman" w:hAnsi="Calibri" w:cs="Times New Roman"/>
                <w:b/>
                <w:color w:val="FFFFFF" w:themeColor="background1"/>
                <w:lang w:eastAsia="en-AU"/>
              </w:rPr>
            </w:pPr>
          </w:p>
        </w:tc>
      </w:tr>
      <w:tr w:rsidR="00E2272E" w:rsidRPr="00C94DA1" w:rsidTr="00DF4FE8">
        <w:trPr>
          <w:trHeight w:val="397"/>
        </w:trPr>
        <w:tc>
          <w:tcPr>
            <w:tcW w:w="667" w:type="dxa"/>
            <w:shd w:val="clear" w:color="auto" w:fill="000000" w:themeFill="text1"/>
            <w:noWrap/>
            <w:vAlign w:val="center"/>
          </w:tcPr>
          <w:p w:rsidR="00E2272E" w:rsidRPr="00C94DA1" w:rsidRDefault="00E2272E" w:rsidP="00B51A69">
            <w:pPr>
              <w:spacing w:after="0" w:line="240" w:lineRule="auto"/>
              <w:rPr>
                <w:rFonts w:ascii="Calibri" w:eastAsia="Times New Roman" w:hAnsi="Calibri" w:cs="Times New Roman"/>
                <w:b/>
                <w:color w:val="FFFFFF" w:themeColor="background1"/>
                <w:sz w:val="20"/>
                <w:szCs w:val="20"/>
                <w:lang w:eastAsia="en-AU"/>
              </w:rPr>
            </w:pPr>
          </w:p>
        </w:tc>
        <w:tc>
          <w:tcPr>
            <w:tcW w:w="7692" w:type="dxa"/>
            <w:gridSpan w:val="3"/>
            <w:shd w:val="clear" w:color="auto" w:fill="000000" w:themeFill="text1"/>
            <w:vAlign w:val="center"/>
          </w:tcPr>
          <w:p w:rsidR="00E2272E" w:rsidRPr="00672293" w:rsidRDefault="00E2272E" w:rsidP="00B51A69">
            <w:pPr>
              <w:pStyle w:val="Heading2"/>
              <w:rPr>
                <w:sz w:val="20"/>
                <w:szCs w:val="20"/>
                <w:lang w:eastAsia="en-AU"/>
              </w:rPr>
            </w:pPr>
            <w:bookmarkStart w:id="32" w:name="_Toc385224732"/>
            <w:r w:rsidRPr="00672293">
              <w:rPr>
                <w:sz w:val="20"/>
                <w:szCs w:val="20"/>
                <w:lang w:eastAsia="en-AU"/>
              </w:rPr>
              <w:t xml:space="preserve">Design </w:t>
            </w:r>
            <w:r>
              <w:rPr>
                <w:sz w:val="20"/>
                <w:szCs w:val="20"/>
                <w:lang w:eastAsia="en-AU"/>
              </w:rPr>
              <w:t>alternatives</w:t>
            </w:r>
            <w:r w:rsidRPr="00672293">
              <w:rPr>
                <w:sz w:val="20"/>
                <w:szCs w:val="20"/>
                <w:lang w:eastAsia="en-AU"/>
              </w:rPr>
              <w:t>:</w:t>
            </w:r>
            <w:bookmarkEnd w:id="32"/>
            <w:r w:rsidRPr="00672293">
              <w:rPr>
                <w:sz w:val="20"/>
                <w:szCs w:val="20"/>
                <w:lang w:eastAsia="en-AU"/>
              </w:rPr>
              <w:t xml:space="preserve">  </w:t>
            </w:r>
          </w:p>
        </w:tc>
        <w:tc>
          <w:tcPr>
            <w:tcW w:w="3847" w:type="dxa"/>
            <w:shd w:val="clear" w:color="auto" w:fill="000000" w:themeFill="text1"/>
            <w:vAlign w:val="center"/>
          </w:tcPr>
          <w:p w:rsidR="00E2272E" w:rsidRPr="00C94DA1" w:rsidRDefault="00E2272E" w:rsidP="00B51A69">
            <w:pPr>
              <w:spacing w:after="0" w:line="240" w:lineRule="auto"/>
              <w:rPr>
                <w:rFonts w:ascii="Calibri" w:eastAsia="Times New Roman" w:hAnsi="Calibri" w:cs="Times New Roman"/>
                <w:b/>
                <w:color w:val="FFFFFF" w:themeColor="background1"/>
                <w:sz w:val="20"/>
                <w:szCs w:val="20"/>
                <w:lang w:eastAsia="en-AU"/>
              </w:rPr>
            </w:pPr>
          </w:p>
        </w:tc>
        <w:tc>
          <w:tcPr>
            <w:tcW w:w="609" w:type="dxa"/>
            <w:shd w:val="clear" w:color="auto" w:fill="000000" w:themeFill="text1"/>
            <w:noWrap/>
            <w:vAlign w:val="center"/>
          </w:tcPr>
          <w:p w:rsidR="00E2272E" w:rsidRPr="00C94DA1" w:rsidRDefault="00E2272E" w:rsidP="00B51A69">
            <w:pPr>
              <w:spacing w:after="0" w:line="240" w:lineRule="auto"/>
              <w:jc w:val="center"/>
              <w:rPr>
                <w:rFonts w:ascii="Calibri" w:eastAsia="Times New Roman" w:hAnsi="Calibri" w:cs="Times New Roman"/>
                <w:b/>
                <w:color w:val="FFFFFF" w:themeColor="background1"/>
                <w:lang w:eastAsia="en-AU"/>
              </w:rPr>
            </w:pPr>
          </w:p>
        </w:tc>
        <w:tc>
          <w:tcPr>
            <w:tcW w:w="1494" w:type="dxa"/>
            <w:shd w:val="clear" w:color="auto" w:fill="000000" w:themeFill="text1"/>
            <w:vAlign w:val="center"/>
          </w:tcPr>
          <w:p w:rsidR="00E2272E" w:rsidRPr="00C94DA1" w:rsidRDefault="00E2272E" w:rsidP="00B51A69">
            <w:pPr>
              <w:spacing w:after="0" w:line="240" w:lineRule="auto"/>
              <w:rPr>
                <w:rFonts w:ascii="Calibri" w:eastAsia="Times New Roman" w:hAnsi="Calibri" w:cs="Times New Roman"/>
                <w:b/>
                <w:color w:val="FFFFFF" w:themeColor="background1"/>
                <w:lang w:eastAsia="en-AU"/>
              </w:rPr>
            </w:pPr>
          </w:p>
        </w:tc>
      </w:tr>
      <w:tr w:rsidR="00E2272E" w:rsidRPr="0018654C" w:rsidTr="00DF4FE8">
        <w:trPr>
          <w:trHeight w:val="630"/>
        </w:trPr>
        <w:tc>
          <w:tcPr>
            <w:tcW w:w="667" w:type="dxa"/>
            <w:shd w:val="clear" w:color="auto" w:fill="auto"/>
            <w:noWrap/>
            <w:vAlign w:val="center"/>
          </w:tcPr>
          <w:p w:rsidR="00E2272E" w:rsidRPr="0018654C" w:rsidRDefault="00F21730" w:rsidP="00B51A69">
            <w:pPr>
              <w:spacing w:after="0" w:line="240" w:lineRule="auto"/>
              <w:jc w:val="center"/>
              <w:rPr>
                <w:rFonts w:ascii="Calibri" w:eastAsia="Times New Roman" w:hAnsi="Calibri" w:cs="Times New Roman"/>
                <w:color w:val="000000"/>
                <w:lang w:eastAsia="en-AU"/>
              </w:rPr>
            </w:pPr>
            <w:r>
              <w:rPr>
                <w:rFonts w:ascii="Calibri" w:eastAsia="Times New Roman" w:hAnsi="Calibri" w:cs="Times New Roman"/>
                <w:color w:val="000000"/>
                <w:lang w:eastAsia="en-AU"/>
              </w:rPr>
              <w:t>1</w:t>
            </w:r>
            <w:r w:rsidR="00F40F36">
              <w:rPr>
                <w:rFonts w:ascii="Calibri" w:eastAsia="Times New Roman" w:hAnsi="Calibri" w:cs="Times New Roman"/>
                <w:color w:val="000000"/>
                <w:lang w:eastAsia="en-AU"/>
              </w:rPr>
              <w:t>11</w:t>
            </w:r>
          </w:p>
        </w:tc>
        <w:tc>
          <w:tcPr>
            <w:tcW w:w="2835" w:type="dxa"/>
            <w:shd w:val="clear" w:color="auto" w:fill="auto"/>
            <w:vAlign w:val="center"/>
          </w:tcPr>
          <w:p w:rsidR="00E2272E" w:rsidRPr="002E3FA5" w:rsidRDefault="000E2F10" w:rsidP="00B51A69">
            <w:pPr>
              <w:spacing w:after="0" w:line="240" w:lineRule="auto"/>
              <w:rPr>
                <w:rFonts w:ascii="Calibri" w:eastAsia="Times New Roman" w:hAnsi="Calibri" w:cs="Times New Roman"/>
                <w:b/>
                <w:bCs/>
                <w:color w:val="000000"/>
                <w:lang w:eastAsia="en-AU"/>
              </w:rPr>
            </w:pPr>
            <w:r>
              <w:rPr>
                <w:rFonts w:ascii="Calibri" w:eastAsia="Times New Roman" w:hAnsi="Calibri" w:cs="Times New Roman"/>
                <w:b/>
                <w:bCs/>
                <w:color w:val="000000"/>
                <w:lang w:eastAsia="en-AU"/>
              </w:rPr>
              <w:t>MCC Option 1 – Mounds</w:t>
            </w:r>
          </w:p>
        </w:tc>
        <w:tc>
          <w:tcPr>
            <w:tcW w:w="4111" w:type="dxa"/>
            <w:shd w:val="clear" w:color="auto" w:fill="auto"/>
            <w:vAlign w:val="center"/>
          </w:tcPr>
          <w:p w:rsidR="00E2272E" w:rsidRPr="00672293" w:rsidRDefault="007B03DC" w:rsidP="00B51A69">
            <w:pPr>
              <w:spacing w:after="0" w:line="240" w:lineRule="auto"/>
              <w:rPr>
                <w:rFonts w:eastAsia="Times New Roman" w:cs="Times New Roman"/>
                <w:color w:val="000000"/>
                <w:sz w:val="20"/>
                <w:szCs w:val="20"/>
                <w:lang w:eastAsia="en-AU"/>
              </w:rPr>
            </w:pPr>
            <w:r>
              <w:rPr>
                <w:rFonts w:eastAsia="Times New Roman" w:cs="Times New Roman"/>
                <w:color w:val="000000"/>
                <w:sz w:val="20"/>
                <w:szCs w:val="20"/>
                <w:lang w:eastAsia="en-AU"/>
              </w:rPr>
              <w:t>Proposes the ramps across Ross Straw Field be buried in a mound</w:t>
            </w:r>
          </w:p>
        </w:tc>
        <w:tc>
          <w:tcPr>
            <w:tcW w:w="4593" w:type="dxa"/>
            <w:gridSpan w:val="2"/>
            <w:shd w:val="clear" w:color="auto" w:fill="auto"/>
            <w:vAlign w:val="center"/>
          </w:tcPr>
          <w:p w:rsidR="00E2272E" w:rsidRPr="0018654C" w:rsidRDefault="000E2F10" w:rsidP="007B03DC">
            <w:pPr>
              <w:spacing w:after="0" w:line="240" w:lineRule="auto"/>
              <w:rPr>
                <w:rFonts w:ascii="Calibri" w:eastAsia="Times New Roman" w:hAnsi="Calibri" w:cs="Times New Roman"/>
                <w:color w:val="000000"/>
                <w:sz w:val="20"/>
                <w:szCs w:val="20"/>
                <w:lang w:eastAsia="en-AU"/>
              </w:rPr>
            </w:pPr>
            <w:r>
              <w:rPr>
                <w:rFonts w:ascii="Calibri" w:eastAsia="Times New Roman" w:hAnsi="Calibri" w:cs="Times New Roman"/>
                <w:color w:val="000000"/>
                <w:sz w:val="20"/>
                <w:szCs w:val="20"/>
                <w:lang w:eastAsia="en-AU"/>
              </w:rPr>
              <w:t>This is a prudent and feasible option that has not been adequately considered</w:t>
            </w:r>
          </w:p>
        </w:tc>
        <w:tc>
          <w:tcPr>
            <w:tcW w:w="609" w:type="dxa"/>
            <w:shd w:val="clear" w:color="auto" w:fill="auto"/>
            <w:noWrap/>
            <w:vAlign w:val="center"/>
          </w:tcPr>
          <w:p w:rsidR="00E2272E" w:rsidRDefault="00E2272E" w:rsidP="000E2F10">
            <w:pPr>
              <w:spacing w:after="0"/>
              <w:jc w:val="center"/>
            </w:pPr>
            <w:r w:rsidRPr="00D854E3">
              <w:rPr>
                <w:rFonts w:ascii="Calibri" w:eastAsia="Times New Roman" w:hAnsi="Calibri" w:cs="Times New Roman"/>
                <w:color w:val="000000"/>
                <w:lang w:eastAsia="en-AU"/>
              </w:rPr>
              <w:t>B</w:t>
            </w:r>
          </w:p>
        </w:tc>
        <w:tc>
          <w:tcPr>
            <w:tcW w:w="1494" w:type="dxa"/>
            <w:shd w:val="clear" w:color="auto" w:fill="auto"/>
            <w:vAlign w:val="center"/>
          </w:tcPr>
          <w:p w:rsidR="00E2272E" w:rsidRPr="0018654C" w:rsidRDefault="000E2F10" w:rsidP="00B51A69">
            <w:pPr>
              <w:spacing w:after="0" w:line="240" w:lineRule="auto"/>
              <w:rPr>
                <w:rFonts w:ascii="Calibri" w:eastAsia="Times New Roman" w:hAnsi="Calibri" w:cs="Times New Roman"/>
                <w:color w:val="000000"/>
                <w:lang w:eastAsia="en-AU"/>
              </w:rPr>
            </w:pPr>
            <w:r>
              <w:rPr>
                <w:rFonts w:ascii="Calibri" w:eastAsia="Times New Roman" w:hAnsi="Calibri" w:cs="Times New Roman"/>
                <w:color w:val="000000"/>
                <w:lang w:eastAsia="en-AU"/>
              </w:rPr>
              <w:t>MCC Sub</w:t>
            </w:r>
          </w:p>
        </w:tc>
      </w:tr>
      <w:tr w:rsidR="000E2F10" w:rsidRPr="0018654C" w:rsidTr="00DF4FE8">
        <w:trPr>
          <w:trHeight w:val="630"/>
        </w:trPr>
        <w:tc>
          <w:tcPr>
            <w:tcW w:w="667" w:type="dxa"/>
            <w:shd w:val="clear" w:color="auto" w:fill="auto"/>
            <w:noWrap/>
            <w:vAlign w:val="center"/>
          </w:tcPr>
          <w:p w:rsidR="000E2F10" w:rsidRPr="0018654C" w:rsidRDefault="00F40F36" w:rsidP="00B51A69">
            <w:pPr>
              <w:spacing w:after="0" w:line="240" w:lineRule="auto"/>
              <w:jc w:val="center"/>
              <w:rPr>
                <w:rFonts w:ascii="Calibri" w:eastAsia="Times New Roman" w:hAnsi="Calibri" w:cs="Times New Roman"/>
                <w:color w:val="000000"/>
                <w:lang w:eastAsia="en-AU"/>
              </w:rPr>
            </w:pPr>
            <w:r>
              <w:rPr>
                <w:rFonts w:ascii="Calibri" w:eastAsia="Times New Roman" w:hAnsi="Calibri" w:cs="Times New Roman"/>
                <w:color w:val="000000"/>
                <w:lang w:eastAsia="en-AU"/>
              </w:rPr>
              <w:t>112</w:t>
            </w:r>
          </w:p>
        </w:tc>
        <w:tc>
          <w:tcPr>
            <w:tcW w:w="2835" w:type="dxa"/>
            <w:shd w:val="clear" w:color="auto" w:fill="auto"/>
            <w:vAlign w:val="center"/>
          </w:tcPr>
          <w:p w:rsidR="000E2F10" w:rsidRPr="002E3FA5" w:rsidRDefault="000E2F10" w:rsidP="00B51A69">
            <w:pPr>
              <w:spacing w:after="0" w:line="240" w:lineRule="auto"/>
              <w:rPr>
                <w:rFonts w:ascii="Calibri" w:eastAsia="Times New Roman" w:hAnsi="Calibri" w:cs="Times New Roman"/>
                <w:b/>
                <w:bCs/>
                <w:color w:val="000000"/>
                <w:lang w:eastAsia="en-AU"/>
              </w:rPr>
            </w:pPr>
            <w:r>
              <w:rPr>
                <w:rFonts w:ascii="Calibri" w:eastAsia="Times New Roman" w:hAnsi="Calibri" w:cs="Times New Roman"/>
                <w:b/>
                <w:bCs/>
                <w:color w:val="000000"/>
                <w:lang w:eastAsia="en-AU"/>
              </w:rPr>
              <w:t>MCC Option 2 – Wetlands</w:t>
            </w:r>
          </w:p>
        </w:tc>
        <w:tc>
          <w:tcPr>
            <w:tcW w:w="4111" w:type="dxa"/>
            <w:shd w:val="clear" w:color="auto" w:fill="auto"/>
            <w:vAlign w:val="center"/>
          </w:tcPr>
          <w:p w:rsidR="000E2F10" w:rsidRPr="00672293" w:rsidRDefault="007B03DC" w:rsidP="00B51A69">
            <w:pPr>
              <w:spacing w:after="0" w:line="240" w:lineRule="auto"/>
              <w:rPr>
                <w:rFonts w:eastAsia="Times New Roman" w:cs="Times New Roman"/>
                <w:color w:val="000000"/>
                <w:sz w:val="20"/>
                <w:szCs w:val="20"/>
                <w:lang w:eastAsia="en-AU"/>
              </w:rPr>
            </w:pPr>
            <w:r>
              <w:rPr>
                <w:rFonts w:eastAsia="Times New Roman" w:cs="Times New Roman"/>
                <w:color w:val="000000"/>
                <w:sz w:val="20"/>
                <w:szCs w:val="20"/>
                <w:lang w:eastAsia="en-AU"/>
              </w:rPr>
              <w:t>Proposes the ramps across Ross Straw Field be built above an extended wetland with noise tube for road</w:t>
            </w:r>
          </w:p>
        </w:tc>
        <w:tc>
          <w:tcPr>
            <w:tcW w:w="4593" w:type="dxa"/>
            <w:gridSpan w:val="2"/>
            <w:shd w:val="clear" w:color="auto" w:fill="auto"/>
            <w:vAlign w:val="center"/>
          </w:tcPr>
          <w:p w:rsidR="000E2F10" w:rsidRDefault="000E2F10" w:rsidP="007B03DC">
            <w:pPr>
              <w:spacing w:after="0"/>
            </w:pPr>
            <w:r w:rsidRPr="0024732B">
              <w:rPr>
                <w:rFonts w:ascii="Calibri" w:eastAsia="Times New Roman" w:hAnsi="Calibri" w:cs="Times New Roman"/>
                <w:color w:val="000000"/>
                <w:sz w:val="20"/>
                <w:szCs w:val="20"/>
                <w:lang w:eastAsia="en-AU"/>
              </w:rPr>
              <w:t>This is a prudent and feasible option that has not been adequately considered</w:t>
            </w:r>
          </w:p>
        </w:tc>
        <w:tc>
          <w:tcPr>
            <w:tcW w:w="609" w:type="dxa"/>
            <w:shd w:val="clear" w:color="auto" w:fill="auto"/>
            <w:noWrap/>
            <w:vAlign w:val="center"/>
          </w:tcPr>
          <w:p w:rsidR="000E2F10" w:rsidRDefault="000E2F10" w:rsidP="000E2F10">
            <w:pPr>
              <w:spacing w:after="0"/>
              <w:jc w:val="center"/>
            </w:pPr>
            <w:r w:rsidRPr="00D854E3">
              <w:rPr>
                <w:rFonts w:ascii="Calibri" w:eastAsia="Times New Roman" w:hAnsi="Calibri" w:cs="Times New Roman"/>
                <w:color w:val="000000"/>
                <w:lang w:eastAsia="en-AU"/>
              </w:rPr>
              <w:t>B</w:t>
            </w:r>
          </w:p>
        </w:tc>
        <w:tc>
          <w:tcPr>
            <w:tcW w:w="1494" w:type="dxa"/>
            <w:shd w:val="clear" w:color="auto" w:fill="auto"/>
            <w:vAlign w:val="center"/>
          </w:tcPr>
          <w:p w:rsidR="000E2F10" w:rsidRPr="0018654C" w:rsidRDefault="000E2F10" w:rsidP="00B51A69">
            <w:pPr>
              <w:spacing w:after="0" w:line="240" w:lineRule="auto"/>
              <w:rPr>
                <w:rFonts w:ascii="Calibri" w:eastAsia="Times New Roman" w:hAnsi="Calibri" w:cs="Times New Roman"/>
                <w:color w:val="000000"/>
                <w:lang w:eastAsia="en-AU"/>
              </w:rPr>
            </w:pPr>
            <w:r>
              <w:rPr>
                <w:rFonts w:ascii="Calibri" w:eastAsia="Times New Roman" w:hAnsi="Calibri" w:cs="Times New Roman"/>
                <w:color w:val="000000"/>
                <w:lang w:eastAsia="en-AU"/>
              </w:rPr>
              <w:t>MCC Sub</w:t>
            </w:r>
          </w:p>
        </w:tc>
      </w:tr>
      <w:tr w:rsidR="000E2F10" w:rsidRPr="0018654C" w:rsidTr="00DF4FE8">
        <w:trPr>
          <w:trHeight w:val="630"/>
        </w:trPr>
        <w:tc>
          <w:tcPr>
            <w:tcW w:w="667" w:type="dxa"/>
            <w:shd w:val="clear" w:color="auto" w:fill="auto"/>
            <w:noWrap/>
            <w:vAlign w:val="center"/>
          </w:tcPr>
          <w:p w:rsidR="000E2F10" w:rsidRPr="0018654C" w:rsidRDefault="00F40F36" w:rsidP="00B51A69">
            <w:pPr>
              <w:spacing w:after="0" w:line="240" w:lineRule="auto"/>
              <w:jc w:val="center"/>
              <w:rPr>
                <w:rFonts w:ascii="Calibri" w:eastAsia="Times New Roman" w:hAnsi="Calibri" w:cs="Times New Roman"/>
                <w:color w:val="000000"/>
                <w:lang w:eastAsia="en-AU"/>
              </w:rPr>
            </w:pPr>
            <w:r>
              <w:rPr>
                <w:rFonts w:ascii="Calibri" w:eastAsia="Times New Roman" w:hAnsi="Calibri" w:cs="Times New Roman"/>
                <w:color w:val="000000"/>
                <w:lang w:eastAsia="en-AU"/>
              </w:rPr>
              <w:t>113</w:t>
            </w:r>
          </w:p>
        </w:tc>
        <w:tc>
          <w:tcPr>
            <w:tcW w:w="2835" w:type="dxa"/>
            <w:shd w:val="clear" w:color="auto" w:fill="auto"/>
            <w:vAlign w:val="center"/>
          </w:tcPr>
          <w:p w:rsidR="000E2F10" w:rsidRPr="002E3FA5" w:rsidRDefault="000E2F10" w:rsidP="00B51A69">
            <w:pPr>
              <w:spacing w:after="0" w:line="240" w:lineRule="auto"/>
              <w:rPr>
                <w:rFonts w:ascii="Calibri" w:eastAsia="Times New Roman" w:hAnsi="Calibri" w:cs="Times New Roman"/>
                <w:b/>
                <w:bCs/>
                <w:color w:val="000000"/>
                <w:lang w:eastAsia="en-AU"/>
              </w:rPr>
            </w:pPr>
            <w:r>
              <w:rPr>
                <w:rFonts w:ascii="Calibri" w:eastAsia="Times New Roman" w:hAnsi="Calibri" w:cs="Times New Roman"/>
                <w:b/>
                <w:bCs/>
                <w:color w:val="000000"/>
                <w:lang w:eastAsia="en-AU"/>
              </w:rPr>
              <w:t>Higgs revised</w:t>
            </w:r>
          </w:p>
        </w:tc>
        <w:tc>
          <w:tcPr>
            <w:tcW w:w="4111" w:type="dxa"/>
            <w:shd w:val="clear" w:color="auto" w:fill="auto"/>
            <w:vAlign w:val="center"/>
          </w:tcPr>
          <w:p w:rsidR="000E2F10" w:rsidRPr="00672293" w:rsidRDefault="007B03DC" w:rsidP="00B51A69">
            <w:pPr>
              <w:spacing w:after="0" w:line="240" w:lineRule="auto"/>
              <w:rPr>
                <w:rFonts w:eastAsia="Times New Roman" w:cs="Times New Roman"/>
                <w:color w:val="000000"/>
                <w:sz w:val="20"/>
                <w:szCs w:val="20"/>
                <w:lang w:eastAsia="en-AU"/>
              </w:rPr>
            </w:pPr>
            <w:r>
              <w:rPr>
                <w:rFonts w:eastAsia="Times New Roman" w:cs="Times New Roman"/>
                <w:color w:val="000000"/>
                <w:sz w:val="20"/>
                <w:szCs w:val="20"/>
                <w:lang w:eastAsia="en-AU"/>
              </w:rPr>
              <w:t>Variation on original MCC proposals to show options for reducing impacts</w:t>
            </w:r>
          </w:p>
        </w:tc>
        <w:tc>
          <w:tcPr>
            <w:tcW w:w="4593" w:type="dxa"/>
            <w:gridSpan w:val="2"/>
            <w:shd w:val="clear" w:color="auto" w:fill="auto"/>
            <w:vAlign w:val="center"/>
          </w:tcPr>
          <w:p w:rsidR="000E2F10" w:rsidRDefault="000E2F10" w:rsidP="007B03DC">
            <w:pPr>
              <w:spacing w:after="0"/>
            </w:pPr>
            <w:r w:rsidRPr="0024732B">
              <w:rPr>
                <w:rFonts w:ascii="Calibri" w:eastAsia="Times New Roman" w:hAnsi="Calibri" w:cs="Times New Roman"/>
                <w:color w:val="000000"/>
                <w:sz w:val="20"/>
                <w:szCs w:val="20"/>
                <w:lang w:eastAsia="en-AU"/>
              </w:rPr>
              <w:t>This is a prudent and feasible option that has not been adequately considered</w:t>
            </w:r>
          </w:p>
        </w:tc>
        <w:tc>
          <w:tcPr>
            <w:tcW w:w="609" w:type="dxa"/>
            <w:shd w:val="clear" w:color="auto" w:fill="auto"/>
            <w:noWrap/>
            <w:vAlign w:val="center"/>
          </w:tcPr>
          <w:p w:rsidR="000E2F10" w:rsidRDefault="000E2F10" w:rsidP="000E2F10">
            <w:pPr>
              <w:spacing w:after="0"/>
              <w:jc w:val="center"/>
            </w:pPr>
            <w:r w:rsidRPr="00D854E3">
              <w:rPr>
                <w:rFonts w:ascii="Calibri" w:eastAsia="Times New Roman" w:hAnsi="Calibri" w:cs="Times New Roman"/>
                <w:color w:val="000000"/>
                <w:lang w:eastAsia="en-AU"/>
              </w:rPr>
              <w:t>B</w:t>
            </w:r>
          </w:p>
        </w:tc>
        <w:tc>
          <w:tcPr>
            <w:tcW w:w="1494" w:type="dxa"/>
            <w:shd w:val="clear" w:color="auto" w:fill="auto"/>
            <w:vAlign w:val="center"/>
          </w:tcPr>
          <w:p w:rsidR="000E2F10" w:rsidRPr="0018654C" w:rsidRDefault="000E2F10" w:rsidP="00B51A69">
            <w:pPr>
              <w:spacing w:after="0" w:line="240" w:lineRule="auto"/>
              <w:rPr>
                <w:rFonts w:ascii="Calibri" w:eastAsia="Times New Roman" w:hAnsi="Calibri" w:cs="Times New Roman"/>
                <w:color w:val="000000"/>
                <w:lang w:eastAsia="en-AU"/>
              </w:rPr>
            </w:pPr>
            <w:r>
              <w:rPr>
                <w:rFonts w:ascii="Calibri" w:eastAsia="Times New Roman" w:hAnsi="Calibri" w:cs="Times New Roman"/>
                <w:color w:val="000000"/>
                <w:lang w:eastAsia="en-AU"/>
              </w:rPr>
              <w:t>Higgs evidence</w:t>
            </w:r>
          </w:p>
        </w:tc>
      </w:tr>
      <w:tr w:rsidR="000E2F10" w:rsidRPr="0018654C" w:rsidTr="00DF4FE8">
        <w:trPr>
          <w:trHeight w:val="630"/>
        </w:trPr>
        <w:tc>
          <w:tcPr>
            <w:tcW w:w="667" w:type="dxa"/>
            <w:shd w:val="clear" w:color="auto" w:fill="auto"/>
            <w:noWrap/>
            <w:vAlign w:val="center"/>
          </w:tcPr>
          <w:p w:rsidR="000E2F10" w:rsidRPr="0018654C" w:rsidRDefault="00F40F36" w:rsidP="00B51A69">
            <w:pPr>
              <w:spacing w:after="0" w:line="240" w:lineRule="auto"/>
              <w:jc w:val="center"/>
              <w:rPr>
                <w:rFonts w:ascii="Calibri" w:eastAsia="Times New Roman" w:hAnsi="Calibri" w:cs="Times New Roman"/>
                <w:color w:val="000000"/>
                <w:lang w:eastAsia="en-AU"/>
              </w:rPr>
            </w:pPr>
            <w:r>
              <w:rPr>
                <w:rFonts w:ascii="Calibri" w:eastAsia="Times New Roman" w:hAnsi="Calibri" w:cs="Times New Roman"/>
                <w:color w:val="000000"/>
                <w:lang w:eastAsia="en-AU"/>
              </w:rPr>
              <w:t>114</w:t>
            </w:r>
          </w:p>
        </w:tc>
        <w:tc>
          <w:tcPr>
            <w:tcW w:w="2835" w:type="dxa"/>
            <w:shd w:val="clear" w:color="auto" w:fill="auto"/>
            <w:vAlign w:val="center"/>
          </w:tcPr>
          <w:p w:rsidR="000E2F10" w:rsidRPr="002E3FA5" w:rsidRDefault="000E2F10" w:rsidP="00B51A69">
            <w:pPr>
              <w:spacing w:after="0" w:line="240" w:lineRule="auto"/>
              <w:rPr>
                <w:rFonts w:ascii="Calibri" w:eastAsia="Times New Roman" w:hAnsi="Calibri" w:cs="Times New Roman"/>
                <w:b/>
                <w:bCs/>
                <w:color w:val="000000"/>
                <w:lang w:eastAsia="en-AU"/>
              </w:rPr>
            </w:pPr>
            <w:r>
              <w:rPr>
                <w:rFonts w:ascii="Calibri" w:eastAsia="Times New Roman" w:hAnsi="Calibri" w:cs="Times New Roman"/>
                <w:b/>
                <w:bCs/>
                <w:color w:val="000000"/>
                <w:lang w:eastAsia="en-AU"/>
              </w:rPr>
              <w:t>SNRP 1</w:t>
            </w:r>
          </w:p>
        </w:tc>
        <w:tc>
          <w:tcPr>
            <w:tcW w:w="4111" w:type="dxa"/>
            <w:shd w:val="clear" w:color="auto" w:fill="auto"/>
            <w:vAlign w:val="center"/>
          </w:tcPr>
          <w:p w:rsidR="000E2F10" w:rsidRPr="00672293" w:rsidRDefault="000E2F10" w:rsidP="00B51A69">
            <w:pPr>
              <w:spacing w:after="0" w:line="240" w:lineRule="auto"/>
              <w:rPr>
                <w:rFonts w:eastAsia="Times New Roman" w:cs="Times New Roman"/>
                <w:color w:val="000000"/>
                <w:sz w:val="20"/>
                <w:szCs w:val="20"/>
                <w:lang w:eastAsia="en-AU"/>
              </w:rPr>
            </w:pPr>
            <w:r>
              <w:rPr>
                <w:rFonts w:eastAsia="Times New Roman" w:cs="Times New Roman"/>
                <w:color w:val="000000"/>
                <w:sz w:val="20"/>
                <w:szCs w:val="20"/>
                <w:lang w:eastAsia="en-AU"/>
              </w:rPr>
              <w:t>Lower impact option outside the project boundary</w:t>
            </w:r>
          </w:p>
        </w:tc>
        <w:tc>
          <w:tcPr>
            <w:tcW w:w="4593" w:type="dxa"/>
            <w:gridSpan w:val="2"/>
            <w:shd w:val="clear" w:color="auto" w:fill="auto"/>
            <w:vAlign w:val="center"/>
          </w:tcPr>
          <w:p w:rsidR="000E2F10" w:rsidRDefault="000E2F10" w:rsidP="007B03DC">
            <w:pPr>
              <w:spacing w:after="0"/>
            </w:pPr>
            <w:r w:rsidRPr="0024732B">
              <w:rPr>
                <w:rFonts w:ascii="Calibri" w:eastAsia="Times New Roman" w:hAnsi="Calibri" w:cs="Times New Roman"/>
                <w:color w:val="000000"/>
                <w:sz w:val="20"/>
                <w:szCs w:val="20"/>
                <w:lang w:eastAsia="en-AU"/>
              </w:rPr>
              <w:t>This is a prudent and feasible option that has not been adequately considered</w:t>
            </w:r>
          </w:p>
        </w:tc>
        <w:tc>
          <w:tcPr>
            <w:tcW w:w="609" w:type="dxa"/>
            <w:shd w:val="clear" w:color="auto" w:fill="auto"/>
            <w:noWrap/>
            <w:vAlign w:val="center"/>
          </w:tcPr>
          <w:p w:rsidR="000E2F10" w:rsidRPr="00D854E3" w:rsidRDefault="000E2F10" w:rsidP="000E2F10">
            <w:pPr>
              <w:spacing w:after="0"/>
              <w:jc w:val="center"/>
              <w:rPr>
                <w:rFonts w:ascii="Calibri" w:eastAsia="Times New Roman" w:hAnsi="Calibri" w:cs="Times New Roman"/>
                <w:color w:val="000000"/>
                <w:lang w:eastAsia="en-AU"/>
              </w:rPr>
            </w:pPr>
            <w:r>
              <w:rPr>
                <w:rFonts w:ascii="Calibri" w:eastAsia="Times New Roman" w:hAnsi="Calibri" w:cs="Times New Roman"/>
                <w:color w:val="000000"/>
                <w:lang w:eastAsia="en-AU"/>
              </w:rPr>
              <w:t>B</w:t>
            </w:r>
          </w:p>
        </w:tc>
        <w:tc>
          <w:tcPr>
            <w:tcW w:w="1494" w:type="dxa"/>
            <w:shd w:val="clear" w:color="auto" w:fill="auto"/>
            <w:vAlign w:val="center"/>
          </w:tcPr>
          <w:p w:rsidR="000E2F10" w:rsidRPr="0018654C" w:rsidRDefault="000E2F10" w:rsidP="00B51A69">
            <w:pPr>
              <w:spacing w:after="0" w:line="240" w:lineRule="auto"/>
              <w:rPr>
                <w:rFonts w:ascii="Calibri" w:eastAsia="Times New Roman" w:hAnsi="Calibri" w:cs="Times New Roman"/>
                <w:color w:val="000000"/>
                <w:lang w:eastAsia="en-AU"/>
              </w:rPr>
            </w:pPr>
            <w:r>
              <w:rPr>
                <w:rFonts w:ascii="Calibri" w:eastAsia="Times New Roman" w:hAnsi="Calibri" w:cs="Times New Roman"/>
                <w:color w:val="000000"/>
                <w:lang w:eastAsia="en-AU"/>
              </w:rPr>
              <w:t>Peyton Docs 334-336</w:t>
            </w:r>
          </w:p>
        </w:tc>
      </w:tr>
      <w:tr w:rsidR="000E2F10" w:rsidRPr="0018654C" w:rsidTr="00DF4FE8">
        <w:trPr>
          <w:trHeight w:val="630"/>
        </w:trPr>
        <w:tc>
          <w:tcPr>
            <w:tcW w:w="667" w:type="dxa"/>
            <w:shd w:val="clear" w:color="auto" w:fill="auto"/>
            <w:noWrap/>
            <w:vAlign w:val="center"/>
          </w:tcPr>
          <w:p w:rsidR="000E2F10" w:rsidRPr="0018654C" w:rsidRDefault="00F40F36" w:rsidP="00B51A69">
            <w:pPr>
              <w:spacing w:after="0" w:line="240" w:lineRule="auto"/>
              <w:jc w:val="center"/>
              <w:rPr>
                <w:rFonts w:ascii="Calibri" w:eastAsia="Times New Roman" w:hAnsi="Calibri" w:cs="Times New Roman"/>
                <w:color w:val="000000"/>
                <w:lang w:eastAsia="en-AU"/>
              </w:rPr>
            </w:pPr>
            <w:r>
              <w:rPr>
                <w:rFonts w:ascii="Calibri" w:eastAsia="Times New Roman" w:hAnsi="Calibri" w:cs="Times New Roman"/>
                <w:color w:val="000000"/>
                <w:lang w:eastAsia="en-AU"/>
              </w:rPr>
              <w:t>115</w:t>
            </w:r>
          </w:p>
        </w:tc>
        <w:tc>
          <w:tcPr>
            <w:tcW w:w="2835" w:type="dxa"/>
            <w:shd w:val="clear" w:color="auto" w:fill="auto"/>
            <w:vAlign w:val="center"/>
          </w:tcPr>
          <w:p w:rsidR="000E2F10" w:rsidRPr="002E3FA5" w:rsidRDefault="000E2F10" w:rsidP="00B51A69">
            <w:pPr>
              <w:spacing w:after="0" w:line="240" w:lineRule="auto"/>
              <w:rPr>
                <w:rFonts w:ascii="Calibri" w:eastAsia="Times New Roman" w:hAnsi="Calibri" w:cs="Times New Roman"/>
                <w:b/>
                <w:bCs/>
                <w:color w:val="000000"/>
                <w:lang w:eastAsia="en-AU"/>
              </w:rPr>
            </w:pPr>
            <w:r>
              <w:rPr>
                <w:rFonts w:ascii="Calibri" w:eastAsia="Times New Roman" w:hAnsi="Calibri" w:cs="Times New Roman"/>
                <w:b/>
                <w:bCs/>
                <w:color w:val="000000"/>
                <w:lang w:eastAsia="en-AU"/>
              </w:rPr>
              <w:t>SNRP 2</w:t>
            </w:r>
          </w:p>
        </w:tc>
        <w:tc>
          <w:tcPr>
            <w:tcW w:w="4111" w:type="dxa"/>
            <w:shd w:val="clear" w:color="auto" w:fill="auto"/>
            <w:vAlign w:val="center"/>
          </w:tcPr>
          <w:p w:rsidR="000E2F10" w:rsidRPr="00672293" w:rsidRDefault="000E2F10" w:rsidP="00B51A69">
            <w:pPr>
              <w:spacing w:after="0" w:line="240" w:lineRule="auto"/>
              <w:rPr>
                <w:rFonts w:eastAsia="Times New Roman" w:cs="Times New Roman"/>
                <w:color w:val="000000"/>
                <w:sz w:val="20"/>
                <w:szCs w:val="20"/>
                <w:lang w:eastAsia="en-AU"/>
              </w:rPr>
            </w:pPr>
            <w:r>
              <w:rPr>
                <w:rFonts w:eastAsia="Times New Roman" w:cs="Times New Roman"/>
                <w:color w:val="000000"/>
                <w:sz w:val="20"/>
                <w:szCs w:val="20"/>
                <w:lang w:eastAsia="en-AU"/>
              </w:rPr>
              <w:t>Lower impact option inside project boundary</w:t>
            </w:r>
          </w:p>
        </w:tc>
        <w:tc>
          <w:tcPr>
            <w:tcW w:w="4593" w:type="dxa"/>
            <w:gridSpan w:val="2"/>
            <w:shd w:val="clear" w:color="auto" w:fill="auto"/>
            <w:vAlign w:val="center"/>
          </w:tcPr>
          <w:p w:rsidR="000E2F10" w:rsidRDefault="000E2F10" w:rsidP="007B03DC">
            <w:pPr>
              <w:spacing w:after="0"/>
            </w:pPr>
            <w:r w:rsidRPr="0024732B">
              <w:rPr>
                <w:rFonts w:ascii="Calibri" w:eastAsia="Times New Roman" w:hAnsi="Calibri" w:cs="Times New Roman"/>
                <w:color w:val="000000"/>
                <w:sz w:val="20"/>
                <w:szCs w:val="20"/>
                <w:lang w:eastAsia="en-AU"/>
              </w:rPr>
              <w:t>This is a prudent and feasible option that has not been adequately considered</w:t>
            </w:r>
          </w:p>
        </w:tc>
        <w:tc>
          <w:tcPr>
            <w:tcW w:w="609" w:type="dxa"/>
            <w:shd w:val="clear" w:color="auto" w:fill="auto"/>
            <w:noWrap/>
            <w:vAlign w:val="center"/>
          </w:tcPr>
          <w:p w:rsidR="000E2F10" w:rsidRPr="00D854E3" w:rsidRDefault="000E2F10" w:rsidP="000E2F10">
            <w:pPr>
              <w:spacing w:after="0"/>
              <w:jc w:val="center"/>
              <w:rPr>
                <w:rFonts w:ascii="Calibri" w:eastAsia="Times New Roman" w:hAnsi="Calibri" w:cs="Times New Roman"/>
                <w:color w:val="000000"/>
                <w:lang w:eastAsia="en-AU"/>
              </w:rPr>
            </w:pPr>
          </w:p>
        </w:tc>
        <w:tc>
          <w:tcPr>
            <w:tcW w:w="1494" w:type="dxa"/>
            <w:shd w:val="clear" w:color="auto" w:fill="auto"/>
            <w:vAlign w:val="center"/>
          </w:tcPr>
          <w:p w:rsidR="000E2F10" w:rsidRPr="0018654C" w:rsidRDefault="000E2F10" w:rsidP="000E2F10">
            <w:pPr>
              <w:spacing w:after="0" w:line="240" w:lineRule="auto"/>
              <w:rPr>
                <w:rFonts w:ascii="Calibri" w:eastAsia="Times New Roman" w:hAnsi="Calibri" w:cs="Times New Roman"/>
                <w:color w:val="000000"/>
                <w:lang w:eastAsia="en-AU"/>
              </w:rPr>
            </w:pPr>
            <w:r>
              <w:rPr>
                <w:rFonts w:ascii="Calibri" w:eastAsia="Times New Roman" w:hAnsi="Calibri" w:cs="Times New Roman"/>
                <w:color w:val="000000"/>
                <w:lang w:eastAsia="en-AU"/>
              </w:rPr>
              <w:t>Peyton Docs 334-336</w:t>
            </w:r>
          </w:p>
        </w:tc>
      </w:tr>
      <w:tr w:rsidR="000E2F10" w:rsidRPr="0018654C" w:rsidTr="00DF4FE8">
        <w:trPr>
          <w:trHeight w:val="630"/>
        </w:trPr>
        <w:tc>
          <w:tcPr>
            <w:tcW w:w="667" w:type="dxa"/>
            <w:shd w:val="clear" w:color="auto" w:fill="auto"/>
            <w:noWrap/>
            <w:vAlign w:val="center"/>
          </w:tcPr>
          <w:p w:rsidR="000E2F10" w:rsidRPr="0018654C" w:rsidRDefault="00F40F36" w:rsidP="00B51A69">
            <w:pPr>
              <w:spacing w:after="0" w:line="240" w:lineRule="auto"/>
              <w:jc w:val="center"/>
              <w:rPr>
                <w:rFonts w:ascii="Calibri" w:eastAsia="Times New Roman" w:hAnsi="Calibri" w:cs="Times New Roman"/>
                <w:color w:val="000000"/>
                <w:lang w:eastAsia="en-AU"/>
              </w:rPr>
            </w:pPr>
            <w:r>
              <w:rPr>
                <w:rFonts w:ascii="Calibri" w:eastAsia="Times New Roman" w:hAnsi="Calibri" w:cs="Times New Roman"/>
                <w:color w:val="000000"/>
                <w:lang w:eastAsia="en-AU"/>
              </w:rPr>
              <w:t>116</w:t>
            </w:r>
          </w:p>
        </w:tc>
        <w:tc>
          <w:tcPr>
            <w:tcW w:w="2835" w:type="dxa"/>
            <w:shd w:val="clear" w:color="auto" w:fill="auto"/>
            <w:vAlign w:val="center"/>
          </w:tcPr>
          <w:p w:rsidR="000E2F10" w:rsidRPr="002E3FA5" w:rsidRDefault="000E2F10" w:rsidP="00B51A69">
            <w:pPr>
              <w:spacing w:after="0" w:line="240" w:lineRule="auto"/>
              <w:rPr>
                <w:rFonts w:ascii="Calibri" w:eastAsia="Times New Roman" w:hAnsi="Calibri" w:cs="Times New Roman"/>
                <w:b/>
                <w:bCs/>
                <w:color w:val="000000"/>
                <w:lang w:eastAsia="en-AU"/>
              </w:rPr>
            </w:pPr>
            <w:r>
              <w:rPr>
                <w:rFonts w:ascii="Calibri" w:eastAsia="Times New Roman" w:hAnsi="Calibri" w:cs="Times New Roman"/>
                <w:b/>
                <w:bCs/>
                <w:color w:val="000000"/>
                <w:lang w:eastAsia="en-AU"/>
              </w:rPr>
              <w:t>Y Option</w:t>
            </w:r>
          </w:p>
        </w:tc>
        <w:tc>
          <w:tcPr>
            <w:tcW w:w="4111" w:type="dxa"/>
            <w:shd w:val="clear" w:color="auto" w:fill="auto"/>
            <w:vAlign w:val="center"/>
          </w:tcPr>
          <w:p w:rsidR="000E2F10" w:rsidRPr="00672293" w:rsidRDefault="000E2F10" w:rsidP="00B51A69">
            <w:pPr>
              <w:spacing w:after="0" w:line="240" w:lineRule="auto"/>
              <w:rPr>
                <w:rFonts w:eastAsia="Times New Roman" w:cs="Times New Roman"/>
                <w:color w:val="000000"/>
                <w:sz w:val="20"/>
                <w:szCs w:val="20"/>
                <w:lang w:eastAsia="en-AU"/>
              </w:rPr>
            </w:pPr>
            <w:r>
              <w:rPr>
                <w:rFonts w:eastAsia="Times New Roman" w:cs="Times New Roman"/>
                <w:color w:val="000000"/>
                <w:sz w:val="20"/>
                <w:szCs w:val="20"/>
                <w:lang w:eastAsia="en-AU"/>
              </w:rPr>
              <w:t>Tunnel diverges under Royal Park with optimal route for both north and westward arms</w:t>
            </w:r>
          </w:p>
        </w:tc>
        <w:tc>
          <w:tcPr>
            <w:tcW w:w="4593" w:type="dxa"/>
            <w:gridSpan w:val="2"/>
            <w:shd w:val="clear" w:color="auto" w:fill="auto"/>
            <w:vAlign w:val="center"/>
          </w:tcPr>
          <w:p w:rsidR="000E2F10" w:rsidRDefault="000E2F10" w:rsidP="007B03DC">
            <w:pPr>
              <w:spacing w:after="0"/>
            </w:pPr>
            <w:r w:rsidRPr="0024732B">
              <w:rPr>
                <w:rFonts w:ascii="Calibri" w:eastAsia="Times New Roman" w:hAnsi="Calibri" w:cs="Times New Roman"/>
                <w:color w:val="000000"/>
                <w:sz w:val="20"/>
                <w:szCs w:val="20"/>
                <w:lang w:eastAsia="en-AU"/>
              </w:rPr>
              <w:t>This is a prudent and feasible option that has not been adequately considered</w:t>
            </w:r>
          </w:p>
        </w:tc>
        <w:tc>
          <w:tcPr>
            <w:tcW w:w="609" w:type="dxa"/>
            <w:shd w:val="clear" w:color="auto" w:fill="auto"/>
            <w:noWrap/>
            <w:vAlign w:val="center"/>
          </w:tcPr>
          <w:p w:rsidR="000E2F10" w:rsidRDefault="000E2F10" w:rsidP="000E2F10">
            <w:pPr>
              <w:spacing w:after="0"/>
              <w:jc w:val="center"/>
            </w:pPr>
            <w:r w:rsidRPr="00D854E3">
              <w:rPr>
                <w:rFonts w:ascii="Calibri" w:eastAsia="Times New Roman" w:hAnsi="Calibri" w:cs="Times New Roman"/>
                <w:color w:val="000000"/>
                <w:lang w:eastAsia="en-AU"/>
              </w:rPr>
              <w:t>B</w:t>
            </w:r>
          </w:p>
        </w:tc>
        <w:tc>
          <w:tcPr>
            <w:tcW w:w="1494" w:type="dxa"/>
            <w:shd w:val="clear" w:color="auto" w:fill="auto"/>
            <w:vAlign w:val="center"/>
          </w:tcPr>
          <w:p w:rsidR="000E2F10" w:rsidRPr="0018654C" w:rsidRDefault="000E2F10" w:rsidP="00B51A69">
            <w:pPr>
              <w:spacing w:after="0" w:line="240" w:lineRule="auto"/>
              <w:rPr>
                <w:rFonts w:ascii="Calibri" w:eastAsia="Times New Roman" w:hAnsi="Calibri" w:cs="Times New Roman"/>
                <w:color w:val="000000"/>
                <w:lang w:eastAsia="en-AU"/>
              </w:rPr>
            </w:pPr>
            <w:r>
              <w:rPr>
                <w:rFonts w:ascii="Calibri" w:eastAsia="Times New Roman" w:hAnsi="Calibri" w:cs="Times New Roman"/>
                <w:color w:val="000000"/>
                <w:lang w:eastAsia="en-AU"/>
              </w:rPr>
              <w:t>Herington Doc 372</w:t>
            </w:r>
          </w:p>
        </w:tc>
      </w:tr>
      <w:tr w:rsidR="000E2F10" w:rsidRPr="0018654C" w:rsidTr="00DF4FE8">
        <w:trPr>
          <w:trHeight w:val="630"/>
        </w:trPr>
        <w:tc>
          <w:tcPr>
            <w:tcW w:w="667" w:type="dxa"/>
            <w:shd w:val="clear" w:color="auto" w:fill="auto"/>
            <w:noWrap/>
            <w:vAlign w:val="center"/>
          </w:tcPr>
          <w:p w:rsidR="000E2F10" w:rsidRPr="0018654C" w:rsidRDefault="00F40F36" w:rsidP="00B51A69">
            <w:pPr>
              <w:spacing w:after="0" w:line="240" w:lineRule="auto"/>
              <w:jc w:val="center"/>
              <w:rPr>
                <w:rFonts w:ascii="Calibri" w:eastAsia="Times New Roman" w:hAnsi="Calibri" w:cs="Times New Roman"/>
                <w:color w:val="000000"/>
                <w:lang w:eastAsia="en-AU"/>
              </w:rPr>
            </w:pPr>
            <w:r>
              <w:rPr>
                <w:rFonts w:ascii="Calibri" w:eastAsia="Times New Roman" w:hAnsi="Calibri" w:cs="Times New Roman"/>
                <w:color w:val="000000"/>
                <w:lang w:eastAsia="en-AU"/>
              </w:rPr>
              <w:t>117</w:t>
            </w:r>
          </w:p>
        </w:tc>
        <w:tc>
          <w:tcPr>
            <w:tcW w:w="2835" w:type="dxa"/>
            <w:shd w:val="clear" w:color="auto" w:fill="auto"/>
            <w:vAlign w:val="center"/>
          </w:tcPr>
          <w:p w:rsidR="000E2F10" w:rsidRPr="002E3FA5" w:rsidRDefault="000E2F10" w:rsidP="00B51A69">
            <w:pPr>
              <w:spacing w:after="0" w:line="240" w:lineRule="auto"/>
              <w:rPr>
                <w:rFonts w:ascii="Calibri" w:eastAsia="Times New Roman" w:hAnsi="Calibri" w:cs="Times New Roman"/>
                <w:b/>
                <w:bCs/>
                <w:color w:val="000000"/>
                <w:lang w:eastAsia="en-AU"/>
              </w:rPr>
            </w:pPr>
            <w:r>
              <w:rPr>
                <w:rFonts w:ascii="Calibri" w:eastAsia="Times New Roman" w:hAnsi="Calibri" w:cs="Times New Roman"/>
                <w:b/>
                <w:bCs/>
                <w:color w:val="000000"/>
                <w:lang w:eastAsia="en-AU"/>
              </w:rPr>
              <w:t>Deletion of Elliot Avenue ramps</w:t>
            </w:r>
          </w:p>
        </w:tc>
        <w:tc>
          <w:tcPr>
            <w:tcW w:w="4111" w:type="dxa"/>
            <w:shd w:val="clear" w:color="auto" w:fill="auto"/>
            <w:vAlign w:val="center"/>
          </w:tcPr>
          <w:p w:rsidR="000E2F10" w:rsidRPr="00672293" w:rsidRDefault="007B03DC" w:rsidP="00B51A69">
            <w:pPr>
              <w:spacing w:after="0" w:line="240" w:lineRule="auto"/>
              <w:rPr>
                <w:rFonts w:eastAsia="Times New Roman" w:cs="Times New Roman"/>
                <w:color w:val="000000"/>
                <w:sz w:val="20"/>
                <w:szCs w:val="20"/>
                <w:lang w:eastAsia="en-AU"/>
              </w:rPr>
            </w:pPr>
            <w:r>
              <w:rPr>
                <w:rFonts w:eastAsia="Times New Roman" w:cs="Times New Roman"/>
                <w:color w:val="000000"/>
                <w:sz w:val="20"/>
                <w:szCs w:val="20"/>
                <w:lang w:eastAsia="en-AU"/>
              </w:rPr>
              <w:t>Sets out the case against any interchange at Elliot Avenue and consequences of single ramp at Ormond Rd</w:t>
            </w:r>
          </w:p>
        </w:tc>
        <w:tc>
          <w:tcPr>
            <w:tcW w:w="4593" w:type="dxa"/>
            <w:gridSpan w:val="2"/>
            <w:shd w:val="clear" w:color="auto" w:fill="auto"/>
            <w:vAlign w:val="center"/>
          </w:tcPr>
          <w:p w:rsidR="000E2F10" w:rsidRDefault="000E2F10" w:rsidP="007B03DC">
            <w:pPr>
              <w:spacing w:after="0"/>
            </w:pPr>
            <w:r w:rsidRPr="0024732B">
              <w:rPr>
                <w:rFonts w:ascii="Calibri" w:eastAsia="Times New Roman" w:hAnsi="Calibri" w:cs="Times New Roman"/>
                <w:color w:val="000000"/>
                <w:sz w:val="20"/>
                <w:szCs w:val="20"/>
                <w:lang w:eastAsia="en-AU"/>
              </w:rPr>
              <w:t>This is a prudent and feasible option that has not been adequately considered</w:t>
            </w:r>
          </w:p>
        </w:tc>
        <w:tc>
          <w:tcPr>
            <w:tcW w:w="609" w:type="dxa"/>
            <w:shd w:val="clear" w:color="auto" w:fill="auto"/>
            <w:noWrap/>
            <w:vAlign w:val="center"/>
          </w:tcPr>
          <w:p w:rsidR="000E2F10" w:rsidRDefault="000E2F10" w:rsidP="000E2F10">
            <w:pPr>
              <w:spacing w:after="0"/>
              <w:jc w:val="center"/>
            </w:pPr>
            <w:r w:rsidRPr="00D854E3">
              <w:rPr>
                <w:rFonts w:ascii="Calibri" w:eastAsia="Times New Roman" w:hAnsi="Calibri" w:cs="Times New Roman"/>
                <w:color w:val="000000"/>
                <w:lang w:eastAsia="en-AU"/>
              </w:rPr>
              <w:t>B</w:t>
            </w:r>
          </w:p>
        </w:tc>
        <w:tc>
          <w:tcPr>
            <w:tcW w:w="1494" w:type="dxa"/>
            <w:shd w:val="clear" w:color="auto" w:fill="auto"/>
            <w:vAlign w:val="center"/>
          </w:tcPr>
          <w:p w:rsidR="000E2F10" w:rsidRPr="0018654C" w:rsidRDefault="007B03DC" w:rsidP="00B51A69">
            <w:pPr>
              <w:spacing w:after="0" w:line="240" w:lineRule="auto"/>
              <w:rPr>
                <w:rFonts w:ascii="Calibri" w:eastAsia="Times New Roman" w:hAnsi="Calibri" w:cs="Times New Roman"/>
                <w:color w:val="000000"/>
                <w:lang w:eastAsia="en-AU"/>
              </w:rPr>
            </w:pPr>
            <w:r>
              <w:rPr>
                <w:rFonts w:ascii="Calibri" w:eastAsia="Times New Roman" w:hAnsi="Calibri" w:cs="Times New Roman"/>
                <w:color w:val="000000"/>
                <w:lang w:eastAsia="en-AU"/>
              </w:rPr>
              <w:t>Herington Doc 372</w:t>
            </w:r>
          </w:p>
        </w:tc>
      </w:tr>
      <w:tr w:rsidR="000E2F10" w:rsidRPr="0018654C" w:rsidTr="00DF4FE8">
        <w:trPr>
          <w:trHeight w:val="630"/>
        </w:trPr>
        <w:tc>
          <w:tcPr>
            <w:tcW w:w="667" w:type="dxa"/>
            <w:shd w:val="clear" w:color="auto" w:fill="auto"/>
            <w:noWrap/>
            <w:vAlign w:val="center"/>
          </w:tcPr>
          <w:p w:rsidR="000E2F10" w:rsidRPr="0018654C" w:rsidRDefault="00F40F36" w:rsidP="00B51A69">
            <w:pPr>
              <w:spacing w:after="0" w:line="240" w:lineRule="auto"/>
              <w:jc w:val="center"/>
              <w:rPr>
                <w:rFonts w:ascii="Calibri" w:eastAsia="Times New Roman" w:hAnsi="Calibri" w:cs="Times New Roman"/>
                <w:color w:val="000000"/>
                <w:lang w:eastAsia="en-AU"/>
              </w:rPr>
            </w:pPr>
            <w:r>
              <w:rPr>
                <w:rFonts w:ascii="Calibri" w:eastAsia="Times New Roman" w:hAnsi="Calibri" w:cs="Times New Roman"/>
                <w:color w:val="000000"/>
                <w:lang w:eastAsia="en-AU"/>
              </w:rPr>
              <w:lastRenderedPageBreak/>
              <w:t>118</w:t>
            </w:r>
          </w:p>
        </w:tc>
        <w:tc>
          <w:tcPr>
            <w:tcW w:w="2835" w:type="dxa"/>
            <w:shd w:val="clear" w:color="auto" w:fill="auto"/>
            <w:vAlign w:val="center"/>
          </w:tcPr>
          <w:p w:rsidR="000E2F10" w:rsidRDefault="000E2F10" w:rsidP="00B51A69">
            <w:pPr>
              <w:spacing w:after="0" w:line="240" w:lineRule="auto"/>
              <w:rPr>
                <w:rFonts w:ascii="Calibri" w:eastAsia="Times New Roman" w:hAnsi="Calibri" w:cs="Times New Roman"/>
                <w:b/>
                <w:bCs/>
                <w:color w:val="000000"/>
                <w:lang w:eastAsia="en-AU"/>
              </w:rPr>
            </w:pPr>
            <w:r>
              <w:rPr>
                <w:rFonts w:ascii="Calibri" w:eastAsia="Times New Roman" w:hAnsi="Calibri" w:cs="Times New Roman"/>
                <w:b/>
                <w:bCs/>
                <w:color w:val="000000"/>
                <w:lang w:eastAsia="en-AU"/>
              </w:rPr>
              <w:t>Higgs alternative design for ramps</w:t>
            </w:r>
          </w:p>
        </w:tc>
        <w:tc>
          <w:tcPr>
            <w:tcW w:w="4111" w:type="dxa"/>
            <w:shd w:val="clear" w:color="auto" w:fill="auto"/>
            <w:vAlign w:val="center"/>
          </w:tcPr>
          <w:p w:rsidR="000E2F10" w:rsidRPr="00672293" w:rsidRDefault="007B03DC" w:rsidP="00B51A69">
            <w:pPr>
              <w:spacing w:after="0" w:line="240" w:lineRule="auto"/>
              <w:rPr>
                <w:rFonts w:eastAsia="Times New Roman" w:cs="Times New Roman"/>
                <w:color w:val="000000"/>
                <w:sz w:val="20"/>
                <w:szCs w:val="20"/>
                <w:lang w:eastAsia="en-AU"/>
              </w:rPr>
            </w:pPr>
            <w:r>
              <w:rPr>
                <w:rFonts w:eastAsia="Times New Roman" w:cs="Times New Roman"/>
                <w:color w:val="000000"/>
                <w:sz w:val="20"/>
                <w:szCs w:val="20"/>
                <w:lang w:eastAsia="en-AU"/>
              </w:rPr>
              <w:t>Seeks lower impact design without blind traffic light in a cutting</w:t>
            </w:r>
          </w:p>
        </w:tc>
        <w:tc>
          <w:tcPr>
            <w:tcW w:w="4593" w:type="dxa"/>
            <w:gridSpan w:val="2"/>
            <w:shd w:val="clear" w:color="auto" w:fill="auto"/>
            <w:vAlign w:val="center"/>
          </w:tcPr>
          <w:p w:rsidR="000E2F10" w:rsidRDefault="000E2F10" w:rsidP="007B03DC">
            <w:pPr>
              <w:spacing w:after="0"/>
            </w:pPr>
            <w:r w:rsidRPr="00523D7B">
              <w:rPr>
                <w:rFonts w:ascii="Calibri" w:eastAsia="Times New Roman" w:hAnsi="Calibri" w:cs="Times New Roman"/>
                <w:color w:val="000000"/>
                <w:sz w:val="20"/>
                <w:szCs w:val="20"/>
                <w:lang w:eastAsia="en-AU"/>
              </w:rPr>
              <w:t>This is a prudent and feasible option that has not been adequately considered</w:t>
            </w:r>
          </w:p>
        </w:tc>
        <w:tc>
          <w:tcPr>
            <w:tcW w:w="609" w:type="dxa"/>
            <w:shd w:val="clear" w:color="auto" w:fill="auto"/>
            <w:noWrap/>
            <w:vAlign w:val="center"/>
          </w:tcPr>
          <w:p w:rsidR="000E2F10" w:rsidRDefault="000E2F10" w:rsidP="000E2F10">
            <w:pPr>
              <w:jc w:val="center"/>
            </w:pPr>
            <w:r w:rsidRPr="0032312D">
              <w:rPr>
                <w:rFonts w:ascii="Calibri" w:eastAsia="Times New Roman" w:hAnsi="Calibri" w:cs="Times New Roman"/>
                <w:color w:val="000000"/>
                <w:lang w:eastAsia="en-AU"/>
              </w:rPr>
              <w:t>B</w:t>
            </w:r>
          </w:p>
        </w:tc>
        <w:tc>
          <w:tcPr>
            <w:tcW w:w="1494" w:type="dxa"/>
            <w:shd w:val="clear" w:color="auto" w:fill="auto"/>
            <w:vAlign w:val="center"/>
          </w:tcPr>
          <w:p w:rsidR="000E2F10" w:rsidRPr="0018654C" w:rsidRDefault="000E2F10" w:rsidP="00B51A69">
            <w:pPr>
              <w:spacing w:after="0" w:line="240" w:lineRule="auto"/>
              <w:rPr>
                <w:rFonts w:ascii="Calibri" w:eastAsia="Times New Roman" w:hAnsi="Calibri" w:cs="Times New Roman"/>
                <w:color w:val="000000"/>
                <w:lang w:eastAsia="en-AU"/>
              </w:rPr>
            </w:pPr>
            <w:r>
              <w:rPr>
                <w:rFonts w:ascii="Calibri" w:eastAsia="Times New Roman" w:hAnsi="Calibri" w:cs="Times New Roman"/>
                <w:color w:val="000000"/>
                <w:lang w:eastAsia="en-AU"/>
              </w:rPr>
              <w:t>Higgs evidence</w:t>
            </w:r>
          </w:p>
        </w:tc>
      </w:tr>
      <w:tr w:rsidR="000E2F10" w:rsidRPr="0018654C" w:rsidTr="00DF4FE8">
        <w:trPr>
          <w:trHeight w:val="630"/>
        </w:trPr>
        <w:tc>
          <w:tcPr>
            <w:tcW w:w="667" w:type="dxa"/>
            <w:shd w:val="clear" w:color="auto" w:fill="auto"/>
            <w:noWrap/>
            <w:vAlign w:val="center"/>
          </w:tcPr>
          <w:p w:rsidR="000E2F10" w:rsidRPr="0018654C" w:rsidRDefault="00F40F36" w:rsidP="00B51A69">
            <w:pPr>
              <w:spacing w:after="0" w:line="240" w:lineRule="auto"/>
              <w:jc w:val="center"/>
              <w:rPr>
                <w:rFonts w:ascii="Calibri" w:eastAsia="Times New Roman" w:hAnsi="Calibri" w:cs="Times New Roman"/>
                <w:color w:val="000000"/>
                <w:lang w:eastAsia="en-AU"/>
              </w:rPr>
            </w:pPr>
            <w:r>
              <w:rPr>
                <w:rFonts w:ascii="Calibri" w:eastAsia="Times New Roman" w:hAnsi="Calibri" w:cs="Times New Roman"/>
                <w:color w:val="000000"/>
                <w:lang w:eastAsia="en-AU"/>
              </w:rPr>
              <w:t>119</w:t>
            </w:r>
          </w:p>
        </w:tc>
        <w:tc>
          <w:tcPr>
            <w:tcW w:w="2835" w:type="dxa"/>
            <w:shd w:val="clear" w:color="auto" w:fill="auto"/>
            <w:vAlign w:val="center"/>
          </w:tcPr>
          <w:p w:rsidR="000E2F10" w:rsidRDefault="000E2F10" w:rsidP="00B51A69">
            <w:pPr>
              <w:spacing w:after="0" w:line="240" w:lineRule="auto"/>
              <w:rPr>
                <w:rFonts w:ascii="Calibri" w:eastAsia="Times New Roman" w:hAnsi="Calibri" w:cs="Times New Roman"/>
                <w:b/>
                <w:bCs/>
                <w:color w:val="000000"/>
                <w:lang w:eastAsia="en-AU"/>
              </w:rPr>
            </w:pPr>
            <w:r>
              <w:rPr>
                <w:rFonts w:ascii="Calibri" w:eastAsia="Times New Roman" w:hAnsi="Calibri" w:cs="Times New Roman"/>
                <w:b/>
                <w:bCs/>
                <w:color w:val="000000"/>
                <w:lang w:eastAsia="en-AU"/>
              </w:rPr>
              <w:t>Higgs design for Flemington Rd ramps</w:t>
            </w:r>
          </w:p>
        </w:tc>
        <w:tc>
          <w:tcPr>
            <w:tcW w:w="4111" w:type="dxa"/>
            <w:shd w:val="clear" w:color="auto" w:fill="auto"/>
            <w:vAlign w:val="center"/>
          </w:tcPr>
          <w:p w:rsidR="000E2F10" w:rsidRPr="00672293" w:rsidRDefault="007B03DC" w:rsidP="00B51A69">
            <w:pPr>
              <w:spacing w:after="0" w:line="240" w:lineRule="auto"/>
              <w:rPr>
                <w:rFonts w:eastAsia="Times New Roman" w:cs="Times New Roman"/>
                <w:color w:val="000000"/>
                <w:sz w:val="20"/>
                <w:szCs w:val="20"/>
                <w:lang w:eastAsia="en-AU"/>
              </w:rPr>
            </w:pPr>
            <w:r>
              <w:rPr>
                <w:rFonts w:eastAsia="Times New Roman" w:cs="Times New Roman"/>
                <w:color w:val="000000"/>
                <w:sz w:val="20"/>
                <w:szCs w:val="20"/>
                <w:lang w:eastAsia="en-AU"/>
              </w:rPr>
              <w:t>Alternative seeking outlet on edge of park. Opposed by Curran St residents</w:t>
            </w:r>
          </w:p>
        </w:tc>
        <w:tc>
          <w:tcPr>
            <w:tcW w:w="4593" w:type="dxa"/>
            <w:gridSpan w:val="2"/>
            <w:shd w:val="clear" w:color="auto" w:fill="auto"/>
            <w:vAlign w:val="center"/>
          </w:tcPr>
          <w:p w:rsidR="000E2F10" w:rsidRDefault="000E2F10" w:rsidP="007B03DC">
            <w:pPr>
              <w:spacing w:after="0"/>
            </w:pPr>
            <w:r w:rsidRPr="00523D7B">
              <w:rPr>
                <w:rFonts w:ascii="Calibri" w:eastAsia="Times New Roman" w:hAnsi="Calibri" w:cs="Times New Roman"/>
                <w:color w:val="000000"/>
                <w:sz w:val="20"/>
                <w:szCs w:val="20"/>
                <w:lang w:eastAsia="en-AU"/>
              </w:rPr>
              <w:t>This is a prudent and feasible option that has not been adequately considered</w:t>
            </w:r>
          </w:p>
        </w:tc>
        <w:tc>
          <w:tcPr>
            <w:tcW w:w="609" w:type="dxa"/>
            <w:shd w:val="clear" w:color="auto" w:fill="auto"/>
            <w:noWrap/>
            <w:vAlign w:val="center"/>
          </w:tcPr>
          <w:p w:rsidR="000E2F10" w:rsidRDefault="000E2F10" w:rsidP="000E2F10">
            <w:pPr>
              <w:jc w:val="center"/>
            </w:pPr>
            <w:r w:rsidRPr="0032312D">
              <w:rPr>
                <w:rFonts w:ascii="Calibri" w:eastAsia="Times New Roman" w:hAnsi="Calibri" w:cs="Times New Roman"/>
                <w:color w:val="000000"/>
                <w:lang w:eastAsia="en-AU"/>
              </w:rPr>
              <w:t>B</w:t>
            </w:r>
          </w:p>
        </w:tc>
        <w:tc>
          <w:tcPr>
            <w:tcW w:w="1494" w:type="dxa"/>
            <w:shd w:val="clear" w:color="auto" w:fill="auto"/>
            <w:vAlign w:val="center"/>
          </w:tcPr>
          <w:p w:rsidR="000E2F10" w:rsidRPr="0018654C" w:rsidRDefault="000E2F10" w:rsidP="00B51A69">
            <w:pPr>
              <w:spacing w:after="0" w:line="240" w:lineRule="auto"/>
              <w:rPr>
                <w:rFonts w:ascii="Calibri" w:eastAsia="Times New Roman" w:hAnsi="Calibri" w:cs="Times New Roman"/>
                <w:color w:val="000000"/>
                <w:lang w:eastAsia="en-AU"/>
              </w:rPr>
            </w:pPr>
            <w:r>
              <w:rPr>
                <w:rFonts w:ascii="Calibri" w:eastAsia="Times New Roman" w:hAnsi="Calibri" w:cs="Times New Roman"/>
                <w:color w:val="000000"/>
                <w:lang w:eastAsia="en-AU"/>
              </w:rPr>
              <w:t>Higgs  Doc 175</w:t>
            </w:r>
            <w:r w:rsidR="007B03DC">
              <w:rPr>
                <w:rFonts w:ascii="Calibri" w:eastAsia="Times New Roman" w:hAnsi="Calibri" w:cs="Times New Roman"/>
                <w:color w:val="000000"/>
                <w:lang w:eastAsia="en-AU"/>
              </w:rPr>
              <w:t>, 389, 390</w:t>
            </w:r>
          </w:p>
        </w:tc>
      </w:tr>
      <w:tr w:rsidR="000E2F10" w:rsidRPr="00C94DA1" w:rsidTr="00DF4FE8">
        <w:trPr>
          <w:trHeight w:val="397"/>
        </w:trPr>
        <w:tc>
          <w:tcPr>
            <w:tcW w:w="667" w:type="dxa"/>
            <w:shd w:val="clear" w:color="auto" w:fill="000000" w:themeFill="text1"/>
            <w:noWrap/>
            <w:vAlign w:val="center"/>
          </w:tcPr>
          <w:p w:rsidR="000E2F10" w:rsidRPr="00C94DA1" w:rsidRDefault="000E2F10" w:rsidP="00B51A69">
            <w:pPr>
              <w:spacing w:after="0" w:line="240" w:lineRule="auto"/>
              <w:rPr>
                <w:rFonts w:ascii="Calibri" w:eastAsia="Times New Roman" w:hAnsi="Calibri" w:cs="Times New Roman"/>
                <w:b/>
                <w:color w:val="FFFFFF" w:themeColor="background1"/>
                <w:sz w:val="20"/>
                <w:szCs w:val="20"/>
                <w:lang w:eastAsia="en-AU"/>
              </w:rPr>
            </w:pPr>
          </w:p>
        </w:tc>
        <w:tc>
          <w:tcPr>
            <w:tcW w:w="7692" w:type="dxa"/>
            <w:gridSpan w:val="3"/>
            <w:shd w:val="clear" w:color="auto" w:fill="000000" w:themeFill="text1"/>
            <w:vAlign w:val="center"/>
          </w:tcPr>
          <w:p w:rsidR="000E2F10" w:rsidRPr="00672293" w:rsidRDefault="000E2F10" w:rsidP="00B51A69">
            <w:pPr>
              <w:pStyle w:val="Heading2"/>
              <w:rPr>
                <w:sz w:val="20"/>
                <w:szCs w:val="20"/>
                <w:lang w:eastAsia="en-AU"/>
              </w:rPr>
            </w:pPr>
            <w:bookmarkStart w:id="33" w:name="_Toc385224733"/>
            <w:r w:rsidRPr="00672293">
              <w:rPr>
                <w:sz w:val="20"/>
                <w:szCs w:val="20"/>
                <w:lang w:eastAsia="en-AU"/>
              </w:rPr>
              <w:t>Associated works</w:t>
            </w:r>
            <w:bookmarkEnd w:id="33"/>
            <w:r w:rsidRPr="00672293">
              <w:rPr>
                <w:sz w:val="20"/>
                <w:szCs w:val="20"/>
                <w:lang w:eastAsia="en-AU"/>
              </w:rPr>
              <w:t xml:space="preserve">  </w:t>
            </w:r>
          </w:p>
        </w:tc>
        <w:tc>
          <w:tcPr>
            <w:tcW w:w="3847" w:type="dxa"/>
            <w:shd w:val="clear" w:color="auto" w:fill="000000" w:themeFill="text1"/>
            <w:vAlign w:val="center"/>
          </w:tcPr>
          <w:p w:rsidR="000E2F10" w:rsidRPr="00C94DA1" w:rsidRDefault="000E2F10" w:rsidP="00B51A69">
            <w:pPr>
              <w:spacing w:after="0" w:line="240" w:lineRule="auto"/>
              <w:rPr>
                <w:rFonts w:ascii="Calibri" w:eastAsia="Times New Roman" w:hAnsi="Calibri" w:cs="Times New Roman"/>
                <w:b/>
                <w:color w:val="FFFFFF" w:themeColor="background1"/>
                <w:sz w:val="20"/>
                <w:szCs w:val="20"/>
                <w:lang w:eastAsia="en-AU"/>
              </w:rPr>
            </w:pPr>
          </w:p>
        </w:tc>
        <w:tc>
          <w:tcPr>
            <w:tcW w:w="609" w:type="dxa"/>
            <w:shd w:val="clear" w:color="auto" w:fill="000000" w:themeFill="text1"/>
            <w:noWrap/>
            <w:vAlign w:val="center"/>
          </w:tcPr>
          <w:p w:rsidR="000E2F10" w:rsidRPr="00C94DA1" w:rsidRDefault="000E2F10" w:rsidP="00B51A69">
            <w:pPr>
              <w:spacing w:after="0" w:line="240" w:lineRule="auto"/>
              <w:jc w:val="center"/>
              <w:rPr>
                <w:rFonts w:ascii="Calibri" w:eastAsia="Times New Roman" w:hAnsi="Calibri" w:cs="Times New Roman"/>
                <w:b/>
                <w:color w:val="FFFFFF" w:themeColor="background1"/>
                <w:lang w:eastAsia="en-AU"/>
              </w:rPr>
            </w:pPr>
          </w:p>
        </w:tc>
        <w:tc>
          <w:tcPr>
            <w:tcW w:w="1494" w:type="dxa"/>
            <w:shd w:val="clear" w:color="auto" w:fill="000000" w:themeFill="text1"/>
            <w:vAlign w:val="center"/>
          </w:tcPr>
          <w:p w:rsidR="000E2F10" w:rsidRPr="00C94DA1" w:rsidRDefault="000E2F10" w:rsidP="00B51A69">
            <w:pPr>
              <w:spacing w:after="0" w:line="240" w:lineRule="auto"/>
              <w:rPr>
                <w:rFonts w:ascii="Calibri" w:eastAsia="Times New Roman" w:hAnsi="Calibri" w:cs="Times New Roman"/>
                <w:b/>
                <w:color w:val="FFFFFF" w:themeColor="background1"/>
                <w:lang w:eastAsia="en-AU"/>
              </w:rPr>
            </w:pPr>
          </w:p>
        </w:tc>
      </w:tr>
      <w:tr w:rsidR="000E2F10" w:rsidRPr="0018654C" w:rsidTr="00DF4FE8">
        <w:trPr>
          <w:trHeight w:val="630"/>
        </w:trPr>
        <w:tc>
          <w:tcPr>
            <w:tcW w:w="667" w:type="dxa"/>
            <w:shd w:val="clear" w:color="auto" w:fill="auto"/>
            <w:noWrap/>
            <w:vAlign w:val="center"/>
          </w:tcPr>
          <w:p w:rsidR="000E2F10" w:rsidRPr="0018654C" w:rsidRDefault="00F40F36" w:rsidP="00B51A69">
            <w:pPr>
              <w:spacing w:after="0" w:line="240" w:lineRule="auto"/>
              <w:jc w:val="center"/>
              <w:rPr>
                <w:rFonts w:ascii="Calibri" w:eastAsia="Times New Roman" w:hAnsi="Calibri" w:cs="Times New Roman"/>
                <w:color w:val="000000"/>
                <w:lang w:eastAsia="en-AU"/>
              </w:rPr>
            </w:pPr>
            <w:r>
              <w:rPr>
                <w:rFonts w:ascii="Calibri" w:eastAsia="Times New Roman" w:hAnsi="Calibri" w:cs="Times New Roman"/>
                <w:color w:val="000000"/>
                <w:lang w:eastAsia="en-AU"/>
              </w:rPr>
              <w:t>120</w:t>
            </w:r>
          </w:p>
        </w:tc>
        <w:tc>
          <w:tcPr>
            <w:tcW w:w="2835" w:type="dxa"/>
            <w:shd w:val="clear" w:color="auto" w:fill="auto"/>
            <w:vAlign w:val="center"/>
          </w:tcPr>
          <w:p w:rsidR="000E2F10" w:rsidRPr="002E3FA5" w:rsidRDefault="00707EED" w:rsidP="00B51A69">
            <w:pPr>
              <w:spacing w:after="0" w:line="240" w:lineRule="auto"/>
              <w:rPr>
                <w:rFonts w:ascii="Calibri" w:eastAsia="Times New Roman" w:hAnsi="Calibri" w:cs="Times New Roman"/>
                <w:b/>
                <w:bCs/>
                <w:color w:val="000000"/>
                <w:lang w:eastAsia="en-AU"/>
              </w:rPr>
            </w:pPr>
            <w:r>
              <w:rPr>
                <w:rFonts w:ascii="Calibri" w:eastAsia="Times New Roman" w:hAnsi="Calibri" w:cs="Times New Roman"/>
                <w:b/>
                <w:bCs/>
                <w:color w:val="000000"/>
                <w:lang w:eastAsia="en-AU"/>
              </w:rPr>
              <w:t>Relocation  of Orygen health Service a</w:t>
            </w:r>
          </w:p>
        </w:tc>
        <w:tc>
          <w:tcPr>
            <w:tcW w:w="4111" w:type="dxa"/>
            <w:shd w:val="clear" w:color="auto" w:fill="auto"/>
            <w:vAlign w:val="center"/>
          </w:tcPr>
          <w:p w:rsidR="000E2F10" w:rsidRPr="00672293" w:rsidRDefault="00707EED" w:rsidP="00B51A69">
            <w:pPr>
              <w:spacing w:after="0" w:line="240" w:lineRule="auto"/>
              <w:rPr>
                <w:rFonts w:eastAsia="Times New Roman" w:cs="Times New Roman"/>
                <w:color w:val="000000"/>
                <w:sz w:val="20"/>
                <w:szCs w:val="20"/>
                <w:lang w:eastAsia="en-AU"/>
              </w:rPr>
            </w:pPr>
            <w:r>
              <w:rPr>
                <w:rFonts w:eastAsia="Times New Roman" w:cs="Times New Roman"/>
                <w:color w:val="000000"/>
                <w:sz w:val="20"/>
                <w:szCs w:val="20"/>
                <w:lang w:eastAsia="en-AU"/>
              </w:rPr>
              <w:t>Replacement open space to create new sports oval and passive recreation linkages</w:t>
            </w:r>
          </w:p>
        </w:tc>
        <w:tc>
          <w:tcPr>
            <w:tcW w:w="4593" w:type="dxa"/>
            <w:gridSpan w:val="2"/>
            <w:shd w:val="clear" w:color="auto" w:fill="auto"/>
            <w:vAlign w:val="center"/>
          </w:tcPr>
          <w:p w:rsidR="000E2F10" w:rsidRPr="0018654C" w:rsidRDefault="00707EED" w:rsidP="00B51A69">
            <w:pPr>
              <w:spacing w:after="0" w:line="240" w:lineRule="auto"/>
              <w:rPr>
                <w:rFonts w:ascii="Calibri" w:eastAsia="Times New Roman" w:hAnsi="Calibri" w:cs="Times New Roman"/>
                <w:color w:val="000000"/>
                <w:sz w:val="20"/>
                <w:szCs w:val="20"/>
                <w:lang w:eastAsia="en-AU"/>
              </w:rPr>
            </w:pPr>
            <w:r>
              <w:rPr>
                <w:rFonts w:ascii="Calibri" w:eastAsia="Times New Roman" w:hAnsi="Calibri" w:cs="Times New Roman"/>
                <w:color w:val="000000"/>
                <w:sz w:val="20"/>
                <w:szCs w:val="20"/>
                <w:lang w:eastAsia="en-AU"/>
              </w:rPr>
              <w:t>Key opportunity to replace open space within the park</w:t>
            </w:r>
          </w:p>
        </w:tc>
        <w:tc>
          <w:tcPr>
            <w:tcW w:w="609" w:type="dxa"/>
            <w:shd w:val="clear" w:color="auto" w:fill="auto"/>
            <w:noWrap/>
            <w:vAlign w:val="center"/>
          </w:tcPr>
          <w:p w:rsidR="000E2F10" w:rsidRPr="0018654C" w:rsidRDefault="00707EED" w:rsidP="00B51A69">
            <w:pPr>
              <w:spacing w:after="0" w:line="240" w:lineRule="auto"/>
              <w:jc w:val="center"/>
              <w:rPr>
                <w:rFonts w:ascii="Calibri" w:eastAsia="Times New Roman" w:hAnsi="Calibri" w:cs="Times New Roman"/>
                <w:color w:val="000000"/>
                <w:lang w:eastAsia="en-AU"/>
              </w:rPr>
            </w:pPr>
            <w:r>
              <w:rPr>
                <w:rFonts w:ascii="Calibri" w:eastAsia="Times New Roman" w:hAnsi="Calibri" w:cs="Times New Roman"/>
                <w:color w:val="000000"/>
                <w:lang w:eastAsia="en-AU"/>
              </w:rPr>
              <w:t>E</w:t>
            </w:r>
          </w:p>
        </w:tc>
        <w:tc>
          <w:tcPr>
            <w:tcW w:w="1494" w:type="dxa"/>
            <w:shd w:val="clear" w:color="auto" w:fill="auto"/>
            <w:vAlign w:val="center"/>
          </w:tcPr>
          <w:p w:rsidR="000E2F10" w:rsidRPr="0018654C" w:rsidRDefault="00707EED" w:rsidP="00B51A69">
            <w:pPr>
              <w:spacing w:after="0" w:line="240" w:lineRule="auto"/>
              <w:rPr>
                <w:rFonts w:ascii="Calibri" w:eastAsia="Times New Roman" w:hAnsi="Calibri" w:cs="Times New Roman"/>
                <w:color w:val="000000"/>
                <w:lang w:eastAsia="en-AU"/>
              </w:rPr>
            </w:pPr>
            <w:r>
              <w:rPr>
                <w:rFonts w:ascii="Calibri" w:eastAsia="Times New Roman" w:hAnsi="Calibri" w:cs="Times New Roman"/>
                <w:color w:val="000000"/>
                <w:lang w:eastAsia="en-AU"/>
              </w:rPr>
              <w:t>Various</w:t>
            </w:r>
          </w:p>
        </w:tc>
      </w:tr>
      <w:tr w:rsidR="000E2F10" w:rsidRPr="0018654C" w:rsidTr="00DF4FE8">
        <w:trPr>
          <w:trHeight w:val="630"/>
        </w:trPr>
        <w:tc>
          <w:tcPr>
            <w:tcW w:w="667" w:type="dxa"/>
            <w:shd w:val="clear" w:color="auto" w:fill="auto"/>
            <w:noWrap/>
            <w:vAlign w:val="center"/>
          </w:tcPr>
          <w:p w:rsidR="000E2F10" w:rsidRPr="0018654C" w:rsidRDefault="00F40F36" w:rsidP="00B51A69">
            <w:pPr>
              <w:spacing w:after="0" w:line="240" w:lineRule="auto"/>
              <w:jc w:val="center"/>
              <w:rPr>
                <w:rFonts w:ascii="Calibri" w:eastAsia="Times New Roman" w:hAnsi="Calibri" w:cs="Times New Roman"/>
                <w:color w:val="000000"/>
                <w:lang w:eastAsia="en-AU"/>
              </w:rPr>
            </w:pPr>
            <w:r>
              <w:rPr>
                <w:rFonts w:ascii="Calibri" w:eastAsia="Times New Roman" w:hAnsi="Calibri" w:cs="Times New Roman"/>
                <w:color w:val="000000"/>
                <w:lang w:eastAsia="en-AU"/>
              </w:rPr>
              <w:t>121</w:t>
            </w:r>
          </w:p>
        </w:tc>
        <w:tc>
          <w:tcPr>
            <w:tcW w:w="2835" w:type="dxa"/>
            <w:shd w:val="clear" w:color="auto" w:fill="auto"/>
            <w:vAlign w:val="center"/>
          </w:tcPr>
          <w:p w:rsidR="000E2F10" w:rsidRPr="002E3FA5" w:rsidRDefault="00707EED" w:rsidP="00B51A69">
            <w:pPr>
              <w:spacing w:after="0" w:line="240" w:lineRule="auto"/>
              <w:rPr>
                <w:rFonts w:ascii="Calibri" w:eastAsia="Times New Roman" w:hAnsi="Calibri" w:cs="Times New Roman"/>
                <w:b/>
                <w:bCs/>
                <w:color w:val="000000"/>
                <w:lang w:eastAsia="en-AU"/>
              </w:rPr>
            </w:pPr>
            <w:r>
              <w:rPr>
                <w:rFonts w:ascii="Calibri" w:eastAsia="Times New Roman" w:hAnsi="Calibri" w:cs="Times New Roman"/>
                <w:b/>
                <w:bCs/>
                <w:color w:val="000000"/>
                <w:lang w:eastAsia="en-AU"/>
              </w:rPr>
              <w:t>Investigate long term future of CSL and Youth Training Centre</w:t>
            </w:r>
          </w:p>
        </w:tc>
        <w:tc>
          <w:tcPr>
            <w:tcW w:w="4111" w:type="dxa"/>
            <w:shd w:val="clear" w:color="auto" w:fill="auto"/>
            <w:vAlign w:val="center"/>
          </w:tcPr>
          <w:p w:rsidR="000E2F10" w:rsidRPr="00672293" w:rsidRDefault="00707EED" w:rsidP="00B51A69">
            <w:pPr>
              <w:spacing w:after="0" w:line="240" w:lineRule="auto"/>
              <w:rPr>
                <w:rFonts w:eastAsia="Times New Roman" w:cs="Times New Roman"/>
                <w:color w:val="000000"/>
                <w:sz w:val="20"/>
                <w:szCs w:val="20"/>
                <w:lang w:eastAsia="en-AU"/>
              </w:rPr>
            </w:pPr>
            <w:r>
              <w:rPr>
                <w:rFonts w:eastAsia="Times New Roman" w:cs="Times New Roman"/>
                <w:color w:val="000000"/>
                <w:sz w:val="20"/>
                <w:szCs w:val="20"/>
                <w:lang w:eastAsia="en-AU"/>
              </w:rPr>
              <w:t>Potential future additions to park if these activities relocate in the future</w:t>
            </w:r>
          </w:p>
        </w:tc>
        <w:tc>
          <w:tcPr>
            <w:tcW w:w="4593" w:type="dxa"/>
            <w:gridSpan w:val="2"/>
            <w:shd w:val="clear" w:color="auto" w:fill="auto"/>
            <w:vAlign w:val="center"/>
          </w:tcPr>
          <w:p w:rsidR="000E2F10" w:rsidRPr="0018654C" w:rsidRDefault="008C6F85" w:rsidP="008C6F85">
            <w:pPr>
              <w:spacing w:after="0" w:line="240" w:lineRule="auto"/>
              <w:rPr>
                <w:rFonts w:ascii="Calibri" w:eastAsia="Times New Roman" w:hAnsi="Calibri" w:cs="Times New Roman"/>
                <w:color w:val="000000"/>
                <w:sz w:val="20"/>
                <w:szCs w:val="20"/>
                <w:lang w:eastAsia="en-AU"/>
              </w:rPr>
            </w:pPr>
            <w:r>
              <w:rPr>
                <w:rFonts w:ascii="Calibri" w:eastAsia="Times New Roman" w:hAnsi="Calibri" w:cs="Times New Roman"/>
                <w:color w:val="000000"/>
                <w:sz w:val="20"/>
                <w:szCs w:val="20"/>
                <w:lang w:eastAsia="en-AU"/>
              </w:rPr>
              <w:t>Future opportunity to replace open space within the park</w:t>
            </w:r>
          </w:p>
        </w:tc>
        <w:tc>
          <w:tcPr>
            <w:tcW w:w="609" w:type="dxa"/>
            <w:shd w:val="clear" w:color="auto" w:fill="auto"/>
            <w:noWrap/>
            <w:vAlign w:val="center"/>
          </w:tcPr>
          <w:p w:rsidR="000E2F10" w:rsidRPr="0018654C" w:rsidRDefault="008C6F85" w:rsidP="00B51A69">
            <w:pPr>
              <w:spacing w:after="0" w:line="240" w:lineRule="auto"/>
              <w:jc w:val="center"/>
              <w:rPr>
                <w:rFonts w:ascii="Calibri" w:eastAsia="Times New Roman" w:hAnsi="Calibri" w:cs="Times New Roman"/>
                <w:color w:val="000000"/>
                <w:lang w:eastAsia="en-AU"/>
              </w:rPr>
            </w:pPr>
            <w:r>
              <w:rPr>
                <w:rFonts w:ascii="Calibri" w:eastAsia="Times New Roman" w:hAnsi="Calibri" w:cs="Times New Roman"/>
                <w:color w:val="000000"/>
                <w:lang w:eastAsia="en-AU"/>
              </w:rPr>
              <w:t>E</w:t>
            </w:r>
          </w:p>
        </w:tc>
        <w:tc>
          <w:tcPr>
            <w:tcW w:w="1494" w:type="dxa"/>
            <w:shd w:val="clear" w:color="auto" w:fill="auto"/>
            <w:vAlign w:val="center"/>
          </w:tcPr>
          <w:p w:rsidR="000E2F10" w:rsidRPr="0018654C" w:rsidRDefault="008C6F85" w:rsidP="00B51A69">
            <w:pPr>
              <w:spacing w:after="0" w:line="240" w:lineRule="auto"/>
              <w:rPr>
                <w:rFonts w:ascii="Calibri" w:eastAsia="Times New Roman" w:hAnsi="Calibri" w:cs="Times New Roman"/>
                <w:color w:val="000000"/>
                <w:lang w:eastAsia="en-AU"/>
              </w:rPr>
            </w:pPr>
            <w:r>
              <w:rPr>
                <w:rFonts w:ascii="Calibri" w:eastAsia="Times New Roman" w:hAnsi="Calibri" w:cs="Times New Roman"/>
                <w:color w:val="000000"/>
                <w:lang w:eastAsia="en-AU"/>
              </w:rPr>
              <w:t>Various</w:t>
            </w:r>
          </w:p>
        </w:tc>
      </w:tr>
      <w:tr w:rsidR="000E2F10" w:rsidRPr="00C94DA1" w:rsidTr="00DF4FE8">
        <w:trPr>
          <w:trHeight w:val="397"/>
        </w:trPr>
        <w:tc>
          <w:tcPr>
            <w:tcW w:w="667" w:type="dxa"/>
            <w:shd w:val="clear" w:color="auto" w:fill="000000" w:themeFill="text1"/>
            <w:noWrap/>
            <w:vAlign w:val="center"/>
          </w:tcPr>
          <w:p w:rsidR="000E2F10" w:rsidRPr="00C94DA1" w:rsidRDefault="000E2F10" w:rsidP="00B51A69">
            <w:pPr>
              <w:spacing w:after="0" w:line="240" w:lineRule="auto"/>
              <w:rPr>
                <w:rFonts w:ascii="Calibri" w:eastAsia="Times New Roman" w:hAnsi="Calibri" w:cs="Times New Roman"/>
                <w:b/>
                <w:color w:val="FFFFFF" w:themeColor="background1"/>
                <w:sz w:val="20"/>
                <w:szCs w:val="20"/>
                <w:lang w:eastAsia="en-AU"/>
              </w:rPr>
            </w:pPr>
          </w:p>
        </w:tc>
        <w:tc>
          <w:tcPr>
            <w:tcW w:w="7692" w:type="dxa"/>
            <w:gridSpan w:val="3"/>
            <w:shd w:val="clear" w:color="auto" w:fill="000000" w:themeFill="text1"/>
            <w:vAlign w:val="center"/>
          </w:tcPr>
          <w:p w:rsidR="000E2F10" w:rsidRPr="00672293" w:rsidRDefault="000E2F10" w:rsidP="00B51A69">
            <w:pPr>
              <w:pStyle w:val="Heading2"/>
              <w:rPr>
                <w:sz w:val="20"/>
                <w:szCs w:val="20"/>
                <w:lang w:eastAsia="en-AU"/>
              </w:rPr>
            </w:pPr>
            <w:bookmarkStart w:id="34" w:name="_Toc385224734"/>
            <w:r w:rsidRPr="00672293">
              <w:rPr>
                <w:sz w:val="20"/>
                <w:szCs w:val="20"/>
                <w:lang w:eastAsia="en-AU"/>
              </w:rPr>
              <w:t>ProjectCo obligations:</w:t>
            </w:r>
            <w:bookmarkEnd w:id="34"/>
            <w:r w:rsidRPr="00672293">
              <w:rPr>
                <w:sz w:val="20"/>
                <w:szCs w:val="20"/>
                <w:lang w:eastAsia="en-AU"/>
              </w:rPr>
              <w:t xml:space="preserve">  </w:t>
            </w:r>
          </w:p>
        </w:tc>
        <w:tc>
          <w:tcPr>
            <w:tcW w:w="3847" w:type="dxa"/>
            <w:shd w:val="clear" w:color="auto" w:fill="000000" w:themeFill="text1"/>
            <w:vAlign w:val="center"/>
          </w:tcPr>
          <w:p w:rsidR="000E2F10" w:rsidRPr="00C94DA1" w:rsidRDefault="000E2F10" w:rsidP="00B51A69">
            <w:pPr>
              <w:spacing w:after="0" w:line="240" w:lineRule="auto"/>
              <w:rPr>
                <w:rFonts w:ascii="Calibri" w:eastAsia="Times New Roman" w:hAnsi="Calibri" w:cs="Times New Roman"/>
                <w:b/>
                <w:color w:val="FFFFFF" w:themeColor="background1"/>
                <w:sz w:val="20"/>
                <w:szCs w:val="20"/>
                <w:lang w:eastAsia="en-AU"/>
              </w:rPr>
            </w:pPr>
          </w:p>
        </w:tc>
        <w:tc>
          <w:tcPr>
            <w:tcW w:w="609" w:type="dxa"/>
            <w:shd w:val="clear" w:color="auto" w:fill="000000" w:themeFill="text1"/>
            <w:noWrap/>
            <w:vAlign w:val="center"/>
          </w:tcPr>
          <w:p w:rsidR="000E2F10" w:rsidRPr="00C94DA1" w:rsidRDefault="000E2F10" w:rsidP="00B51A69">
            <w:pPr>
              <w:spacing w:after="0" w:line="240" w:lineRule="auto"/>
              <w:jc w:val="center"/>
              <w:rPr>
                <w:rFonts w:ascii="Calibri" w:eastAsia="Times New Roman" w:hAnsi="Calibri" w:cs="Times New Roman"/>
                <w:b/>
                <w:color w:val="FFFFFF" w:themeColor="background1"/>
                <w:lang w:eastAsia="en-AU"/>
              </w:rPr>
            </w:pPr>
          </w:p>
        </w:tc>
        <w:tc>
          <w:tcPr>
            <w:tcW w:w="1494" w:type="dxa"/>
            <w:shd w:val="clear" w:color="auto" w:fill="000000" w:themeFill="text1"/>
            <w:vAlign w:val="center"/>
          </w:tcPr>
          <w:p w:rsidR="000E2F10" w:rsidRPr="00C94DA1" w:rsidRDefault="000E2F10" w:rsidP="00B51A69">
            <w:pPr>
              <w:spacing w:after="0" w:line="240" w:lineRule="auto"/>
              <w:rPr>
                <w:rFonts w:ascii="Calibri" w:eastAsia="Times New Roman" w:hAnsi="Calibri" w:cs="Times New Roman"/>
                <w:b/>
                <w:color w:val="FFFFFF" w:themeColor="background1"/>
                <w:lang w:eastAsia="en-AU"/>
              </w:rPr>
            </w:pPr>
          </w:p>
        </w:tc>
      </w:tr>
      <w:tr w:rsidR="000E2F10" w:rsidRPr="0018654C" w:rsidTr="00DF4FE8">
        <w:trPr>
          <w:trHeight w:val="630"/>
        </w:trPr>
        <w:tc>
          <w:tcPr>
            <w:tcW w:w="667" w:type="dxa"/>
            <w:shd w:val="clear" w:color="auto" w:fill="auto"/>
            <w:noWrap/>
            <w:vAlign w:val="center"/>
          </w:tcPr>
          <w:p w:rsidR="000E2F10" w:rsidRPr="0018654C" w:rsidRDefault="00F40F36" w:rsidP="00B51A69">
            <w:pPr>
              <w:spacing w:after="0" w:line="240" w:lineRule="auto"/>
              <w:jc w:val="center"/>
              <w:rPr>
                <w:rFonts w:ascii="Calibri" w:eastAsia="Times New Roman" w:hAnsi="Calibri" w:cs="Times New Roman"/>
                <w:color w:val="000000"/>
                <w:lang w:eastAsia="en-AU"/>
              </w:rPr>
            </w:pPr>
            <w:r>
              <w:rPr>
                <w:rFonts w:ascii="Calibri" w:eastAsia="Times New Roman" w:hAnsi="Calibri" w:cs="Times New Roman"/>
                <w:color w:val="000000"/>
                <w:lang w:eastAsia="en-AU"/>
              </w:rPr>
              <w:t>122</w:t>
            </w:r>
          </w:p>
        </w:tc>
        <w:tc>
          <w:tcPr>
            <w:tcW w:w="2835" w:type="dxa"/>
            <w:shd w:val="clear" w:color="auto" w:fill="auto"/>
            <w:vAlign w:val="center"/>
          </w:tcPr>
          <w:p w:rsidR="000E2F10" w:rsidRPr="002E3FA5" w:rsidRDefault="002D7E07" w:rsidP="00B51A69">
            <w:pPr>
              <w:spacing w:after="0" w:line="240" w:lineRule="auto"/>
              <w:rPr>
                <w:rFonts w:ascii="Calibri" w:eastAsia="Times New Roman" w:hAnsi="Calibri" w:cs="Times New Roman"/>
                <w:b/>
                <w:bCs/>
                <w:color w:val="000000"/>
                <w:lang w:eastAsia="en-AU"/>
              </w:rPr>
            </w:pPr>
            <w:r>
              <w:rPr>
                <w:rFonts w:ascii="Calibri" w:eastAsia="Times New Roman" w:hAnsi="Calibri" w:cs="Times New Roman"/>
                <w:b/>
                <w:bCs/>
                <w:color w:val="000000"/>
                <w:lang w:eastAsia="en-AU"/>
              </w:rPr>
              <w:t>Interruption of public transport</w:t>
            </w:r>
          </w:p>
        </w:tc>
        <w:tc>
          <w:tcPr>
            <w:tcW w:w="4111" w:type="dxa"/>
            <w:shd w:val="clear" w:color="auto" w:fill="auto"/>
            <w:vAlign w:val="center"/>
          </w:tcPr>
          <w:p w:rsidR="000E2F10" w:rsidRPr="00672293" w:rsidRDefault="002D7E07" w:rsidP="00B51A69">
            <w:pPr>
              <w:spacing w:after="0" w:line="240" w:lineRule="auto"/>
              <w:rPr>
                <w:rFonts w:eastAsia="Times New Roman" w:cs="Times New Roman"/>
                <w:color w:val="000000"/>
                <w:sz w:val="20"/>
                <w:szCs w:val="20"/>
                <w:lang w:eastAsia="en-AU"/>
              </w:rPr>
            </w:pPr>
            <w:r>
              <w:rPr>
                <w:rFonts w:eastAsia="Times New Roman" w:cs="Times New Roman"/>
                <w:color w:val="000000"/>
                <w:sz w:val="20"/>
                <w:szCs w:val="20"/>
                <w:lang w:eastAsia="en-AU"/>
              </w:rPr>
              <w:t>Very different accounts have been given about the extent and duration of interruptions to tram and train services through Royal Park.</w:t>
            </w:r>
          </w:p>
        </w:tc>
        <w:tc>
          <w:tcPr>
            <w:tcW w:w="4593" w:type="dxa"/>
            <w:gridSpan w:val="2"/>
            <w:shd w:val="clear" w:color="auto" w:fill="auto"/>
            <w:vAlign w:val="center"/>
          </w:tcPr>
          <w:p w:rsidR="000E2F10" w:rsidRPr="0018654C" w:rsidRDefault="002D7E07" w:rsidP="00B51A69">
            <w:pPr>
              <w:spacing w:after="0" w:line="240" w:lineRule="auto"/>
              <w:rPr>
                <w:rFonts w:ascii="Calibri" w:eastAsia="Times New Roman" w:hAnsi="Calibri" w:cs="Times New Roman"/>
                <w:color w:val="000000"/>
                <w:sz w:val="20"/>
                <w:szCs w:val="20"/>
                <w:lang w:eastAsia="en-AU"/>
              </w:rPr>
            </w:pPr>
            <w:r>
              <w:rPr>
                <w:rFonts w:ascii="Calibri" w:eastAsia="Times New Roman" w:hAnsi="Calibri" w:cs="Times New Roman"/>
                <w:color w:val="000000"/>
                <w:sz w:val="20"/>
                <w:szCs w:val="20"/>
                <w:lang w:eastAsia="en-AU"/>
              </w:rPr>
              <w:t>Performance indicators must specify number of overnight and weekend closures permitted to both services to ensure continuity for users.</w:t>
            </w:r>
          </w:p>
        </w:tc>
        <w:tc>
          <w:tcPr>
            <w:tcW w:w="609" w:type="dxa"/>
            <w:shd w:val="clear" w:color="auto" w:fill="auto"/>
            <w:noWrap/>
            <w:vAlign w:val="center"/>
          </w:tcPr>
          <w:p w:rsidR="000E2F10" w:rsidRPr="0018654C" w:rsidRDefault="002D7E07" w:rsidP="00B51A69">
            <w:pPr>
              <w:spacing w:after="0" w:line="240" w:lineRule="auto"/>
              <w:jc w:val="center"/>
              <w:rPr>
                <w:rFonts w:ascii="Calibri" w:eastAsia="Times New Roman" w:hAnsi="Calibri" w:cs="Times New Roman"/>
                <w:color w:val="000000"/>
                <w:lang w:eastAsia="en-AU"/>
              </w:rPr>
            </w:pPr>
            <w:r>
              <w:rPr>
                <w:rFonts w:ascii="Calibri" w:eastAsia="Times New Roman" w:hAnsi="Calibri" w:cs="Times New Roman"/>
                <w:color w:val="000000"/>
                <w:lang w:eastAsia="en-AU"/>
              </w:rPr>
              <w:t>D</w:t>
            </w:r>
          </w:p>
        </w:tc>
        <w:tc>
          <w:tcPr>
            <w:tcW w:w="1494" w:type="dxa"/>
            <w:shd w:val="clear" w:color="auto" w:fill="auto"/>
            <w:vAlign w:val="center"/>
          </w:tcPr>
          <w:p w:rsidR="000E2F10" w:rsidRPr="0018654C" w:rsidRDefault="002D7E07" w:rsidP="00B51A69">
            <w:pPr>
              <w:spacing w:after="0" w:line="240" w:lineRule="auto"/>
              <w:rPr>
                <w:rFonts w:ascii="Calibri" w:eastAsia="Times New Roman" w:hAnsi="Calibri" w:cs="Times New Roman"/>
                <w:color w:val="000000"/>
                <w:lang w:eastAsia="en-AU"/>
              </w:rPr>
            </w:pPr>
            <w:r>
              <w:rPr>
                <w:rFonts w:ascii="Calibri" w:eastAsia="Times New Roman" w:hAnsi="Calibri" w:cs="Times New Roman"/>
                <w:color w:val="000000"/>
                <w:lang w:eastAsia="en-AU"/>
              </w:rPr>
              <w:t>Various</w:t>
            </w:r>
          </w:p>
        </w:tc>
      </w:tr>
      <w:tr w:rsidR="000E2F10" w:rsidRPr="0018654C" w:rsidTr="00DF4FE8">
        <w:trPr>
          <w:trHeight w:val="630"/>
        </w:trPr>
        <w:tc>
          <w:tcPr>
            <w:tcW w:w="667" w:type="dxa"/>
            <w:shd w:val="clear" w:color="auto" w:fill="auto"/>
            <w:noWrap/>
            <w:vAlign w:val="center"/>
          </w:tcPr>
          <w:p w:rsidR="000E2F10" w:rsidRPr="0018654C" w:rsidRDefault="00F40F36" w:rsidP="00B51A69">
            <w:pPr>
              <w:spacing w:after="0" w:line="240" w:lineRule="auto"/>
              <w:jc w:val="center"/>
              <w:rPr>
                <w:rFonts w:ascii="Calibri" w:eastAsia="Times New Roman" w:hAnsi="Calibri" w:cs="Times New Roman"/>
                <w:color w:val="000000"/>
                <w:lang w:eastAsia="en-AU"/>
              </w:rPr>
            </w:pPr>
            <w:r>
              <w:rPr>
                <w:rFonts w:ascii="Calibri" w:eastAsia="Times New Roman" w:hAnsi="Calibri" w:cs="Times New Roman"/>
                <w:color w:val="000000"/>
                <w:lang w:eastAsia="en-AU"/>
              </w:rPr>
              <w:t>123</w:t>
            </w:r>
          </w:p>
        </w:tc>
        <w:tc>
          <w:tcPr>
            <w:tcW w:w="2835" w:type="dxa"/>
            <w:shd w:val="clear" w:color="auto" w:fill="auto"/>
            <w:vAlign w:val="center"/>
          </w:tcPr>
          <w:p w:rsidR="000E2F10" w:rsidRPr="002E3FA5" w:rsidRDefault="00975BE3" w:rsidP="00B51A69">
            <w:pPr>
              <w:spacing w:after="0" w:line="240" w:lineRule="auto"/>
              <w:rPr>
                <w:rFonts w:ascii="Calibri" w:eastAsia="Times New Roman" w:hAnsi="Calibri" w:cs="Times New Roman"/>
                <w:b/>
                <w:bCs/>
                <w:color w:val="000000"/>
                <w:lang w:eastAsia="en-AU"/>
              </w:rPr>
            </w:pPr>
            <w:r>
              <w:rPr>
                <w:rFonts w:ascii="Calibri" w:eastAsia="Times New Roman" w:hAnsi="Calibri" w:cs="Times New Roman"/>
                <w:b/>
                <w:bCs/>
                <w:color w:val="000000"/>
                <w:lang w:eastAsia="en-AU"/>
              </w:rPr>
              <w:t>Excision of wetlands and native vegetation from works area</w:t>
            </w:r>
          </w:p>
        </w:tc>
        <w:tc>
          <w:tcPr>
            <w:tcW w:w="4111" w:type="dxa"/>
            <w:shd w:val="clear" w:color="auto" w:fill="auto"/>
            <w:vAlign w:val="center"/>
          </w:tcPr>
          <w:p w:rsidR="000E2F10" w:rsidRPr="00672293" w:rsidRDefault="00975BE3" w:rsidP="00B51A69">
            <w:pPr>
              <w:spacing w:after="0" w:line="240" w:lineRule="auto"/>
              <w:rPr>
                <w:rFonts w:eastAsia="Times New Roman" w:cs="Times New Roman"/>
                <w:color w:val="000000"/>
                <w:sz w:val="20"/>
                <w:szCs w:val="20"/>
                <w:lang w:eastAsia="en-AU"/>
              </w:rPr>
            </w:pPr>
            <w:r>
              <w:rPr>
                <w:rFonts w:eastAsia="Times New Roman" w:cs="Times New Roman"/>
                <w:color w:val="000000"/>
                <w:sz w:val="20"/>
                <w:szCs w:val="20"/>
                <w:lang w:eastAsia="en-AU"/>
              </w:rPr>
              <w:t>The Trin Warren Tam Boore wetland and adjacent habitat should be excised and fenced off to ensure no damage during works which should be restricted to the Ross straw Field.</w:t>
            </w:r>
          </w:p>
        </w:tc>
        <w:tc>
          <w:tcPr>
            <w:tcW w:w="4593" w:type="dxa"/>
            <w:gridSpan w:val="2"/>
            <w:shd w:val="clear" w:color="auto" w:fill="auto"/>
            <w:vAlign w:val="center"/>
          </w:tcPr>
          <w:p w:rsidR="000E2F10" w:rsidRPr="0018654C" w:rsidRDefault="00975BE3" w:rsidP="00975BE3">
            <w:pPr>
              <w:spacing w:after="0" w:line="240" w:lineRule="auto"/>
              <w:rPr>
                <w:rFonts w:ascii="Calibri" w:eastAsia="Times New Roman" w:hAnsi="Calibri" w:cs="Times New Roman"/>
                <w:color w:val="000000"/>
                <w:sz w:val="20"/>
                <w:szCs w:val="20"/>
                <w:lang w:eastAsia="en-AU"/>
              </w:rPr>
            </w:pPr>
            <w:r>
              <w:rPr>
                <w:rFonts w:ascii="Calibri" w:eastAsia="Times New Roman" w:hAnsi="Calibri" w:cs="Times New Roman"/>
                <w:color w:val="000000"/>
                <w:sz w:val="20"/>
                <w:szCs w:val="20"/>
                <w:lang w:eastAsia="en-AU"/>
              </w:rPr>
              <w:t xml:space="preserve">Performance requirements to stipulate reduction in works area </w:t>
            </w:r>
          </w:p>
        </w:tc>
        <w:tc>
          <w:tcPr>
            <w:tcW w:w="609" w:type="dxa"/>
            <w:shd w:val="clear" w:color="auto" w:fill="auto"/>
            <w:noWrap/>
            <w:vAlign w:val="center"/>
          </w:tcPr>
          <w:p w:rsidR="000E2F10" w:rsidRPr="0018654C" w:rsidRDefault="000E2F10" w:rsidP="00B51A69">
            <w:pPr>
              <w:spacing w:after="0" w:line="240" w:lineRule="auto"/>
              <w:jc w:val="center"/>
              <w:rPr>
                <w:rFonts w:ascii="Calibri" w:eastAsia="Times New Roman" w:hAnsi="Calibri" w:cs="Times New Roman"/>
                <w:color w:val="000000"/>
                <w:lang w:eastAsia="en-AU"/>
              </w:rPr>
            </w:pPr>
          </w:p>
        </w:tc>
        <w:tc>
          <w:tcPr>
            <w:tcW w:w="1494" w:type="dxa"/>
            <w:shd w:val="clear" w:color="auto" w:fill="auto"/>
            <w:vAlign w:val="center"/>
          </w:tcPr>
          <w:p w:rsidR="000E2F10" w:rsidRPr="0018654C" w:rsidRDefault="00975BE3" w:rsidP="00B51A69">
            <w:pPr>
              <w:spacing w:after="0" w:line="240" w:lineRule="auto"/>
              <w:rPr>
                <w:rFonts w:ascii="Calibri" w:eastAsia="Times New Roman" w:hAnsi="Calibri" w:cs="Times New Roman"/>
                <w:color w:val="000000"/>
                <w:lang w:eastAsia="en-AU"/>
              </w:rPr>
            </w:pPr>
            <w:r>
              <w:rPr>
                <w:rFonts w:ascii="Calibri" w:eastAsia="Times New Roman" w:hAnsi="Calibri" w:cs="Times New Roman"/>
                <w:color w:val="000000"/>
                <w:lang w:eastAsia="en-AU"/>
              </w:rPr>
              <w:t>Map in Doc 326</w:t>
            </w:r>
          </w:p>
        </w:tc>
      </w:tr>
      <w:tr w:rsidR="000E2F10" w:rsidRPr="0018654C" w:rsidTr="00DF4FE8">
        <w:trPr>
          <w:trHeight w:val="630"/>
        </w:trPr>
        <w:tc>
          <w:tcPr>
            <w:tcW w:w="667" w:type="dxa"/>
            <w:shd w:val="clear" w:color="auto" w:fill="auto"/>
            <w:noWrap/>
            <w:vAlign w:val="center"/>
          </w:tcPr>
          <w:p w:rsidR="000E2F10" w:rsidRPr="0018654C" w:rsidRDefault="00F40F36" w:rsidP="00B51A69">
            <w:pPr>
              <w:spacing w:after="0" w:line="240" w:lineRule="auto"/>
              <w:jc w:val="center"/>
              <w:rPr>
                <w:rFonts w:ascii="Calibri" w:eastAsia="Times New Roman" w:hAnsi="Calibri" w:cs="Times New Roman"/>
                <w:color w:val="000000"/>
                <w:lang w:eastAsia="en-AU"/>
              </w:rPr>
            </w:pPr>
            <w:r>
              <w:rPr>
                <w:rFonts w:ascii="Calibri" w:eastAsia="Times New Roman" w:hAnsi="Calibri" w:cs="Times New Roman"/>
                <w:color w:val="000000"/>
                <w:lang w:eastAsia="en-AU"/>
              </w:rPr>
              <w:t>124</w:t>
            </w:r>
          </w:p>
        </w:tc>
        <w:tc>
          <w:tcPr>
            <w:tcW w:w="2835" w:type="dxa"/>
            <w:shd w:val="clear" w:color="auto" w:fill="auto"/>
            <w:vAlign w:val="center"/>
          </w:tcPr>
          <w:p w:rsidR="000E2F10" w:rsidRPr="002E3FA5" w:rsidRDefault="00975BE3" w:rsidP="00B51A69">
            <w:pPr>
              <w:spacing w:after="0" w:line="240" w:lineRule="auto"/>
              <w:rPr>
                <w:rFonts w:ascii="Calibri" w:eastAsia="Times New Roman" w:hAnsi="Calibri" w:cs="Times New Roman"/>
                <w:b/>
                <w:bCs/>
                <w:color w:val="000000"/>
                <w:lang w:eastAsia="en-AU"/>
              </w:rPr>
            </w:pPr>
            <w:r>
              <w:rPr>
                <w:rFonts w:ascii="Calibri" w:eastAsia="Times New Roman" w:hAnsi="Calibri" w:cs="Times New Roman"/>
                <w:b/>
                <w:bCs/>
                <w:color w:val="000000"/>
                <w:lang w:eastAsia="en-AU"/>
              </w:rPr>
              <w:t>Whites Skink salvage program</w:t>
            </w:r>
          </w:p>
        </w:tc>
        <w:tc>
          <w:tcPr>
            <w:tcW w:w="4111" w:type="dxa"/>
            <w:shd w:val="clear" w:color="auto" w:fill="auto"/>
            <w:vAlign w:val="center"/>
          </w:tcPr>
          <w:p w:rsidR="000E2F10" w:rsidRPr="00672293" w:rsidRDefault="00975BE3" w:rsidP="00975BE3">
            <w:pPr>
              <w:spacing w:after="0" w:line="240" w:lineRule="auto"/>
              <w:rPr>
                <w:rFonts w:eastAsia="Times New Roman" w:cs="Times New Roman"/>
                <w:color w:val="000000"/>
                <w:sz w:val="20"/>
                <w:szCs w:val="20"/>
                <w:lang w:eastAsia="en-AU"/>
              </w:rPr>
            </w:pPr>
            <w:r>
              <w:rPr>
                <w:rFonts w:eastAsia="Times New Roman" w:cs="Times New Roman"/>
                <w:color w:val="000000"/>
                <w:sz w:val="20"/>
                <w:szCs w:val="20"/>
                <w:lang w:eastAsia="en-AU"/>
              </w:rPr>
              <w:t xml:space="preserve">Proposed to minimise death of individuals for re-introduction to habitat after works. Majority of habitat should be protected </w:t>
            </w:r>
          </w:p>
        </w:tc>
        <w:tc>
          <w:tcPr>
            <w:tcW w:w="4593" w:type="dxa"/>
            <w:gridSpan w:val="2"/>
            <w:shd w:val="clear" w:color="auto" w:fill="auto"/>
            <w:vAlign w:val="center"/>
          </w:tcPr>
          <w:p w:rsidR="000E2F10" w:rsidRPr="0018654C" w:rsidRDefault="00975BE3" w:rsidP="00B51A69">
            <w:pPr>
              <w:spacing w:after="0" w:line="240" w:lineRule="auto"/>
              <w:rPr>
                <w:rFonts w:ascii="Calibri" w:eastAsia="Times New Roman" w:hAnsi="Calibri" w:cs="Times New Roman"/>
                <w:color w:val="000000"/>
                <w:sz w:val="20"/>
                <w:szCs w:val="20"/>
                <w:lang w:eastAsia="en-AU"/>
              </w:rPr>
            </w:pPr>
            <w:r>
              <w:rPr>
                <w:rFonts w:ascii="Calibri" w:eastAsia="Times New Roman" w:hAnsi="Calibri" w:cs="Times New Roman"/>
                <w:color w:val="000000"/>
                <w:sz w:val="20"/>
                <w:szCs w:val="20"/>
                <w:lang w:eastAsia="en-AU"/>
              </w:rPr>
              <w:t>Performance requirement to stipulate program to satisfaction of DEPI</w:t>
            </w:r>
          </w:p>
        </w:tc>
        <w:tc>
          <w:tcPr>
            <w:tcW w:w="609" w:type="dxa"/>
            <w:shd w:val="clear" w:color="auto" w:fill="auto"/>
            <w:noWrap/>
            <w:vAlign w:val="center"/>
          </w:tcPr>
          <w:p w:rsidR="000E2F10" w:rsidRPr="0018654C" w:rsidRDefault="000E2F10" w:rsidP="00B51A69">
            <w:pPr>
              <w:spacing w:after="0" w:line="240" w:lineRule="auto"/>
              <w:jc w:val="center"/>
              <w:rPr>
                <w:rFonts w:ascii="Calibri" w:eastAsia="Times New Roman" w:hAnsi="Calibri" w:cs="Times New Roman"/>
                <w:color w:val="000000"/>
                <w:lang w:eastAsia="en-AU"/>
              </w:rPr>
            </w:pPr>
          </w:p>
        </w:tc>
        <w:tc>
          <w:tcPr>
            <w:tcW w:w="1494" w:type="dxa"/>
            <w:shd w:val="clear" w:color="auto" w:fill="auto"/>
            <w:vAlign w:val="center"/>
          </w:tcPr>
          <w:p w:rsidR="000E2F10" w:rsidRPr="0018654C" w:rsidRDefault="00975BE3" w:rsidP="00B51A69">
            <w:pPr>
              <w:spacing w:after="0" w:line="240" w:lineRule="auto"/>
              <w:rPr>
                <w:rFonts w:ascii="Calibri" w:eastAsia="Times New Roman" w:hAnsi="Calibri" w:cs="Times New Roman"/>
                <w:color w:val="000000"/>
                <w:lang w:eastAsia="en-AU"/>
              </w:rPr>
            </w:pPr>
            <w:r>
              <w:rPr>
                <w:rFonts w:ascii="Calibri" w:eastAsia="Times New Roman" w:hAnsi="Calibri" w:cs="Times New Roman"/>
                <w:color w:val="000000"/>
                <w:lang w:eastAsia="en-AU"/>
              </w:rPr>
              <w:t>Brett Lane</w:t>
            </w:r>
          </w:p>
        </w:tc>
      </w:tr>
    </w:tbl>
    <w:p w:rsidR="00707EED" w:rsidRDefault="00707EED"/>
    <w:tbl>
      <w:tblPr>
        <w:tblW w:w="14309" w:type="dxa"/>
        <w:tblInd w:w="150" w:type="dxa"/>
        <w:tblLayout w:type="fixed"/>
        <w:tblLook w:val="04A0"/>
      </w:tblPr>
      <w:tblGrid>
        <w:gridCol w:w="667"/>
        <w:gridCol w:w="2835"/>
        <w:gridCol w:w="4111"/>
        <w:gridCol w:w="746"/>
        <w:gridCol w:w="3847"/>
        <w:gridCol w:w="609"/>
        <w:gridCol w:w="1494"/>
      </w:tblGrid>
      <w:tr w:rsidR="00E2272E" w:rsidRPr="00C94DA1" w:rsidTr="00B51A69">
        <w:trPr>
          <w:trHeight w:val="397"/>
        </w:trPr>
        <w:tc>
          <w:tcPr>
            <w:tcW w:w="667" w:type="dxa"/>
            <w:tcBorders>
              <w:top w:val="single" w:sz="8" w:space="0" w:color="auto"/>
              <w:left w:val="single" w:sz="8" w:space="0" w:color="auto"/>
              <w:bottom w:val="single" w:sz="4" w:space="0" w:color="auto"/>
              <w:right w:val="single" w:sz="4" w:space="0" w:color="auto"/>
            </w:tcBorders>
            <w:shd w:val="clear" w:color="auto" w:fill="000000" w:themeFill="text1"/>
            <w:noWrap/>
            <w:vAlign w:val="center"/>
          </w:tcPr>
          <w:p w:rsidR="00E2272E" w:rsidRPr="00C94DA1" w:rsidRDefault="00E2272E" w:rsidP="00B51A69">
            <w:pPr>
              <w:spacing w:after="0" w:line="240" w:lineRule="auto"/>
              <w:rPr>
                <w:rFonts w:ascii="Calibri" w:eastAsia="Times New Roman" w:hAnsi="Calibri" w:cs="Times New Roman"/>
                <w:b/>
                <w:color w:val="FFFFFF" w:themeColor="background1"/>
                <w:sz w:val="20"/>
                <w:szCs w:val="20"/>
                <w:lang w:eastAsia="en-AU"/>
              </w:rPr>
            </w:pPr>
          </w:p>
        </w:tc>
        <w:tc>
          <w:tcPr>
            <w:tcW w:w="7692" w:type="dxa"/>
            <w:gridSpan w:val="3"/>
            <w:tcBorders>
              <w:top w:val="single" w:sz="8" w:space="0" w:color="auto"/>
              <w:left w:val="single" w:sz="8" w:space="0" w:color="auto"/>
              <w:bottom w:val="single" w:sz="4" w:space="0" w:color="auto"/>
              <w:right w:val="single" w:sz="4" w:space="0" w:color="auto"/>
            </w:tcBorders>
            <w:shd w:val="clear" w:color="auto" w:fill="000000" w:themeFill="text1"/>
            <w:vAlign w:val="center"/>
          </w:tcPr>
          <w:p w:rsidR="00E2272E" w:rsidRPr="00672293" w:rsidRDefault="00DF4FE8" w:rsidP="002F574D">
            <w:pPr>
              <w:pStyle w:val="Heading1"/>
              <w:rPr>
                <w:sz w:val="20"/>
                <w:szCs w:val="20"/>
              </w:rPr>
            </w:pPr>
            <w:bookmarkStart w:id="35" w:name="_Toc385224735"/>
            <w:r>
              <w:rPr>
                <w:sz w:val="20"/>
                <w:szCs w:val="20"/>
              </w:rPr>
              <w:t>Table</w:t>
            </w:r>
            <w:r w:rsidR="00E2272E" w:rsidRPr="00672293">
              <w:rPr>
                <w:sz w:val="20"/>
                <w:szCs w:val="20"/>
              </w:rPr>
              <w:t xml:space="preserve"> 2.5   Section 4  (Travencore- Moonee Valley)</w:t>
            </w:r>
            <w:bookmarkEnd w:id="35"/>
            <w:r w:rsidR="00E2272E" w:rsidRPr="00672293">
              <w:rPr>
                <w:sz w:val="20"/>
                <w:szCs w:val="20"/>
              </w:rPr>
              <w:t xml:space="preserve"> </w:t>
            </w:r>
          </w:p>
        </w:tc>
        <w:tc>
          <w:tcPr>
            <w:tcW w:w="3847" w:type="dxa"/>
            <w:tcBorders>
              <w:top w:val="single" w:sz="8" w:space="0" w:color="auto"/>
              <w:left w:val="nil"/>
              <w:bottom w:val="single" w:sz="4" w:space="0" w:color="auto"/>
              <w:right w:val="single" w:sz="4" w:space="0" w:color="auto"/>
            </w:tcBorders>
            <w:shd w:val="clear" w:color="auto" w:fill="000000" w:themeFill="text1"/>
            <w:vAlign w:val="center"/>
          </w:tcPr>
          <w:p w:rsidR="00E2272E" w:rsidRPr="00C94DA1" w:rsidRDefault="00E2272E" w:rsidP="00B51A69">
            <w:pPr>
              <w:spacing w:after="0" w:line="240" w:lineRule="auto"/>
              <w:rPr>
                <w:rFonts w:ascii="Calibri" w:eastAsia="Times New Roman" w:hAnsi="Calibri" w:cs="Times New Roman"/>
                <w:b/>
                <w:color w:val="FFFFFF" w:themeColor="background1"/>
                <w:sz w:val="20"/>
                <w:szCs w:val="20"/>
                <w:lang w:eastAsia="en-AU"/>
              </w:rPr>
            </w:pPr>
          </w:p>
        </w:tc>
        <w:tc>
          <w:tcPr>
            <w:tcW w:w="609" w:type="dxa"/>
            <w:tcBorders>
              <w:top w:val="single" w:sz="8" w:space="0" w:color="auto"/>
              <w:left w:val="nil"/>
              <w:bottom w:val="single" w:sz="4" w:space="0" w:color="auto"/>
              <w:right w:val="single" w:sz="4" w:space="0" w:color="auto"/>
            </w:tcBorders>
            <w:shd w:val="clear" w:color="auto" w:fill="000000" w:themeFill="text1"/>
            <w:noWrap/>
            <w:vAlign w:val="center"/>
          </w:tcPr>
          <w:p w:rsidR="00E2272E" w:rsidRPr="00C94DA1" w:rsidRDefault="00E2272E" w:rsidP="00B51A69">
            <w:pPr>
              <w:spacing w:after="0" w:line="240" w:lineRule="auto"/>
              <w:jc w:val="center"/>
              <w:rPr>
                <w:rFonts w:ascii="Calibri" w:eastAsia="Times New Roman" w:hAnsi="Calibri" w:cs="Times New Roman"/>
                <w:b/>
                <w:color w:val="FFFFFF" w:themeColor="background1"/>
                <w:lang w:eastAsia="en-AU"/>
              </w:rPr>
            </w:pPr>
          </w:p>
        </w:tc>
        <w:tc>
          <w:tcPr>
            <w:tcW w:w="1494" w:type="dxa"/>
            <w:tcBorders>
              <w:top w:val="single" w:sz="8" w:space="0" w:color="auto"/>
              <w:left w:val="nil"/>
              <w:bottom w:val="single" w:sz="4" w:space="0" w:color="auto"/>
              <w:right w:val="single" w:sz="4" w:space="0" w:color="auto"/>
            </w:tcBorders>
            <w:shd w:val="clear" w:color="auto" w:fill="000000" w:themeFill="text1"/>
            <w:vAlign w:val="center"/>
          </w:tcPr>
          <w:p w:rsidR="00E2272E" w:rsidRPr="00C94DA1" w:rsidRDefault="00E2272E" w:rsidP="00B51A69">
            <w:pPr>
              <w:spacing w:after="0" w:line="240" w:lineRule="auto"/>
              <w:rPr>
                <w:rFonts w:ascii="Calibri" w:eastAsia="Times New Roman" w:hAnsi="Calibri" w:cs="Times New Roman"/>
                <w:b/>
                <w:color w:val="FFFFFF" w:themeColor="background1"/>
                <w:lang w:eastAsia="en-AU"/>
              </w:rPr>
            </w:pPr>
          </w:p>
        </w:tc>
      </w:tr>
      <w:tr w:rsidR="00E2272E" w:rsidRPr="00C94DA1" w:rsidTr="00B51A69">
        <w:trPr>
          <w:trHeight w:val="397"/>
        </w:trPr>
        <w:tc>
          <w:tcPr>
            <w:tcW w:w="667" w:type="dxa"/>
            <w:tcBorders>
              <w:top w:val="single" w:sz="8" w:space="0" w:color="auto"/>
              <w:left w:val="single" w:sz="8" w:space="0" w:color="auto"/>
              <w:bottom w:val="single" w:sz="4" w:space="0" w:color="auto"/>
              <w:right w:val="single" w:sz="4" w:space="0" w:color="auto"/>
            </w:tcBorders>
            <w:shd w:val="clear" w:color="auto" w:fill="000000" w:themeFill="text1"/>
            <w:noWrap/>
            <w:vAlign w:val="center"/>
          </w:tcPr>
          <w:p w:rsidR="00E2272E" w:rsidRPr="00C94DA1" w:rsidRDefault="00E2272E" w:rsidP="00B51A69">
            <w:pPr>
              <w:spacing w:after="0" w:line="240" w:lineRule="auto"/>
              <w:rPr>
                <w:rFonts w:ascii="Calibri" w:eastAsia="Times New Roman" w:hAnsi="Calibri" w:cs="Times New Roman"/>
                <w:b/>
                <w:color w:val="FFFFFF" w:themeColor="background1"/>
                <w:sz w:val="20"/>
                <w:szCs w:val="20"/>
                <w:lang w:eastAsia="en-AU"/>
              </w:rPr>
            </w:pPr>
          </w:p>
        </w:tc>
        <w:tc>
          <w:tcPr>
            <w:tcW w:w="7692" w:type="dxa"/>
            <w:gridSpan w:val="3"/>
            <w:tcBorders>
              <w:top w:val="single" w:sz="8" w:space="0" w:color="auto"/>
              <w:left w:val="single" w:sz="8" w:space="0" w:color="auto"/>
              <w:bottom w:val="single" w:sz="4" w:space="0" w:color="auto"/>
              <w:right w:val="single" w:sz="4" w:space="0" w:color="auto"/>
            </w:tcBorders>
            <w:shd w:val="clear" w:color="auto" w:fill="000000" w:themeFill="text1"/>
            <w:vAlign w:val="center"/>
          </w:tcPr>
          <w:p w:rsidR="00E2272E" w:rsidRPr="00672293" w:rsidRDefault="00E2272E" w:rsidP="00B51A69">
            <w:pPr>
              <w:pStyle w:val="Heading2"/>
              <w:rPr>
                <w:sz w:val="20"/>
                <w:szCs w:val="20"/>
                <w:lang w:eastAsia="en-AU"/>
              </w:rPr>
            </w:pPr>
            <w:bookmarkStart w:id="36" w:name="_Toc385224736"/>
            <w:r w:rsidRPr="00672293">
              <w:rPr>
                <w:sz w:val="20"/>
                <w:szCs w:val="20"/>
                <w:lang w:eastAsia="en-AU"/>
              </w:rPr>
              <w:t xml:space="preserve">Design </w:t>
            </w:r>
            <w:r>
              <w:rPr>
                <w:sz w:val="20"/>
                <w:szCs w:val="20"/>
                <w:lang w:eastAsia="en-AU"/>
              </w:rPr>
              <w:t>alternatives</w:t>
            </w:r>
            <w:r w:rsidRPr="00672293">
              <w:rPr>
                <w:sz w:val="20"/>
                <w:szCs w:val="20"/>
                <w:lang w:eastAsia="en-AU"/>
              </w:rPr>
              <w:t>:</w:t>
            </w:r>
            <w:bookmarkEnd w:id="36"/>
            <w:r w:rsidRPr="00672293">
              <w:rPr>
                <w:sz w:val="20"/>
                <w:szCs w:val="20"/>
                <w:lang w:eastAsia="en-AU"/>
              </w:rPr>
              <w:t xml:space="preserve">  </w:t>
            </w:r>
          </w:p>
        </w:tc>
        <w:tc>
          <w:tcPr>
            <w:tcW w:w="3847" w:type="dxa"/>
            <w:tcBorders>
              <w:top w:val="single" w:sz="8" w:space="0" w:color="auto"/>
              <w:left w:val="nil"/>
              <w:bottom w:val="single" w:sz="4" w:space="0" w:color="auto"/>
              <w:right w:val="single" w:sz="4" w:space="0" w:color="auto"/>
            </w:tcBorders>
            <w:shd w:val="clear" w:color="auto" w:fill="000000" w:themeFill="text1"/>
            <w:vAlign w:val="center"/>
          </w:tcPr>
          <w:p w:rsidR="00E2272E" w:rsidRPr="00C94DA1" w:rsidRDefault="00E2272E" w:rsidP="00B51A69">
            <w:pPr>
              <w:spacing w:after="0" w:line="240" w:lineRule="auto"/>
              <w:rPr>
                <w:rFonts w:ascii="Calibri" w:eastAsia="Times New Roman" w:hAnsi="Calibri" w:cs="Times New Roman"/>
                <w:b/>
                <w:color w:val="FFFFFF" w:themeColor="background1"/>
                <w:sz w:val="20"/>
                <w:szCs w:val="20"/>
                <w:lang w:eastAsia="en-AU"/>
              </w:rPr>
            </w:pPr>
          </w:p>
        </w:tc>
        <w:tc>
          <w:tcPr>
            <w:tcW w:w="609" w:type="dxa"/>
            <w:tcBorders>
              <w:top w:val="single" w:sz="8" w:space="0" w:color="auto"/>
              <w:left w:val="nil"/>
              <w:bottom w:val="single" w:sz="4" w:space="0" w:color="auto"/>
              <w:right w:val="single" w:sz="4" w:space="0" w:color="auto"/>
            </w:tcBorders>
            <w:shd w:val="clear" w:color="auto" w:fill="000000" w:themeFill="text1"/>
            <w:noWrap/>
            <w:vAlign w:val="center"/>
          </w:tcPr>
          <w:p w:rsidR="00E2272E" w:rsidRPr="00C94DA1" w:rsidRDefault="00E2272E" w:rsidP="00B51A69">
            <w:pPr>
              <w:spacing w:after="0" w:line="240" w:lineRule="auto"/>
              <w:jc w:val="center"/>
              <w:rPr>
                <w:rFonts w:ascii="Calibri" w:eastAsia="Times New Roman" w:hAnsi="Calibri" w:cs="Times New Roman"/>
                <w:b/>
                <w:color w:val="FFFFFF" w:themeColor="background1"/>
                <w:lang w:eastAsia="en-AU"/>
              </w:rPr>
            </w:pPr>
          </w:p>
        </w:tc>
        <w:tc>
          <w:tcPr>
            <w:tcW w:w="1494" w:type="dxa"/>
            <w:tcBorders>
              <w:top w:val="single" w:sz="8" w:space="0" w:color="auto"/>
              <w:left w:val="nil"/>
              <w:bottom w:val="single" w:sz="4" w:space="0" w:color="auto"/>
              <w:right w:val="single" w:sz="4" w:space="0" w:color="auto"/>
            </w:tcBorders>
            <w:shd w:val="clear" w:color="auto" w:fill="000000" w:themeFill="text1"/>
            <w:vAlign w:val="center"/>
          </w:tcPr>
          <w:p w:rsidR="00E2272E" w:rsidRPr="00C94DA1" w:rsidRDefault="00E2272E" w:rsidP="00B51A69">
            <w:pPr>
              <w:spacing w:after="0" w:line="240" w:lineRule="auto"/>
              <w:rPr>
                <w:rFonts w:ascii="Calibri" w:eastAsia="Times New Roman" w:hAnsi="Calibri" w:cs="Times New Roman"/>
                <w:b/>
                <w:color w:val="FFFFFF" w:themeColor="background1"/>
                <w:lang w:eastAsia="en-AU"/>
              </w:rPr>
            </w:pPr>
          </w:p>
        </w:tc>
      </w:tr>
      <w:tr w:rsidR="007B03DC" w:rsidRPr="0018654C" w:rsidTr="007B03DC">
        <w:trPr>
          <w:trHeight w:val="630"/>
        </w:trPr>
        <w:tc>
          <w:tcPr>
            <w:tcW w:w="667" w:type="dxa"/>
            <w:tcBorders>
              <w:top w:val="nil"/>
              <w:left w:val="single" w:sz="8" w:space="0" w:color="auto"/>
              <w:bottom w:val="single" w:sz="4" w:space="0" w:color="auto"/>
              <w:right w:val="single" w:sz="4" w:space="0" w:color="auto"/>
            </w:tcBorders>
            <w:shd w:val="clear" w:color="auto" w:fill="auto"/>
            <w:noWrap/>
            <w:vAlign w:val="center"/>
          </w:tcPr>
          <w:p w:rsidR="007B03DC" w:rsidRPr="0018654C" w:rsidRDefault="00F40F36" w:rsidP="007B03DC">
            <w:pPr>
              <w:spacing w:after="0" w:line="240" w:lineRule="auto"/>
              <w:jc w:val="center"/>
              <w:rPr>
                <w:rFonts w:ascii="Calibri" w:eastAsia="Times New Roman" w:hAnsi="Calibri" w:cs="Times New Roman"/>
                <w:color w:val="000000"/>
                <w:lang w:eastAsia="en-AU"/>
              </w:rPr>
            </w:pPr>
            <w:r>
              <w:rPr>
                <w:rFonts w:ascii="Calibri" w:eastAsia="Times New Roman" w:hAnsi="Calibri" w:cs="Times New Roman"/>
                <w:color w:val="000000"/>
                <w:lang w:eastAsia="en-AU"/>
              </w:rPr>
              <w:t>125</w:t>
            </w:r>
          </w:p>
        </w:tc>
        <w:tc>
          <w:tcPr>
            <w:tcW w:w="2835" w:type="dxa"/>
            <w:tcBorders>
              <w:top w:val="nil"/>
              <w:left w:val="nil"/>
              <w:bottom w:val="single" w:sz="4" w:space="0" w:color="auto"/>
              <w:right w:val="single" w:sz="4" w:space="0" w:color="auto"/>
            </w:tcBorders>
            <w:shd w:val="clear" w:color="auto" w:fill="auto"/>
            <w:vAlign w:val="center"/>
          </w:tcPr>
          <w:p w:rsidR="007B03DC" w:rsidRPr="002E3FA5" w:rsidRDefault="007B03DC" w:rsidP="007B03DC">
            <w:pPr>
              <w:spacing w:after="0" w:line="240" w:lineRule="auto"/>
              <w:rPr>
                <w:rFonts w:ascii="Calibri" w:eastAsia="Times New Roman" w:hAnsi="Calibri" w:cs="Times New Roman"/>
                <w:b/>
                <w:bCs/>
                <w:color w:val="000000"/>
                <w:lang w:eastAsia="en-AU"/>
              </w:rPr>
            </w:pPr>
            <w:r>
              <w:rPr>
                <w:rFonts w:ascii="Calibri" w:eastAsia="Times New Roman" w:hAnsi="Calibri" w:cs="Times New Roman"/>
                <w:b/>
                <w:bCs/>
                <w:color w:val="000000"/>
                <w:lang w:eastAsia="en-AU"/>
              </w:rPr>
              <w:t>Revised alignment of ramps and merge onto CityLink</w:t>
            </w:r>
          </w:p>
        </w:tc>
        <w:tc>
          <w:tcPr>
            <w:tcW w:w="4111" w:type="dxa"/>
            <w:tcBorders>
              <w:top w:val="nil"/>
              <w:left w:val="nil"/>
              <w:bottom w:val="single" w:sz="4" w:space="0" w:color="auto"/>
              <w:right w:val="single" w:sz="4" w:space="0" w:color="auto"/>
            </w:tcBorders>
            <w:shd w:val="clear" w:color="auto" w:fill="auto"/>
            <w:vAlign w:val="center"/>
          </w:tcPr>
          <w:p w:rsidR="007B03DC" w:rsidRPr="00672293" w:rsidRDefault="002D7E07" w:rsidP="007B03DC">
            <w:pPr>
              <w:spacing w:after="0" w:line="240" w:lineRule="auto"/>
              <w:rPr>
                <w:rFonts w:eastAsia="Times New Roman" w:cs="Times New Roman"/>
                <w:color w:val="000000"/>
                <w:sz w:val="20"/>
                <w:szCs w:val="20"/>
                <w:lang w:eastAsia="en-AU"/>
              </w:rPr>
            </w:pPr>
            <w:r>
              <w:rPr>
                <w:rFonts w:eastAsia="Times New Roman" w:cs="Times New Roman"/>
                <w:color w:val="000000"/>
                <w:sz w:val="20"/>
                <w:szCs w:val="20"/>
                <w:lang w:eastAsia="en-AU"/>
              </w:rPr>
              <w:t xml:space="preserve">An alternative alignment proposed by Mr </w:t>
            </w:r>
            <w:r w:rsidR="0003221A">
              <w:rPr>
                <w:rFonts w:eastAsia="Times New Roman" w:cs="Times New Roman"/>
                <w:color w:val="000000"/>
                <w:sz w:val="20"/>
                <w:szCs w:val="20"/>
                <w:lang w:eastAsia="en-AU"/>
              </w:rPr>
              <w:t>Higgs</w:t>
            </w:r>
            <w:r>
              <w:rPr>
                <w:rFonts w:eastAsia="Times New Roman" w:cs="Times New Roman"/>
                <w:color w:val="000000"/>
                <w:sz w:val="20"/>
                <w:szCs w:val="20"/>
                <w:lang w:eastAsia="en-AU"/>
              </w:rPr>
              <w:t xml:space="preserve"> would significantly reduce area of land required from Holbrook reserve and Ormond Park without loss of traffic capacity</w:t>
            </w:r>
          </w:p>
        </w:tc>
        <w:tc>
          <w:tcPr>
            <w:tcW w:w="4593" w:type="dxa"/>
            <w:gridSpan w:val="2"/>
            <w:tcBorders>
              <w:top w:val="nil"/>
              <w:left w:val="nil"/>
              <w:bottom w:val="single" w:sz="4" w:space="0" w:color="auto"/>
              <w:right w:val="single" w:sz="4" w:space="0" w:color="auto"/>
            </w:tcBorders>
            <w:shd w:val="clear" w:color="auto" w:fill="auto"/>
            <w:vAlign w:val="center"/>
          </w:tcPr>
          <w:p w:rsidR="007B03DC" w:rsidRDefault="007B03DC" w:rsidP="007B03DC">
            <w:r w:rsidRPr="004820E5">
              <w:rPr>
                <w:rFonts w:ascii="Calibri" w:eastAsia="Times New Roman" w:hAnsi="Calibri" w:cs="Times New Roman"/>
                <w:color w:val="000000"/>
                <w:sz w:val="20"/>
                <w:szCs w:val="20"/>
                <w:lang w:eastAsia="en-AU"/>
              </w:rPr>
              <w:t>This is a prudent and feasible option that has not been adequately considered</w:t>
            </w:r>
          </w:p>
        </w:tc>
        <w:tc>
          <w:tcPr>
            <w:tcW w:w="609" w:type="dxa"/>
            <w:tcBorders>
              <w:top w:val="nil"/>
              <w:left w:val="nil"/>
              <w:bottom w:val="single" w:sz="4" w:space="0" w:color="auto"/>
              <w:right w:val="single" w:sz="4" w:space="0" w:color="auto"/>
            </w:tcBorders>
            <w:shd w:val="clear" w:color="auto" w:fill="auto"/>
            <w:noWrap/>
            <w:vAlign w:val="center"/>
          </w:tcPr>
          <w:p w:rsidR="007B03DC" w:rsidRDefault="007B03DC" w:rsidP="007B03DC">
            <w:pPr>
              <w:jc w:val="center"/>
            </w:pPr>
            <w:r w:rsidRPr="00D83B8C">
              <w:rPr>
                <w:rFonts w:ascii="Calibri" w:eastAsia="Times New Roman" w:hAnsi="Calibri" w:cs="Times New Roman"/>
                <w:color w:val="000000"/>
                <w:lang w:eastAsia="en-AU"/>
              </w:rPr>
              <w:t>B</w:t>
            </w:r>
          </w:p>
        </w:tc>
        <w:tc>
          <w:tcPr>
            <w:tcW w:w="1494" w:type="dxa"/>
            <w:tcBorders>
              <w:top w:val="nil"/>
              <w:left w:val="nil"/>
              <w:bottom w:val="single" w:sz="4" w:space="0" w:color="auto"/>
              <w:right w:val="single" w:sz="4" w:space="0" w:color="auto"/>
            </w:tcBorders>
            <w:shd w:val="clear" w:color="auto" w:fill="auto"/>
            <w:vAlign w:val="center"/>
          </w:tcPr>
          <w:p w:rsidR="007B03DC" w:rsidRPr="0018654C" w:rsidRDefault="007B03DC" w:rsidP="007B03DC">
            <w:pPr>
              <w:spacing w:after="0" w:line="240" w:lineRule="auto"/>
              <w:rPr>
                <w:rFonts w:ascii="Calibri" w:eastAsia="Times New Roman" w:hAnsi="Calibri" w:cs="Times New Roman"/>
                <w:color w:val="000000"/>
                <w:lang w:eastAsia="en-AU"/>
              </w:rPr>
            </w:pPr>
            <w:r>
              <w:rPr>
                <w:rFonts w:ascii="Calibri" w:eastAsia="Times New Roman" w:hAnsi="Calibri" w:cs="Times New Roman"/>
                <w:color w:val="000000"/>
                <w:lang w:eastAsia="en-AU"/>
              </w:rPr>
              <w:t>Higgs submission</w:t>
            </w:r>
          </w:p>
        </w:tc>
      </w:tr>
    </w:tbl>
    <w:p w:rsidR="00F40F36" w:rsidRDefault="00F40F36">
      <w:r>
        <w:br w:type="page"/>
      </w:r>
    </w:p>
    <w:tbl>
      <w:tblPr>
        <w:tblW w:w="14309" w:type="dxa"/>
        <w:tblInd w:w="150" w:type="dxa"/>
        <w:tblLayout w:type="fixed"/>
        <w:tblLook w:val="04A0"/>
      </w:tblPr>
      <w:tblGrid>
        <w:gridCol w:w="667"/>
        <w:gridCol w:w="2835"/>
        <w:gridCol w:w="4111"/>
        <w:gridCol w:w="746"/>
        <w:gridCol w:w="3847"/>
        <w:gridCol w:w="609"/>
        <w:gridCol w:w="1494"/>
      </w:tblGrid>
      <w:tr w:rsidR="007B03DC" w:rsidRPr="0018654C" w:rsidTr="00F40F36">
        <w:trPr>
          <w:trHeight w:val="630"/>
        </w:trPr>
        <w:tc>
          <w:tcPr>
            <w:tcW w:w="667" w:type="dxa"/>
            <w:tcBorders>
              <w:top w:val="single" w:sz="4" w:space="0" w:color="auto"/>
              <w:left w:val="single" w:sz="8" w:space="0" w:color="auto"/>
              <w:bottom w:val="single" w:sz="4" w:space="0" w:color="auto"/>
              <w:right w:val="single" w:sz="4" w:space="0" w:color="auto"/>
            </w:tcBorders>
            <w:shd w:val="clear" w:color="auto" w:fill="auto"/>
            <w:noWrap/>
            <w:vAlign w:val="center"/>
          </w:tcPr>
          <w:p w:rsidR="007B03DC" w:rsidRPr="0018654C" w:rsidRDefault="00F40F36" w:rsidP="00B51A69">
            <w:pPr>
              <w:spacing w:after="0" w:line="240" w:lineRule="auto"/>
              <w:jc w:val="center"/>
              <w:rPr>
                <w:rFonts w:ascii="Calibri" w:eastAsia="Times New Roman" w:hAnsi="Calibri" w:cs="Times New Roman"/>
                <w:color w:val="000000"/>
                <w:lang w:eastAsia="en-AU"/>
              </w:rPr>
            </w:pPr>
            <w:r>
              <w:rPr>
                <w:rFonts w:ascii="Calibri" w:eastAsia="Times New Roman" w:hAnsi="Calibri" w:cs="Times New Roman"/>
                <w:color w:val="000000"/>
                <w:lang w:eastAsia="en-AU"/>
              </w:rPr>
              <w:lastRenderedPageBreak/>
              <w:t>126</w:t>
            </w:r>
          </w:p>
        </w:tc>
        <w:tc>
          <w:tcPr>
            <w:tcW w:w="2835" w:type="dxa"/>
            <w:tcBorders>
              <w:top w:val="single" w:sz="4" w:space="0" w:color="auto"/>
              <w:left w:val="nil"/>
              <w:bottom w:val="single" w:sz="4" w:space="0" w:color="auto"/>
              <w:right w:val="single" w:sz="4" w:space="0" w:color="auto"/>
            </w:tcBorders>
            <w:shd w:val="clear" w:color="auto" w:fill="auto"/>
            <w:vAlign w:val="center"/>
          </w:tcPr>
          <w:p w:rsidR="007B03DC" w:rsidRPr="002E3FA5" w:rsidRDefault="007B03DC" w:rsidP="00B51A69">
            <w:pPr>
              <w:spacing w:after="0" w:line="240" w:lineRule="auto"/>
              <w:rPr>
                <w:rFonts w:ascii="Calibri" w:eastAsia="Times New Roman" w:hAnsi="Calibri" w:cs="Times New Roman"/>
                <w:b/>
                <w:bCs/>
                <w:color w:val="000000"/>
                <w:lang w:eastAsia="en-AU"/>
              </w:rPr>
            </w:pPr>
            <w:r>
              <w:rPr>
                <w:rFonts w:ascii="Calibri" w:eastAsia="Times New Roman" w:hAnsi="Calibri" w:cs="Times New Roman"/>
                <w:b/>
                <w:bCs/>
                <w:color w:val="000000"/>
                <w:lang w:eastAsia="en-AU"/>
              </w:rPr>
              <w:t>No Ormond Rd Ramp</w:t>
            </w:r>
          </w:p>
        </w:tc>
        <w:tc>
          <w:tcPr>
            <w:tcW w:w="4111" w:type="dxa"/>
            <w:tcBorders>
              <w:top w:val="single" w:sz="4" w:space="0" w:color="auto"/>
              <w:left w:val="nil"/>
              <w:bottom w:val="single" w:sz="4" w:space="0" w:color="auto"/>
              <w:right w:val="single" w:sz="4" w:space="0" w:color="auto"/>
            </w:tcBorders>
            <w:shd w:val="clear" w:color="auto" w:fill="auto"/>
            <w:vAlign w:val="center"/>
          </w:tcPr>
          <w:p w:rsidR="007B03DC" w:rsidRPr="00672293" w:rsidRDefault="002D7E07" w:rsidP="00B51A69">
            <w:pPr>
              <w:spacing w:after="0" w:line="240" w:lineRule="auto"/>
              <w:rPr>
                <w:rFonts w:eastAsia="Times New Roman" w:cs="Times New Roman"/>
                <w:color w:val="000000"/>
                <w:sz w:val="20"/>
                <w:szCs w:val="20"/>
                <w:lang w:eastAsia="en-AU"/>
              </w:rPr>
            </w:pPr>
            <w:r>
              <w:rPr>
                <w:rFonts w:eastAsia="Times New Roman" w:cs="Times New Roman"/>
                <w:color w:val="000000"/>
                <w:sz w:val="20"/>
                <w:szCs w:val="20"/>
                <w:lang w:eastAsia="en-AU"/>
              </w:rPr>
              <w:t>Various views were expressed about this late addition to the design and how it had been justified. The need for the off ramp was not demonstrated and it is feasible to operate without it – as originally planned.</w:t>
            </w:r>
          </w:p>
        </w:tc>
        <w:tc>
          <w:tcPr>
            <w:tcW w:w="4593" w:type="dxa"/>
            <w:gridSpan w:val="2"/>
            <w:tcBorders>
              <w:top w:val="single" w:sz="4" w:space="0" w:color="auto"/>
              <w:left w:val="nil"/>
              <w:bottom w:val="single" w:sz="4" w:space="0" w:color="auto"/>
              <w:right w:val="single" w:sz="4" w:space="0" w:color="auto"/>
            </w:tcBorders>
            <w:shd w:val="clear" w:color="auto" w:fill="auto"/>
            <w:vAlign w:val="center"/>
          </w:tcPr>
          <w:p w:rsidR="007B03DC" w:rsidRDefault="007B03DC" w:rsidP="007B03DC">
            <w:r w:rsidRPr="004820E5">
              <w:rPr>
                <w:rFonts w:ascii="Calibri" w:eastAsia="Times New Roman" w:hAnsi="Calibri" w:cs="Times New Roman"/>
                <w:color w:val="000000"/>
                <w:sz w:val="20"/>
                <w:szCs w:val="20"/>
                <w:lang w:eastAsia="en-AU"/>
              </w:rPr>
              <w:t>This is a prudent and feasible option that has not been adequately considered</w:t>
            </w:r>
          </w:p>
        </w:tc>
        <w:tc>
          <w:tcPr>
            <w:tcW w:w="609" w:type="dxa"/>
            <w:tcBorders>
              <w:top w:val="single" w:sz="4" w:space="0" w:color="auto"/>
              <w:left w:val="nil"/>
              <w:bottom w:val="single" w:sz="4" w:space="0" w:color="auto"/>
              <w:right w:val="single" w:sz="4" w:space="0" w:color="auto"/>
            </w:tcBorders>
            <w:shd w:val="clear" w:color="auto" w:fill="auto"/>
            <w:noWrap/>
            <w:vAlign w:val="center"/>
          </w:tcPr>
          <w:p w:rsidR="007B03DC" w:rsidRDefault="007B03DC" w:rsidP="00E2272E">
            <w:pPr>
              <w:jc w:val="center"/>
            </w:pPr>
            <w:r w:rsidRPr="00D83B8C">
              <w:rPr>
                <w:rFonts w:ascii="Calibri" w:eastAsia="Times New Roman" w:hAnsi="Calibri" w:cs="Times New Roman"/>
                <w:color w:val="000000"/>
                <w:lang w:eastAsia="en-AU"/>
              </w:rPr>
              <w:t>B</w:t>
            </w:r>
          </w:p>
        </w:tc>
        <w:tc>
          <w:tcPr>
            <w:tcW w:w="1494" w:type="dxa"/>
            <w:tcBorders>
              <w:top w:val="single" w:sz="4" w:space="0" w:color="auto"/>
              <w:left w:val="nil"/>
              <w:bottom w:val="single" w:sz="4" w:space="0" w:color="auto"/>
              <w:right w:val="single" w:sz="4" w:space="0" w:color="auto"/>
            </w:tcBorders>
            <w:shd w:val="clear" w:color="auto" w:fill="auto"/>
            <w:vAlign w:val="center"/>
          </w:tcPr>
          <w:p w:rsidR="007B03DC" w:rsidRPr="0018654C" w:rsidRDefault="007B03DC" w:rsidP="00B51A69">
            <w:pPr>
              <w:spacing w:after="0" w:line="240" w:lineRule="auto"/>
              <w:rPr>
                <w:rFonts w:ascii="Calibri" w:eastAsia="Times New Roman" w:hAnsi="Calibri" w:cs="Times New Roman"/>
                <w:color w:val="000000"/>
                <w:lang w:eastAsia="en-AU"/>
              </w:rPr>
            </w:pPr>
            <w:r>
              <w:rPr>
                <w:rFonts w:ascii="Calibri" w:eastAsia="Times New Roman" w:hAnsi="Calibri" w:cs="Times New Roman"/>
                <w:color w:val="000000"/>
                <w:lang w:eastAsia="en-AU"/>
              </w:rPr>
              <w:t>Various</w:t>
            </w:r>
          </w:p>
        </w:tc>
      </w:tr>
      <w:tr w:rsidR="007B03DC" w:rsidRPr="0018654C" w:rsidTr="00F40F36">
        <w:trPr>
          <w:trHeight w:val="630"/>
        </w:trPr>
        <w:tc>
          <w:tcPr>
            <w:tcW w:w="667" w:type="dxa"/>
            <w:tcBorders>
              <w:top w:val="nil"/>
              <w:left w:val="single" w:sz="8" w:space="0" w:color="auto"/>
              <w:bottom w:val="single" w:sz="4" w:space="0" w:color="auto"/>
              <w:right w:val="single" w:sz="4" w:space="0" w:color="auto"/>
            </w:tcBorders>
            <w:shd w:val="clear" w:color="auto" w:fill="auto"/>
            <w:noWrap/>
            <w:vAlign w:val="center"/>
          </w:tcPr>
          <w:p w:rsidR="007B03DC" w:rsidRPr="0018654C" w:rsidRDefault="00F40F36" w:rsidP="00B51A69">
            <w:pPr>
              <w:spacing w:after="0" w:line="240" w:lineRule="auto"/>
              <w:jc w:val="center"/>
              <w:rPr>
                <w:rFonts w:ascii="Calibri" w:eastAsia="Times New Roman" w:hAnsi="Calibri" w:cs="Times New Roman"/>
                <w:color w:val="000000"/>
                <w:lang w:eastAsia="en-AU"/>
              </w:rPr>
            </w:pPr>
            <w:r>
              <w:rPr>
                <w:rFonts w:ascii="Calibri" w:eastAsia="Times New Roman" w:hAnsi="Calibri" w:cs="Times New Roman"/>
                <w:color w:val="000000"/>
                <w:lang w:eastAsia="en-AU"/>
              </w:rPr>
              <w:t>127</w:t>
            </w:r>
          </w:p>
        </w:tc>
        <w:tc>
          <w:tcPr>
            <w:tcW w:w="2835" w:type="dxa"/>
            <w:tcBorders>
              <w:top w:val="nil"/>
              <w:left w:val="nil"/>
              <w:bottom w:val="single" w:sz="4" w:space="0" w:color="auto"/>
              <w:right w:val="single" w:sz="4" w:space="0" w:color="auto"/>
            </w:tcBorders>
            <w:shd w:val="clear" w:color="auto" w:fill="auto"/>
            <w:vAlign w:val="center"/>
          </w:tcPr>
          <w:p w:rsidR="007B03DC" w:rsidRPr="002E3FA5" w:rsidRDefault="007B03DC" w:rsidP="00B51A69">
            <w:pPr>
              <w:spacing w:after="0" w:line="240" w:lineRule="auto"/>
              <w:rPr>
                <w:rFonts w:ascii="Calibri" w:eastAsia="Times New Roman" w:hAnsi="Calibri" w:cs="Times New Roman"/>
                <w:b/>
                <w:bCs/>
                <w:color w:val="000000"/>
                <w:lang w:eastAsia="en-AU"/>
              </w:rPr>
            </w:pPr>
            <w:r>
              <w:rPr>
                <w:rFonts w:ascii="Calibri" w:eastAsia="Times New Roman" w:hAnsi="Calibri" w:cs="Times New Roman"/>
                <w:b/>
                <w:bCs/>
                <w:color w:val="000000"/>
                <w:lang w:eastAsia="en-AU"/>
              </w:rPr>
              <w:t>On ramp to match off ramp</w:t>
            </w:r>
          </w:p>
        </w:tc>
        <w:tc>
          <w:tcPr>
            <w:tcW w:w="4111" w:type="dxa"/>
            <w:tcBorders>
              <w:top w:val="nil"/>
              <w:left w:val="nil"/>
              <w:bottom w:val="single" w:sz="4" w:space="0" w:color="auto"/>
              <w:right w:val="single" w:sz="4" w:space="0" w:color="auto"/>
            </w:tcBorders>
            <w:shd w:val="clear" w:color="auto" w:fill="auto"/>
            <w:vAlign w:val="center"/>
          </w:tcPr>
          <w:p w:rsidR="007B03DC" w:rsidRPr="00672293" w:rsidRDefault="007B03DC" w:rsidP="00B51A69">
            <w:pPr>
              <w:spacing w:after="0" w:line="240" w:lineRule="auto"/>
              <w:rPr>
                <w:rFonts w:eastAsia="Times New Roman" w:cs="Times New Roman"/>
                <w:color w:val="000000"/>
                <w:sz w:val="20"/>
                <w:szCs w:val="20"/>
                <w:lang w:eastAsia="en-AU"/>
              </w:rPr>
            </w:pPr>
            <w:r>
              <w:rPr>
                <w:rFonts w:eastAsia="Times New Roman" w:cs="Times New Roman"/>
                <w:color w:val="000000"/>
                <w:sz w:val="20"/>
                <w:szCs w:val="20"/>
                <w:lang w:eastAsia="en-AU"/>
              </w:rPr>
              <w:t>Needed to avoid rat running through Park and Mt Alexander Rd /Citylink off ramp conflicts near Elliot Avenue entrance</w:t>
            </w:r>
          </w:p>
        </w:tc>
        <w:tc>
          <w:tcPr>
            <w:tcW w:w="4593" w:type="dxa"/>
            <w:gridSpan w:val="2"/>
            <w:tcBorders>
              <w:top w:val="nil"/>
              <w:left w:val="nil"/>
              <w:bottom w:val="single" w:sz="4" w:space="0" w:color="auto"/>
              <w:right w:val="single" w:sz="4" w:space="0" w:color="auto"/>
            </w:tcBorders>
            <w:shd w:val="clear" w:color="auto" w:fill="auto"/>
            <w:vAlign w:val="center"/>
          </w:tcPr>
          <w:p w:rsidR="007B03DC" w:rsidRDefault="007B03DC" w:rsidP="00F40F36">
            <w:r w:rsidRPr="004820E5">
              <w:rPr>
                <w:rFonts w:ascii="Calibri" w:eastAsia="Times New Roman" w:hAnsi="Calibri" w:cs="Times New Roman"/>
                <w:color w:val="000000"/>
                <w:sz w:val="20"/>
                <w:szCs w:val="20"/>
                <w:lang w:eastAsia="en-AU"/>
              </w:rPr>
              <w:t>This is a prudent and feasible option that has not been adequately considered</w:t>
            </w:r>
          </w:p>
        </w:tc>
        <w:tc>
          <w:tcPr>
            <w:tcW w:w="609" w:type="dxa"/>
            <w:tcBorders>
              <w:top w:val="nil"/>
              <w:left w:val="nil"/>
              <w:bottom w:val="single" w:sz="4" w:space="0" w:color="auto"/>
              <w:right w:val="single" w:sz="4" w:space="0" w:color="auto"/>
            </w:tcBorders>
            <w:shd w:val="clear" w:color="auto" w:fill="auto"/>
            <w:noWrap/>
            <w:vAlign w:val="center"/>
          </w:tcPr>
          <w:p w:rsidR="007B03DC" w:rsidRDefault="007B03DC" w:rsidP="00E2272E">
            <w:pPr>
              <w:jc w:val="center"/>
            </w:pPr>
            <w:r w:rsidRPr="00D83B8C">
              <w:rPr>
                <w:rFonts w:ascii="Calibri" w:eastAsia="Times New Roman" w:hAnsi="Calibri" w:cs="Times New Roman"/>
                <w:color w:val="000000"/>
                <w:lang w:eastAsia="en-AU"/>
              </w:rPr>
              <w:t>B</w:t>
            </w:r>
          </w:p>
        </w:tc>
        <w:tc>
          <w:tcPr>
            <w:tcW w:w="1494" w:type="dxa"/>
            <w:tcBorders>
              <w:top w:val="nil"/>
              <w:left w:val="nil"/>
              <w:bottom w:val="single" w:sz="4" w:space="0" w:color="auto"/>
              <w:right w:val="single" w:sz="4" w:space="0" w:color="auto"/>
            </w:tcBorders>
            <w:shd w:val="clear" w:color="auto" w:fill="auto"/>
            <w:vAlign w:val="center"/>
          </w:tcPr>
          <w:p w:rsidR="007B03DC" w:rsidRPr="0018654C" w:rsidRDefault="007B03DC" w:rsidP="00B51A69">
            <w:pPr>
              <w:spacing w:after="0" w:line="240" w:lineRule="auto"/>
              <w:rPr>
                <w:rFonts w:ascii="Calibri" w:eastAsia="Times New Roman" w:hAnsi="Calibri" w:cs="Times New Roman"/>
                <w:color w:val="000000"/>
                <w:lang w:eastAsia="en-AU"/>
              </w:rPr>
            </w:pPr>
            <w:r>
              <w:rPr>
                <w:rFonts w:ascii="Calibri" w:eastAsia="Times New Roman" w:hAnsi="Calibri" w:cs="Times New Roman"/>
                <w:color w:val="000000"/>
                <w:lang w:eastAsia="en-AU"/>
              </w:rPr>
              <w:t>Various</w:t>
            </w:r>
          </w:p>
        </w:tc>
      </w:tr>
      <w:tr w:rsidR="007B03DC" w:rsidRPr="0018654C" w:rsidTr="00F40F36">
        <w:trPr>
          <w:trHeight w:val="630"/>
        </w:trPr>
        <w:tc>
          <w:tcPr>
            <w:tcW w:w="667" w:type="dxa"/>
            <w:tcBorders>
              <w:top w:val="nil"/>
              <w:left w:val="single" w:sz="8" w:space="0" w:color="auto"/>
              <w:bottom w:val="single" w:sz="4" w:space="0" w:color="auto"/>
              <w:right w:val="single" w:sz="4" w:space="0" w:color="auto"/>
            </w:tcBorders>
            <w:shd w:val="clear" w:color="auto" w:fill="auto"/>
            <w:noWrap/>
            <w:vAlign w:val="center"/>
          </w:tcPr>
          <w:p w:rsidR="007B03DC" w:rsidRPr="0018654C" w:rsidRDefault="00087902" w:rsidP="00B51A69">
            <w:pPr>
              <w:spacing w:after="0" w:line="240" w:lineRule="auto"/>
              <w:jc w:val="center"/>
              <w:rPr>
                <w:rFonts w:ascii="Calibri" w:eastAsia="Times New Roman" w:hAnsi="Calibri" w:cs="Times New Roman"/>
                <w:color w:val="000000"/>
                <w:lang w:eastAsia="en-AU"/>
              </w:rPr>
            </w:pPr>
            <w:r>
              <w:rPr>
                <w:rFonts w:ascii="Calibri" w:eastAsia="Times New Roman" w:hAnsi="Calibri" w:cs="Times New Roman"/>
                <w:color w:val="000000"/>
                <w:lang w:eastAsia="en-AU"/>
              </w:rPr>
              <w:t>128</w:t>
            </w:r>
          </w:p>
        </w:tc>
        <w:tc>
          <w:tcPr>
            <w:tcW w:w="2835" w:type="dxa"/>
            <w:tcBorders>
              <w:top w:val="nil"/>
              <w:left w:val="nil"/>
              <w:bottom w:val="single" w:sz="4" w:space="0" w:color="auto"/>
              <w:right w:val="single" w:sz="4" w:space="0" w:color="auto"/>
            </w:tcBorders>
            <w:shd w:val="clear" w:color="auto" w:fill="auto"/>
            <w:vAlign w:val="center"/>
          </w:tcPr>
          <w:p w:rsidR="007B03DC" w:rsidRDefault="007B03DC" w:rsidP="007B03DC">
            <w:pPr>
              <w:spacing w:after="0" w:line="240" w:lineRule="auto"/>
              <w:rPr>
                <w:rFonts w:ascii="Calibri" w:eastAsia="Times New Roman" w:hAnsi="Calibri" w:cs="Times New Roman"/>
                <w:b/>
                <w:bCs/>
                <w:color w:val="000000"/>
                <w:lang w:eastAsia="en-AU"/>
              </w:rPr>
            </w:pPr>
            <w:r>
              <w:rPr>
                <w:rFonts w:ascii="Calibri" w:eastAsia="Times New Roman" w:hAnsi="Calibri" w:cs="Times New Roman"/>
                <w:b/>
                <w:bCs/>
                <w:color w:val="000000"/>
                <w:lang w:eastAsia="en-AU"/>
              </w:rPr>
              <w:t>Delete proposed U turn in Flemington Rd</w:t>
            </w:r>
          </w:p>
        </w:tc>
        <w:tc>
          <w:tcPr>
            <w:tcW w:w="4111" w:type="dxa"/>
            <w:tcBorders>
              <w:top w:val="nil"/>
              <w:left w:val="nil"/>
              <w:bottom w:val="single" w:sz="4" w:space="0" w:color="auto"/>
              <w:right w:val="single" w:sz="4" w:space="0" w:color="auto"/>
            </w:tcBorders>
            <w:shd w:val="clear" w:color="auto" w:fill="auto"/>
            <w:vAlign w:val="center"/>
          </w:tcPr>
          <w:p w:rsidR="007B03DC" w:rsidRDefault="007B03DC" w:rsidP="00B51A69">
            <w:pPr>
              <w:spacing w:after="0" w:line="240" w:lineRule="auto"/>
              <w:rPr>
                <w:rFonts w:eastAsia="Times New Roman" w:cs="Times New Roman"/>
                <w:color w:val="000000"/>
                <w:sz w:val="20"/>
                <w:szCs w:val="20"/>
                <w:lang w:eastAsia="en-AU"/>
              </w:rPr>
            </w:pPr>
            <w:r>
              <w:rPr>
                <w:rFonts w:eastAsia="Times New Roman" w:cs="Times New Roman"/>
                <w:color w:val="000000"/>
                <w:sz w:val="20"/>
                <w:szCs w:val="20"/>
                <w:lang w:eastAsia="en-AU"/>
              </w:rPr>
              <w:t>Opposed as unsafe and dysfunctional for access from south east to Elliot Ave.</w:t>
            </w:r>
          </w:p>
          <w:p w:rsidR="00F40F36" w:rsidRDefault="00F40F36" w:rsidP="00B51A69">
            <w:pPr>
              <w:spacing w:after="0" w:line="240" w:lineRule="auto"/>
              <w:rPr>
                <w:rFonts w:eastAsia="Times New Roman" w:cs="Times New Roman"/>
                <w:color w:val="000000"/>
                <w:sz w:val="20"/>
                <w:szCs w:val="20"/>
                <w:lang w:eastAsia="en-AU"/>
              </w:rPr>
            </w:pPr>
          </w:p>
        </w:tc>
        <w:tc>
          <w:tcPr>
            <w:tcW w:w="4593" w:type="dxa"/>
            <w:gridSpan w:val="2"/>
            <w:tcBorders>
              <w:top w:val="nil"/>
              <w:left w:val="nil"/>
              <w:bottom w:val="single" w:sz="4" w:space="0" w:color="auto"/>
              <w:right w:val="single" w:sz="4" w:space="0" w:color="auto"/>
            </w:tcBorders>
            <w:shd w:val="clear" w:color="auto" w:fill="auto"/>
            <w:vAlign w:val="center"/>
          </w:tcPr>
          <w:p w:rsidR="002D7E07" w:rsidRDefault="007B03DC" w:rsidP="00F40F36">
            <w:r w:rsidRPr="004820E5">
              <w:rPr>
                <w:rFonts w:ascii="Calibri" w:eastAsia="Times New Roman" w:hAnsi="Calibri" w:cs="Times New Roman"/>
                <w:color w:val="000000"/>
                <w:sz w:val="20"/>
                <w:szCs w:val="20"/>
                <w:lang w:eastAsia="en-AU"/>
              </w:rPr>
              <w:t>This is a prudent and feasible option that has not been adequately considered</w:t>
            </w:r>
          </w:p>
        </w:tc>
        <w:tc>
          <w:tcPr>
            <w:tcW w:w="609" w:type="dxa"/>
            <w:tcBorders>
              <w:top w:val="nil"/>
              <w:left w:val="nil"/>
              <w:bottom w:val="single" w:sz="4" w:space="0" w:color="auto"/>
              <w:right w:val="single" w:sz="4" w:space="0" w:color="auto"/>
            </w:tcBorders>
            <w:shd w:val="clear" w:color="auto" w:fill="auto"/>
            <w:noWrap/>
            <w:vAlign w:val="center"/>
          </w:tcPr>
          <w:p w:rsidR="007B03DC" w:rsidRPr="00D83B8C" w:rsidRDefault="00707EED" w:rsidP="00E2272E">
            <w:pPr>
              <w:jc w:val="center"/>
              <w:rPr>
                <w:rFonts w:ascii="Calibri" w:eastAsia="Times New Roman" w:hAnsi="Calibri" w:cs="Times New Roman"/>
                <w:color w:val="000000"/>
                <w:lang w:eastAsia="en-AU"/>
              </w:rPr>
            </w:pPr>
            <w:r>
              <w:rPr>
                <w:rFonts w:ascii="Calibri" w:eastAsia="Times New Roman" w:hAnsi="Calibri" w:cs="Times New Roman"/>
                <w:color w:val="000000"/>
                <w:lang w:eastAsia="en-AU"/>
              </w:rPr>
              <w:t>B</w:t>
            </w:r>
          </w:p>
        </w:tc>
        <w:tc>
          <w:tcPr>
            <w:tcW w:w="1494" w:type="dxa"/>
            <w:tcBorders>
              <w:top w:val="nil"/>
              <w:left w:val="nil"/>
              <w:bottom w:val="single" w:sz="4" w:space="0" w:color="auto"/>
              <w:right w:val="single" w:sz="4" w:space="0" w:color="auto"/>
            </w:tcBorders>
            <w:shd w:val="clear" w:color="auto" w:fill="auto"/>
            <w:vAlign w:val="center"/>
          </w:tcPr>
          <w:p w:rsidR="007B03DC" w:rsidRDefault="00975BE3" w:rsidP="00B51A69">
            <w:pPr>
              <w:spacing w:after="0" w:line="240" w:lineRule="auto"/>
              <w:rPr>
                <w:rFonts w:ascii="Calibri" w:eastAsia="Times New Roman" w:hAnsi="Calibri" w:cs="Times New Roman"/>
                <w:color w:val="000000"/>
                <w:lang w:eastAsia="en-AU"/>
              </w:rPr>
            </w:pPr>
            <w:r>
              <w:rPr>
                <w:rFonts w:ascii="Calibri" w:eastAsia="Times New Roman" w:hAnsi="Calibri" w:cs="Times New Roman"/>
                <w:color w:val="000000"/>
                <w:lang w:eastAsia="en-AU"/>
              </w:rPr>
              <w:t>Various</w:t>
            </w:r>
          </w:p>
        </w:tc>
      </w:tr>
      <w:tr w:rsidR="00E2272E" w:rsidRPr="00C94DA1" w:rsidTr="00B51A69">
        <w:trPr>
          <w:trHeight w:val="397"/>
        </w:trPr>
        <w:tc>
          <w:tcPr>
            <w:tcW w:w="667" w:type="dxa"/>
            <w:tcBorders>
              <w:top w:val="single" w:sz="8" w:space="0" w:color="auto"/>
              <w:left w:val="single" w:sz="8" w:space="0" w:color="auto"/>
              <w:bottom w:val="single" w:sz="4" w:space="0" w:color="auto"/>
              <w:right w:val="single" w:sz="4" w:space="0" w:color="auto"/>
            </w:tcBorders>
            <w:shd w:val="clear" w:color="auto" w:fill="000000" w:themeFill="text1"/>
            <w:noWrap/>
            <w:vAlign w:val="center"/>
          </w:tcPr>
          <w:p w:rsidR="00E2272E" w:rsidRPr="00C94DA1" w:rsidRDefault="00E2272E" w:rsidP="00B51A69">
            <w:pPr>
              <w:spacing w:after="0" w:line="240" w:lineRule="auto"/>
              <w:rPr>
                <w:rFonts w:ascii="Calibri" w:eastAsia="Times New Roman" w:hAnsi="Calibri" w:cs="Times New Roman"/>
                <w:b/>
                <w:color w:val="FFFFFF" w:themeColor="background1"/>
                <w:sz w:val="20"/>
                <w:szCs w:val="20"/>
                <w:lang w:eastAsia="en-AU"/>
              </w:rPr>
            </w:pPr>
          </w:p>
        </w:tc>
        <w:tc>
          <w:tcPr>
            <w:tcW w:w="7692" w:type="dxa"/>
            <w:gridSpan w:val="3"/>
            <w:tcBorders>
              <w:top w:val="single" w:sz="8" w:space="0" w:color="auto"/>
              <w:left w:val="single" w:sz="8" w:space="0" w:color="auto"/>
              <w:bottom w:val="single" w:sz="4" w:space="0" w:color="auto"/>
              <w:right w:val="single" w:sz="4" w:space="0" w:color="auto"/>
            </w:tcBorders>
            <w:shd w:val="clear" w:color="auto" w:fill="000000" w:themeFill="text1"/>
            <w:vAlign w:val="center"/>
          </w:tcPr>
          <w:p w:rsidR="00E2272E" w:rsidRPr="00672293" w:rsidRDefault="00E2272E" w:rsidP="00B51A69">
            <w:pPr>
              <w:pStyle w:val="Heading2"/>
              <w:rPr>
                <w:sz w:val="20"/>
                <w:szCs w:val="20"/>
                <w:lang w:eastAsia="en-AU"/>
              </w:rPr>
            </w:pPr>
            <w:bookmarkStart w:id="37" w:name="_Toc385224737"/>
            <w:r w:rsidRPr="00672293">
              <w:rPr>
                <w:sz w:val="20"/>
                <w:szCs w:val="20"/>
                <w:lang w:eastAsia="en-AU"/>
              </w:rPr>
              <w:t>Associated works</w:t>
            </w:r>
            <w:bookmarkEnd w:id="37"/>
            <w:r w:rsidRPr="00672293">
              <w:rPr>
                <w:sz w:val="20"/>
                <w:szCs w:val="20"/>
                <w:lang w:eastAsia="en-AU"/>
              </w:rPr>
              <w:t xml:space="preserve">  </w:t>
            </w:r>
          </w:p>
        </w:tc>
        <w:tc>
          <w:tcPr>
            <w:tcW w:w="3847" w:type="dxa"/>
            <w:tcBorders>
              <w:top w:val="single" w:sz="8" w:space="0" w:color="auto"/>
              <w:left w:val="nil"/>
              <w:bottom w:val="single" w:sz="4" w:space="0" w:color="auto"/>
              <w:right w:val="single" w:sz="4" w:space="0" w:color="auto"/>
            </w:tcBorders>
            <w:shd w:val="clear" w:color="auto" w:fill="000000" w:themeFill="text1"/>
            <w:vAlign w:val="center"/>
          </w:tcPr>
          <w:p w:rsidR="00E2272E" w:rsidRPr="00C94DA1" w:rsidRDefault="00E2272E" w:rsidP="00B51A69">
            <w:pPr>
              <w:spacing w:after="0" w:line="240" w:lineRule="auto"/>
              <w:rPr>
                <w:rFonts w:ascii="Calibri" w:eastAsia="Times New Roman" w:hAnsi="Calibri" w:cs="Times New Roman"/>
                <w:b/>
                <w:color w:val="FFFFFF" w:themeColor="background1"/>
                <w:sz w:val="20"/>
                <w:szCs w:val="20"/>
                <w:lang w:eastAsia="en-AU"/>
              </w:rPr>
            </w:pPr>
          </w:p>
        </w:tc>
        <w:tc>
          <w:tcPr>
            <w:tcW w:w="609" w:type="dxa"/>
            <w:tcBorders>
              <w:top w:val="single" w:sz="8" w:space="0" w:color="auto"/>
              <w:left w:val="nil"/>
              <w:bottom w:val="single" w:sz="4" w:space="0" w:color="auto"/>
              <w:right w:val="single" w:sz="4" w:space="0" w:color="auto"/>
            </w:tcBorders>
            <w:shd w:val="clear" w:color="auto" w:fill="000000" w:themeFill="text1"/>
            <w:noWrap/>
            <w:vAlign w:val="center"/>
          </w:tcPr>
          <w:p w:rsidR="00E2272E" w:rsidRPr="00C94DA1" w:rsidRDefault="00E2272E" w:rsidP="00B51A69">
            <w:pPr>
              <w:spacing w:after="0" w:line="240" w:lineRule="auto"/>
              <w:jc w:val="center"/>
              <w:rPr>
                <w:rFonts w:ascii="Calibri" w:eastAsia="Times New Roman" w:hAnsi="Calibri" w:cs="Times New Roman"/>
                <w:b/>
                <w:color w:val="FFFFFF" w:themeColor="background1"/>
                <w:lang w:eastAsia="en-AU"/>
              </w:rPr>
            </w:pPr>
          </w:p>
        </w:tc>
        <w:tc>
          <w:tcPr>
            <w:tcW w:w="1494" w:type="dxa"/>
            <w:tcBorders>
              <w:top w:val="single" w:sz="8" w:space="0" w:color="auto"/>
              <w:left w:val="nil"/>
              <w:bottom w:val="single" w:sz="4" w:space="0" w:color="auto"/>
              <w:right w:val="single" w:sz="4" w:space="0" w:color="auto"/>
            </w:tcBorders>
            <w:shd w:val="clear" w:color="auto" w:fill="000000" w:themeFill="text1"/>
            <w:vAlign w:val="center"/>
          </w:tcPr>
          <w:p w:rsidR="00E2272E" w:rsidRPr="00C94DA1" w:rsidRDefault="00E2272E" w:rsidP="00B51A69">
            <w:pPr>
              <w:spacing w:after="0" w:line="240" w:lineRule="auto"/>
              <w:rPr>
                <w:rFonts w:ascii="Calibri" w:eastAsia="Times New Roman" w:hAnsi="Calibri" w:cs="Times New Roman"/>
                <w:b/>
                <w:color w:val="FFFFFF" w:themeColor="background1"/>
                <w:lang w:eastAsia="en-AU"/>
              </w:rPr>
            </w:pPr>
          </w:p>
        </w:tc>
      </w:tr>
      <w:tr w:rsidR="00E2272E" w:rsidRPr="0018654C" w:rsidTr="00DF4FE8">
        <w:trPr>
          <w:trHeight w:val="630"/>
        </w:trPr>
        <w:tc>
          <w:tcPr>
            <w:tcW w:w="667" w:type="dxa"/>
            <w:tcBorders>
              <w:top w:val="nil"/>
              <w:left w:val="single" w:sz="8" w:space="0" w:color="auto"/>
              <w:bottom w:val="single" w:sz="4" w:space="0" w:color="auto"/>
              <w:right w:val="single" w:sz="4" w:space="0" w:color="auto"/>
            </w:tcBorders>
            <w:shd w:val="clear" w:color="auto" w:fill="auto"/>
            <w:noWrap/>
            <w:vAlign w:val="center"/>
          </w:tcPr>
          <w:p w:rsidR="00E2272E" w:rsidRPr="0018654C" w:rsidRDefault="00087902" w:rsidP="00B51A69">
            <w:pPr>
              <w:spacing w:after="0" w:line="240" w:lineRule="auto"/>
              <w:jc w:val="center"/>
              <w:rPr>
                <w:rFonts w:ascii="Calibri" w:eastAsia="Times New Roman" w:hAnsi="Calibri" w:cs="Times New Roman"/>
                <w:color w:val="000000"/>
                <w:lang w:eastAsia="en-AU"/>
              </w:rPr>
            </w:pPr>
            <w:r>
              <w:rPr>
                <w:rFonts w:ascii="Calibri" w:eastAsia="Times New Roman" w:hAnsi="Calibri" w:cs="Times New Roman"/>
                <w:color w:val="000000"/>
                <w:lang w:eastAsia="en-AU"/>
              </w:rPr>
              <w:t>129</w:t>
            </w:r>
          </w:p>
        </w:tc>
        <w:tc>
          <w:tcPr>
            <w:tcW w:w="2835" w:type="dxa"/>
            <w:tcBorders>
              <w:top w:val="nil"/>
              <w:left w:val="nil"/>
              <w:bottom w:val="single" w:sz="4" w:space="0" w:color="auto"/>
              <w:right w:val="single" w:sz="4" w:space="0" w:color="auto"/>
            </w:tcBorders>
            <w:shd w:val="clear" w:color="auto" w:fill="auto"/>
            <w:vAlign w:val="center"/>
          </w:tcPr>
          <w:p w:rsidR="00E2272E" w:rsidRPr="002E3FA5" w:rsidRDefault="00707EED" w:rsidP="00B51A69">
            <w:pPr>
              <w:spacing w:after="0" w:line="240" w:lineRule="auto"/>
              <w:rPr>
                <w:rFonts w:ascii="Calibri" w:eastAsia="Times New Roman" w:hAnsi="Calibri" w:cs="Times New Roman"/>
                <w:b/>
                <w:bCs/>
                <w:color w:val="000000"/>
                <w:lang w:eastAsia="en-AU"/>
              </w:rPr>
            </w:pPr>
            <w:r>
              <w:rPr>
                <w:rFonts w:ascii="Calibri" w:eastAsia="Times New Roman" w:hAnsi="Calibri" w:cs="Times New Roman"/>
                <w:b/>
                <w:bCs/>
                <w:color w:val="000000"/>
                <w:lang w:eastAsia="en-AU"/>
              </w:rPr>
              <w:t>Replacement of lost open space at Holbrook and Ormond Rd reserves</w:t>
            </w:r>
          </w:p>
        </w:tc>
        <w:tc>
          <w:tcPr>
            <w:tcW w:w="4111" w:type="dxa"/>
            <w:tcBorders>
              <w:top w:val="nil"/>
              <w:left w:val="nil"/>
              <w:bottom w:val="single" w:sz="4" w:space="0" w:color="auto"/>
              <w:right w:val="single" w:sz="4" w:space="0" w:color="auto"/>
            </w:tcBorders>
            <w:shd w:val="clear" w:color="auto" w:fill="auto"/>
            <w:vAlign w:val="center"/>
          </w:tcPr>
          <w:p w:rsidR="00E2272E" w:rsidRPr="00672293" w:rsidRDefault="002D7E07" w:rsidP="008B0BAA">
            <w:pPr>
              <w:spacing w:after="0" w:line="240" w:lineRule="auto"/>
              <w:rPr>
                <w:rFonts w:eastAsia="Times New Roman" w:cs="Times New Roman"/>
                <w:color w:val="000000"/>
                <w:sz w:val="20"/>
                <w:szCs w:val="20"/>
                <w:lang w:eastAsia="en-AU"/>
              </w:rPr>
            </w:pPr>
            <w:r>
              <w:rPr>
                <w:rFonts w:eastAsia="Times New Roman" w:cs="Times New Roman"/>
                <w:color w:val="000000"/>
                <w:sz w:val="20"/>
                <w:szCs w:val="20"/>
                <w:lang w:eastAsia="en-AU"/>
              </w:rPr>
              <w:t xml:space="preserve">The erosion of both parks </w:t>
            </w:r>
            <w:r w:rsidR="0003221A">
              <w:rPr>
                <w:rFonts w:eastAsia="Times New Roman" w:cs="Times New Roman"/>
                <w:color w:val="000000"/>
                <w:sz w:val="20"/>
                <w:szCs w:val="20"/>
                <w:lang w:eastAsia="en-AU"/>
              </w:rPr>
              <w:t>reduces</w:t>
            </w:r>
            <w:r>
              <w:rPr>
                <w:rFonts w:eastAsia="Times New Roman" w:cs="Times New Roman"/>
                <w:color w:val="000000"/>
                <w:sz w:val="20"/>
                <w:szCs w:val="20"/>
                <w:lang w:eastAsia="en-AU"/>
              </w:rPr>
              <w:t xml:space="preserve"> their utility and </w:t>
            </w:r>
            <w:r w:rsidR="0003221A">
              <w:rPr>
                <w:rFonts w:eastAsia="Times New Roman" w:cs="Times New Roman"/>
                <w:color w:val="000000"/>
                <w:sz w:val="20"/>
                <w:szCs w:val="20"/>
                <w:lang w:eastAsia="en-AU"/>
              </w:rPr>
              <w:t>restricts</w:t>
            </w:r>
            <w:r>
              <w:rPr>
                <w:rFonts w:eastAsia="Times New Roman" w:cs="Times New Roman"/>
                <w:color w:val="000000"/>
                <w:sz w:val="20"/>
                <w:szCs w:val="20"/>
                <w:lang w:eastAsia="en-AU"/>
              </w:rPr>
              <w:t xml:space="preserve"> the type of sport that can be played. The land take should be minimised and full compensated by </w:t>
            </w:r>
            <w:r w:rsidR="008B0BAA">
              <w:rPr>
                <w:rFonts w:eastAsia="Times New Roman" w:cs="Times New Roman"/>
                <w:color w:val="000000"/>
                <w:sz w:val="20"/>
                <w:szCs w:val="20"/>
                <w:lang w:eastAsia="en-AU"/>
              </w:rPr>
              <w:t>new</w:t>
            </w:r>
            <w:r>
              <w:rPr>
                <w:rFonts w:eastAsia="Times New Roman" w:cs="Times New Roman"/>
                <w:color w:val="000000"/>
                <w:sz w:val="20"/>
                <w:szCs w:val="20"/>
                <w:lang w:eastAsia="en-AU"/>
              </w:rPr>
              <w:t xml:space="preserve"> space elsewhere.</w:t>
            </w:r>
          </w:p>
        </w:tc>
        <w:tc>
          <w:tcPr>
            <w:tcW w:w="4593" w:type="dxa"/>
            <w:gridSpan w:val="2"/>
            <w:tcBorders>
              <w:top w:val="nil"/>
              <w:left w:val="nil"/>
              <w:bottom w:val="single" w:sz="4" w:space="0" w:color="auto"/>
              <w:right w:val="single" w:sz="4" w:space="0" w:color="auto"/>
            </w:tcBorders>
            <w:shd w:val="clear" w:color="auto" w:fill="auto"/>
            <w:vAlign w:val="center"/>
          </w:tcPr>
          <w:p w:rsidR="00E2272E" w:rsidRPr="0018654C" w:rsidRDefault="008B0BAA" w:rsidP="00B51A69">
            <w:pPr>
              <w:spacing w:after="0" w:line="240" w:lineRule="auto"/>
              <w:rPr>
                <w:rFonts w:ascii="Calibri" w:eastAsia="Times New Roman" w:hAnsi="Calibri" w:cs="Times New Roman"/>
                <w:color w:val="000000"/>
                <w:sz w:val="20"/>
                <w:szCs w:val="20"/>
                <w:lang w:eastAsia="en-AU"/>
              </w:rPr>
            </w:pPr>
            <w:r>
              <w:rPr>
                <w:rFonts w:ascii="Calibri" w:eastAsia="Times New Roman" w:hAnsi="Calibri" w:cs="Times New Roman"/>
                <w:color w:val="000000"/>
                <w:sz w:val="20"/>
                <w:szCs w:val="20"/>
                <w:lang w:eastAsia="en-AU"/>
              </w:rPr>
              <w:t>This issue should be resolved before planning approvals are provided</w:t>
            </w:r>
          </w:p>
        </w:tc>
        <w:tc>
          <w:tcPr>
            <w:tcW w:w="609" w:type="dxa"/>
            <w:tcBorders>
              <w:top w:val="nil"/>
              <w:left w:val="nil"/>
              <w:bottom w:val="single" w:sz="4" w:space="0" w:color="auto"/>
              <w:right w:val="single" w:sz="4" w:space="0" w:color="auto"/>
            </w:tcBorders>
            <w:shd w:val="clear" w:color="auto" w:fill="auto"/>
            <w:noWrap/>
            <w:vAlign w:val="center"/>
          </w:tcPr>
          <w:p w:rsidR="00E2272E" w:rsidRPr="0018654C" w:rsidRDefault="00707EED" w:rsidP="00B51A69">
            <w:pPr>
              <w:spacing w:after="0" w:line="240" w:lineRule="auto"/>
              <w:jc w:val="center"/>
              <w:rPr>
                <w:rFonts w:ascii="Calibri" w:eastAsia="Times New Roman" w:hAnsi="Calibri" w:cs="Times New Roman"/>
                <w:color w:val="000000"/>
                <w:lang w:eastAsia="en-AU"/>
              </w:rPr>
            </w:pPr>
            <w:r>
              <w:rPr>
                <w:rFonts w:ascii="Calibri" w:eastAsia="Times New Roman" w:hAnsi="Calibri" w:cs="Times New Roman"/>
                <w:color w:val="000000"/>
                <w:lang w:eastAsia="en-AU"/>
              </w:rPr>
              <w:t>R</w:t>
            </w:r>
          </w:p>
        </w:tc>
        <w:tc>
          <w:tcPr>
            <w:tcW w:w="1494" w:type="dxa"/>
            <w:tcBorders>
              <w:top w:val="nil"/>
              <w:left w:val="nil"/>
              <w:bottom w:val="single" w:sz="4" w:space="0" w:color="auto"/>
              <w:right w:val="single" w:sz="4" w:space="0" w:color="auto"/>
            </w:tcBorders>
            <w:shd w:val="clear" w:color="auto" w:fill="auto"/>
            <w:vAlign w:val="center"/>
          </w:tcPr>
          <w:p w:rsidR="00E2272E" w:rsidRPr="0018654C" w:rsidRDefault="008B0BAA" w:rsidP="00B51A69">
            <w:pPr>
              <w:spacing w:after="0" w:line="240" w:lineRule="auto"/>
              <w:rPr>
                <w:rFonts w:ascii="Calibri" w:eastAsia="Times New Roman" w:hAnsi="Calibri" w:cs="Times New Roman"/>
                <w:color w:val="000000"/>
                <w:lang w:eastAsia="en-AU"/>
              </w:rPr>
            </w:pPr>
            <w:r>
              <w:rPr>
                <w:rFonts w:ascii="Calibri" w:eastAsia="Times New Roman" w:hAnsi="Calibri" w:cs="Times New Roman"/>
                <w:color w:val="000000"/>
                <w:lang w:eastAsia="en-AU"/>
              </w:rPr>
              <w:t>Brunswick Zebras</w:t>
            </w:r>
          </w:p>
        </w:tc>
      </w:tr>
      <w:tr w:rsidR="008B0BAA" w:rsidRPr="0018654C" w:rsidTr="00975BE3">
        <w:trPr>
          <w:trHeight w:val="630"/>
        </w:trPr>
        <w:tc>
          <w:tcPr>
            <w:tcW w:w="667" w:type="dxa"/>
            <w:tcBorders>
              <w:top w:val="nil"/>
              <w:left w:val="single" w:sz="8" w:space="0" w:color="auto"/>
              <w:bottom w:val="single" w:sz="4" w:space="0" w:color="auto"/>
              <w:right w:val="single" w:sz="4" w:space="0" w:color="auto"/>
            </w:tcBorders>
            <w:shd w:val="clear" w:color="auto" w:fill="auto"/>
            <w:noWrap/>
            <w:vAlign w:val="center"/>
          </w:tcPr>
          <w:p w:rsidR="008B0BAA" w:rsidRPr="0018654C" w:rsidRDefault="00087902" w:rsidP="00975BE3">
            <w:pPr>
              <w:spacing w:after="0" w:line="240" w:lineRule="auto"/>
              <w:jc w:val="center"/>
              <w:rPr>
                <w:rFonts w:ascii="Calibri" w:eastAsia="Times New Roman" w:hAnsi="Calibri" w:cs="Times New Roman"/>
                <w:color w:val="000000"/>
                <w:lang w:eastAsia="en-AU"/>
              </w:rPr>
            </w:pPr>
            <w:r>
              <w:rPr>
                <w:rFonts w:ascii="Calibri" w:eastAsia="Times New Roman" w:hAnsi="Calibri" w:cs="Times New Roman"/>
                <w:color w:val="000000"/>
                <w:lang w:eastAsia="en-AU"/>
              </w:rPr>
              <w:t>130</w:t>
            </w:r>
          </w:p>
        </w:tc>
        <w:tc>
          <w:tcPr>
            <w:tcW w:w="2835" w:type="dxa"/>
            <w:tcBorders>
              <w:top w:val="nil"/>
              <w:left w:val="nil"/>
              <w:bottom w:val="single" w:sz="4" w:space="0" w:color="auto"/>
              <w:right w:val="single" w:sz="4" w:space="0" w:color="auto"/>
            </w:tcBorders>
            <w:shd w:val="clear" w:color="auto" w:fill="auto"/>
            <w:vAlign w:val="center"/>
          </w:tcPr>
          <w:p w:rsidR="008B0BAA" w:rsidRPr="002E3FA5" w:rsidRDefault="008B0BAA" w:rsidP="00975BE3">
            <w:pPr>
              <w:spacing w:after="0" w:line="240" w:lineRule="auto"/>
              <w:rPr>
                <w:rFonts w:ascii="Calibri" w:eastAsia="Times New Roman" w:hAnsi="Calibri" w:cs="Times New Roman"/>
                <w:b/>
                <w:bCs/>
                <w:color w:val="000000"/>
                <w:lang w:eastAsia="en-AU"/>
              </w:rPr>
            </w:pPr>
            <w:r>
              <w:rPr>
                <w:rFonts w:ascii="Calibri" w:eastAsia="Times New Roman" w:hAnsi="Calibri" w:cs="Times New Roman"/>
                <w:b/>
                <w:bCs/>
                <w:color w:val="000000"/>
                <w:lang w:eastAsia="en-AU"/>
              </w:rPr>
              <w:t>Replacement of Essendon Community gardens</w:t>
            </w:r>
          </w:p>
        </w:tc>
        <w:tc>
          <w:tcPr>
            <w:tcW w:w="4111" w:type="dxa"/>
            <w:tcBorders>
              <w:top w:val="nil"/>
              <w:left w:val="nil"/>
              <w:bottom w:val="single" w:sz="4" w:space="0" w:color="auto"/>
              <w:right w:val="single" w:sz="4" w:space="0" w:color="auto"/>
            </w:tcBorders>
            <w:shd w:val="clear" w:color="auto" w:fill="auto"/>
            <w:vAlign w:val="center"/>
          </w:tcPr>
          <w:p w:rsidR="008B0BAA" w:rsidRPr="00672293" w:rsidRDefault="008B0BAA" w:rsidP="00975BE3">
            <w:pPr>
              <w:spacing w:after="0" w:line="240" w:lineRule="auto"/>
              <w:rPr>
                <w:rFonts w:eastAsia="Times New Roman" w:cs="Times New Roman"/>
                <w:color w:val="000000"/>
                <w:sz w:val="20"/>
                <w:szCs w:val="20"/>
                <w:lang w:eastAsia="en-AU"/>
              </w:rPr>
            </w:pPr>
            <w:r>
              <w:rPr>
                <w:rFonts w:eastAsia="Times New Roman" w:cs="Times New Roman"/>
                <w:color w:val="000000"/>
                <w:sz w:val="20"/>
                <w:szCs w:val="20"/>
                <w:lang w:eastAsia="en-AU"/>
              </w:rPr>
              <w:t>Seriously impacted by proposed Ormond Rd off ramp</w:t>
            </w:r>
          </w:p>
        </w:tc>
        <w:tc>
          <w:tcPr>
            <w:tcW w:w="4593" w:type="dxa"/>
            <w:gridSpan w:val="2"/>
            <w:tcBorders>
              <w:top w:val="nil"/>
              <w:left w:val="nil"/>
              <w:bottom w:val="single" w:sz="4" w:space="0" w:color="auto"/>
              <w:right w:val="single" w:sz="4" w:space="0" w:color="auto"/>
            </w:tcBorders>
            <w:shd w:val="clear" w:color="auto" w:fill="auto"/>
            <w:vAlign w:val="center"/>
          </w:tcPr>
          <w:p w:rsidR="008B0BAA" w:rsidRPr="0018654C" w:rsidRDefault="008B0BAA" w:rsidP="00975BE3">
            <w:pPr>
              <w:spacing w:after="0" w:line="240" w:lineRule="auto"/>
              <w:rPr>
                <w:rFonts w:ascii="Calibri" w:eastAsia="Times New Roman" w:hAnsi="Calibri" w:cs="Times New Roman"/>
                <w:color w:val="000000"/>
                <w:sz w:val="20"/>
                <w:szCs w:val="20"/>
                <w:lang w:eastAsia="en-AU"/>
              </w:rPr>
            </w:pPr>
            <w:r>
              <w:rPr>
                <w:rFonts w:ascii="Calibri" w:eastAsia="Times New Roman" w:hAnsi="Calibri" w:cs="Times New Roman"/>
                <w:color w:val="000000"/>
                <w:sz w:val="20"/>
                <w:szCs w:val="20"/>
                <w:lang w:eastAsia="en-AU"/>
              </w:rPr>
              <w:t>Replacement in similar location through acquisition of alternative property</w:t>
            </w:r>
          </w:p>
        </w:tc>
        <w:tc>
          <w:tcPr>
            <w:tcW w:w="609" w:type="dxa"/>
            <w:tcBorders>
              <w:top w:val="nil"/>
              <w:left w:val="nil"/>
              <w:bottom w:val="single" w:sz="4" w:space="0" w:color="auto"/>
              <w:right w:val="single" w:sz="4" w:space="0" w:color="auto"/>
            </w:tcBorders>
            <w:shd w:val="clear" w:color="auto" w:fill="auto"/>
            <w:noWrap/>
            <w:vAlign w:val="center"/>
          </w:tcPr>
          <w:p w:rsidR="008B0BAA" w:rsidRPr="0018654C" w:rsidRDefault="008B0BAA" w:rsidP="00975BE3">
            <w:pPr>
              <w:spacing w:after="0" w:line="240" w:lineRule="auto"/>
              <w:jc w:val="center"/>
              <w:rPr>
                <w:rFonts w:ascii="Calibri" w:eastAsia="Times New Roman" w:hAnsi="Calibri" w:cs="Times New Roman"/>
                <w:color w:val="000000"/>
                <w:lang w:eastAsia="en-AU"/>
              </w:rPr>
            </w:pPr>
            <w:r>
              <w:rPr>
                <w:rFonts w:ascii="Calibri" w:eastAsia="Times New Roman" w:hAnsi="Calibri" w:cs="Times New Roman"/>
                <w:color w:val="000000"/>
                <w:lang w:eastAsia="en-AU"/>
              </w:rPr>
              <w:t>R</w:t>
            </w:r>
          </w:p>
        </w:tc>
        <w:tc>
          <w:tcPr>
            <w:tcW w:w="1494" w:type="dxa"/>
            <w:tcBorders>
              <w:top w:val="nil"/>
              <w:left w:val="nil"/>
              <w:bottom w:val="single" w:sz="4" w:space="0" w:color="auto"/>
              <w:right w:val="single" w:sz="4" w:space="0" w:color="auto"/>
            </w:tcBorders>
            <w:shd w:val="clear" w:color="auto" w:fill="auto"/>
            <w:vAlign w:val="center"/>
          </w:tcPr>
          <w:p w:rsidR="008B0BAA" w:rsidRPr="0018654C" w:rsidRDefault="008B0BAA" w:rsidP="00975BE3">
            <w:pPr>
              <w:spacing w:after="0" w:line="240" w:lineRule="auto"/>
              <w:rPr>
                <w:rFonts w:ascii="Calibri" w:eastAsia="Times New Roman" w:hAnsi="Calibri" w:cs="Times New Roman"/>
                <w:color w:val="000000"/>
                <w:lang w:eastAsia="en-AU"/>
              </w:rPr>
            </w:pPr>
            <w:r>
              <w:rPr>
                <w:rFonts w:ascii="Calibri" w:eastAsia="Times New Roman" w:hAnsi="Calibri" w:cs="Times New Roman"/>
                <w:color w:val="000000"/>
                <w:lang w:eastAsia="en-AU"/>
              </w:rPr>
              <w:t>Sub 516</w:t>
            </w:r>
          </w:p>
        </w:tc>
      </w:tr>
      <w:tr w:rsidR="00E2272E" w:rsidRPr="00C94DA1" w:rsidTr="00B51A69">
        <w:trPr>
          <w:trHeight w:val="397"/>
        </w:trPr>
        <w:tc>
          <w:tcPr>
            <w:tcW w:w="667" w:type="dxa"/>
            <w:tcBorders>
              <w:top w:val="single" w:sz="8" w:space="0" w:color="auto"/>
              <w:left w:val="single" w:sz="8" w:space="0" w:color="auto"/>
              <w:bottom w:val="single" w:sz="4" w:space="0" w:color="auto"/>
              <w:right w:val="single" w:sz="4" w:space="0" w:color="auto"/>
            </w:tcBorders>
            <w:shd w:val="clear" w:color="auto" w:fill="000000" w:themeFill="text1"/>
            <w:noWrap/>
            <w:vAlign w:val="center"/>
          </w:tcPr>
          <w:p w:rsidR="00E2272E" w:rsidRPr="00C94DA1" w:rsidRDefault="00E2272E" w:rsidP="00B51A69">
            <w:pPr>
              <w:spacing w:after="0" w:line="240" w:lineRule="auto"/>
              <w:rPr>
                <w:rFonts w:ascii="Calibri" w:eastAsia="Times New Roman" w:hAnsi="Calibri" w:cs="Times New Roman"/>
                <w:b/>
                <w:color w:val="FFFFFF" w:themeColor="background1"/>
                <w:sz w:val="20"/>
                <w:szCs w:val="20"/>
                <w:lang w:eastAsia="en-AU"/>
              </w:rPr>
            </w:pPr>
          </w:p>
        </w:tc>
        <w:tc>
          <w:tcPr>
            <w:tcW w:w="7692" w:type="dxa"/>
            <w:gridSpan w:val="3"/>
            <w:tcBorders>
              <w:top w:val="single" w:sz="8" w:space="0" w:color="auto"/>
              <w:left w:val="single" w:sz="8" w:space="0" w:color="auto"/>
              <w:bottom w:val="single" w:sz="4" w:space="0" w:color="auto"/>
              <w:right w:val="single" w:sz="4" w:space="0" w:color="auto"/>
            </w:tcBorders>
            <w:shd w:val="clear" w:color="auto" w:fill="000000" w:themeFill="text1"/>
            <w:vAlign w:val="center"/>
          </w:tcPr>
          <w:p w:rsidR="00E2272E" w:rsidRPr="00672293" w:rsidRDefault="00E2272E" w:rsidP="00B51A69">
            <w:pPr>
              <w:pStyle w:val="Heading2"/>
              <w:rPr>
                <w:sz w:val="20"/>
                <w:szCs w:val="20"/>
                <w:lang w:eastAsia="en-AU"/>
              </w:rPr>
            </w:pPr>
            <w:bookmarkStart w:id="38" w:name="_Toc385224738"/>
            <w:r w:rsidRPr="00672293">
              <w:rPr>
                <w:sz w:val="20"/>
                <w:szCs w:val="20"/>
                <w:lang w:eastAsia="en-AU"/>
              </w:rPr>
              <w:t>ProjectCo obligations:</w:t>
            </w:r>
            <w:bookmarkEnd w:id="38"/>
            <w:r w:rsidRPr="00672293">
              <w:rPr>
                <w:sz w:val="20"/>
                <w:szCs w:val="20"/>
                <w:lang w:eastAsia="en-AU"/>
              </w:rPr>
              <w:t xml:space="preserve">  </w:t>
            </w:r>
          </w:p>
        </w:tc>
        <w:tc>
          <w:tcPr>
            <w:tcW w:w="3847" w:type="dxa"/>
            <w:tcBorders>
              <w:top w:val="single" w:sz="8" w:space="0" w:color="auto"/>
              <w:left w:val="nil"/>
              <w:bottom w:val="single" w:sz="4" w:space="0" w:color="auto"/>
              <w:right w:val="single" w:sz="4" w:space="0" w:color="auto"/>
            </w:tcBorders>
            <w:shd w:val="clear" w:color="auto" w:fill="000000" w:themeFill="text1"/>
            <w:vAlign w:val="center"/>
          </w:tcPr>
          <w:p w:rsidR="00E2272E" w:rsidRPr="00C94DA1" w:rsidRDefault="00E2272E" w:rsidP="00B51A69">
            <w:pPr>
              <w:spacing w:after="0" w:line="240" w:lineRule="auto"/>
              <w:rPr>
                <w:rFonts w:ascii="Calibri" w:eastAsia="Times New Roman" w:hAnsi="Calibri" w:cs="Times New Roman"/>
                <w:b/>
                <w:color w:val="FFFFFF" w:themeColor="background1"/>
                <w:sz w:val="20"/>
                <w:szCs w:val="20"/>
                <w:lang w:eastAsia="en-AU"/>
              </w:rPr>
            </w:pPr>
          </w:p>
        </w:tc>
        <w:tc>
          <w:tcPr>
            <w:tcW w:w="609" w:type="dxa"/>
            <w:tcBorders>
              <w:top w:val="single" w:sz="8" w:space="0" w:color="auto"/>
              <w:left w:val="nil"/>
              <w:bottom w:val="single" w:sz="4" w:space="0" w:color="auto"/>
              <w:right w:val="single" w:sz="4" w:space="0" w:color="auto"/>
            </w:tcBorders>
            <w:shd w:val="clear" w:color="auto" w:fill="000000" w:themeFill="text1"/>
            <w:noWrap/>
            <w:vAlign w:val="center"/>
          </w:tcPr>
          <w:p w:rsidR="00E2272E" w:rsidRPr="00C94DA1" w:rsidRDefault="00E2272E" w:rsidP="00B51A69">
            <w:pPr>
              <w:spacing w:after="0" w:line="240" w:lineRule="auto"/>
              <w:jc w:val="center"/>
              <w:rPr>
                <w:rFonts w:ascii="Calibri" w:eastAsia="Times New Roman" w:hAnsi="Calibri" w:cs="Times New Roman"/>
                <w:b/>
                <w:color w:val="FFFFFF" w:themeColor="background1"/>
                <w:lang w:eastAsia="en-AU"/>
              </w:rPr>
            </w:pPr>
          </w:p>
        </w:tc>
        <w:tc>
          <w:tcPr>
            <w:tcW w:w="1494" w:type="dxa"/>
            <w:tcBorders>
              <w:top w:val="single" w:sz="8" w:space="0" w:color="auto"/>
              <w:left w:val="nil"/>
              <w:bottom w:val="single" w:sz="4" w:space="0" w:color="auto"/>
              <w:right w:val="single" w:sz="4" w:space="0" w:color="auto"/>
            </w:tcBorders>
            <w:shd w:val="clear" w:color="auto" w:fill="000000" w:themeFill="text1"/>
            <w:vAlign w:val="center"/>
          </w:tcPr>
          <w:p w:rsidR="00E2272E" w:rsidRPr="00C94DA1" w:rsidRDefault="00E2272E" w:rsidP="00B51A69">
            <w:pPr>
              <w:spacing w:after="0" w:line="240" w:lineRule="auto"/>
              <w:rPr>
                <w:rFonts w:ascii="Calibri" w:eastAsia="Times New Roman" w:hAnsi="Calibri" w:cs="Times New Roman"/>
                <w:b/>
                <w:color w:val="FFFFFF" w:themeColor="background1"/>
                <w:lang w:eastAsia="en-AU"/>
              </w:rPr>
            </w:pPr>
          </w:p>
        </w:tc>
      </w:tr>
      <w:tr w:rsidR="00E2272E" w:rsidRPr="0018654C" w:rsidTr="00B51A69">
        <w:trPr>
          <w:trHeight w:val="630"/>
        </w:trPr>
        <w:tc>
          <w:tcPr>
            <w:tcW w:w="667" w:type="dxa"/>
            <w:tcBorders>
              <w:top w:val="nil"/>
              <w:left w:val="single" w:sz="8" w:space="0" w:color="auto"/>
              <w:bottom w:val="single" w:sz="4" w:space="0" w:color="auto"/>
              <w:right w:val="single" w:sz="4" w:space="0" w:color="auto"/>
            </w:tcBorders>
            <w:shd w:val="clear" w:color="auto" w:fill="auto"/>
            <w:noWrap/>
            <w:vAlign w:val="center"/>
          </w:tcPr>
          <w:p w:rsidR="00E2272E" w:rsidRPr="0018654C" w:rsidRDefault="00087902" w:rsidP="00B51A69">
            <w:pPr>
              <w:spacing w:after="0" w:line="240" w:lineRule="auto"/>
              <w:jc w:val="center"/>
              <w:rPr>
                <w:rFonts w:ascii="Calibri" w:eastAsia="Times New Roman" w:hAnsi="Calibri" w:cs="Times New Roman"/>
                <w:color w:val="000000"/>
                <w:lang w:eastAsia="en-AU"/>
              </w:rPr>
            </w:pPr>
            <w:r>
              <w:rPr>
                <w:rFonts w:ascii="Calibri" w:eastAsia="Times New Roman" w:hAnsi="Calibri" w:cs="Times New Roman"/>
                <w:color w:val="000000"/>
                <w:lang w:eastAsia="en-AU"/>
              </w:rPr>
              <w:t>131</w:t>
            </w:r>
          </w:p>
        </w:tc>
        <w:tc>
          <w:tcPr>
            <w:tcW w:w="2835" w:type="dxa"/>
            <w:tcBorders>
              <w:top w:val="nil"/>
              <w:left w:val="nil"/>
              <w:bottom w:val="single" w:sz="4" w:space="0" w:color="auto"/>
              <w:right w:val="single" w:sz="4" w:space="0" w:color="auto"/>
            </w:tcBorders>
            <w:shd w:val="clear" w:color="auto" w:fill="auto"/>
            <w:vAlign w:val="center"/>
          </w:tcPr>
          <w:p w:rsidR="00E2272E" w:rsidRPr="002E3FA5" w:rsidRDefault="00707EED" w:rsidP="00B51A69">
            <w:pPr>
              <w:spacing w:after="0" w:line="240" w:lineRule="auto"/>
              <w:rPr>
                <w:rFonts w:ascii="Calibri" w:eastAsia="Times New Roman" w:hAnsi="Calibri" w:cs="Times New Roman"/>
                <w:b/>
                <w:bCs/>
                <w:color w:val="000000"/>
                <w:lang w:eastAsia="en-AU"/>
              </w:rPr>
            </w:pPr>
            <w:r>
              <w:rPr>
                <w:rFonts w:ascii="Calibri" w:eastAsia="Times New Roman" w:hAnsi="Calibri" w:cs="Times New Roman"/>
                <w:b/>
                <w:bCs/>
                <w:color w:val="000000"/>
                <w:lang w:eastAsia="en-AU"/>
              </w:rPr>
              <w:t>Funding for implementation of Moonee Ponds Creek Master Plan</w:t>
            </w:r>
          </w:p>
        </w:tc>
        <w:tc>
          <w:tcPr>
            <w:tcW w:w="4111" w:type="dxa"/>
            <w:tcBorders>
              <w:top w:val="nil"/>
              <w:left w:val="nil"/>
              <w:bottom w:val="single" w:sz="4" w:space="0" w:color="auto"/>
              <w:right w:val="single" w:sz="4" w:space="0" w:color="auto"/>
            </w:tcBorders>
            <w:shd w:val="clear" w:color="auto" w:fill="auto"/>
            <w:vAlign w:val="center"/>
          </w:tcPr>
          <w:p w:rsidR="00E2272E" w:rsidRPr="00672293" w:rsidRDefault="00C95A47" w:rsidP="00B51A69">
            <w:pPr>
              <w:spacing w:after="0" w:line="240" w:lineRule="auto"/>
              <w:rPr>
                <w:rFonts w:eastAsia="Times New Roman" w:cs="Times New Roman"/>
                <w:color w:val="000000"/>
                <w:sz w:val="20"/>
                <w:szCs w:val="20"/>
                <w:lang w:eastAsia="en-AU"/>
              </w:rPr>
            </w:pPr>
            <w:r>
              <w:rPr>
                <w:rFonts w:eastAsia="Times New Roman" w:cs="Times New Roman"/>
                <w:color w:val="000000"/>
                <w:sz w:val="20"/>
                <w:szCs w:val="20"/>
                <w:lang w:eastAsia="en-AU"/>
              </w:rPr>
              <w:t>List of overdue issues identified by Councils as needed to offset impact of any alternative</w:t>
            </w:r>
          </w:p>
        </w:tc>
        <w:tc>
          <w:tcPr>
            <w:tcW w:w="4593" w:type="dxa"/>
            <w:gridSpan w:val="2"/>
            <w:tcBorders>
              <w:top w:val="nil"/>
              <w:left w:val="nil"/>
              <w:bottom w:val="single" w:sz="4" w:space="0" w:color="auto"/>
              <w:right w:val="single" w:sz="4" w:space="0" w:color="auto"/>
            </w:tcBorders>
            <w:shd w:val="clear" w:color="auto" w:fill="auto"/>
            <w:vAlign w:val="center"/>
          </w:tcPr>
          <w:p w:rsidR="00E2272E" w:rsidRPr="0018654C" w:rsidRDefault="00C95A47" w:rsidP="00B51A69">
            <w:pPr>
              <w:spacing w:after="0" w:line="240" w:lineRule="auto"/>
              <w:rPr>
                <w:rFonts w:ascii="Calibri" w:eastAsia="Times New Roman" w:hAnsi="Calibri" w:cs="Times New Roman"/>
                <w:color w:val="000000"/>
                <w:sz w:val="20"/>
                <w:szCs w:val="20"/>
                <w:lang w:eastAsia="en-AU"/>
              </w:rPr>
            </w:pPr>
            <w:r>
              <w:rPr>
                <w:rFonts w:ascii="Calibri" w:eastAsia="Times New Roman" w:hAnsi="Calibri" w:cs="Times New Roman"/>
                <w:color w:val="000000"/>
                <w:sz w:val="20"/>
                <w:szCs w:val="20"/>
                <w:lang w:eastAsia="en-AU"/>
              </w:rPr>
              <w:t xml:space="preserve">Additional funding </w:t>
            </w:r>
            <w:r w:rsidR="008B0BAA">
              <w:rPr>
                <w:rFonts w:ascii="Calibri" w:eastAsia="Times New Roman" w:hAnsi="Calibri" w:cs="Times New Roman"/>
                <w:color w:val="000000"/>
                <w:sz w:val="20"/>
                <w:szCs w:val="20"/>
                <w:lang w:eastAsia="en-AU"/>
              </w:rPr>
              <w:t>required</w:t>
            </w:r>
          </w:p>
        </w:tc>
        <w:tc>
          <w:tcPr>
            <w:tcW w:w="609" w:type="dxa"/>
            <w:tcBorders>
              <w:top w:val="nil"/>
              <w:left w:val="nil"/>
              <w:bottom w:val="single" w:sz="4" w:space="0" w:color="auto"/>
              <w:right w:val="single" w:sz="4" w:space="0" w:color="auto"/>
            </w:tcBorders>
            <w:shd w:val="clear" w:color="auto" w:fill="auto"/>
            <w:noWrap/>
            <w:vAlign w:val="center"/>
          </w:tcPr>
          <w:p w:rsidR="00E2272E" w:rsidRPr="0018654C" w:rsidRDefault="00707EED" w:rsidP="00B51A69">
            <w:pPr>
              <w:spacing w:after="0" w:line="240" w:lineRule="auto"/>
              <w:jc w:val="center"/>
              <w:rPr>
                <w:rFonts w:ascii="Calibri" w:eastAsia="Times New Roman" w:hAnsi="Calibri" w:cs="Times New Roman"/>
                <w:color w:val="000000"/>
                <w:lang w:eastAsia="en-AU"/>
              </w:rPr>
            </w:pPr>
            <w:r>
              <w:rPr>
                <w:rFonts w:ascii="Calibri" w:eastAsia="Times New Roman" w:hAnsi="Calibri" w:cs="Times New Roman"/>
                <w:color w:val="000000"/>
                <w:lang w:eastAsia="en-AU"/>
              </w:rPr>
              <w:t>C</w:t>
            </w:r>
          </w:p>
        </w:tc>
        <w:tc>
          <w:tcPr>
            <w:tcW w:w="1494" w:type="dxa"/>
            <w:tcBorders>
              <w:top w:val="nil"/>
              <w:left w:val="nil"/>
              <w:bottom w:val="single" w:sz="4" w:space="0" w:color="auto"/>
              <w:right w:val="single" w:sz="4" w:space="0" w:color="auto"/>
            </w:tcBorders>
            <w:shd w:val="clear" w:color="auto" w:fill="auto"/>
            <w:vAlign w:val="center"/>
          </w:tcPr>
          <w:p w:rsidR="00E2272E" w:rsidRPr="0018654C" w:rsidRDefault="008B0BAA" w:rsidP="00B51A69">
            <w:pPr>
              <w:spacing w:after="0" w:line="240" w:lineRule="auto"/>
              <w:rPr>
                <w:rFonts w:ascii="Calibri" w:eastAsia="Times New Roman" w:hAnsi="Calibri" w:cs="Times New Roman"/>
                <w:color w:val="000000"/>
                <w:lang w:eastAsia="en-AU"/>
              </w:rPr>
            </w:pPr>
            <w:r>
              <w:rPr>
                <w:rFonts w:ascii="Calibri" w:eastAsia="Times New Roman" w:hAnsi="Calibri" w:cs="Times New Roman"/>
                <w:color w:val="000000"/>
                <w:lang w:eastAsia="en-AU"/>
              </w:rPr>
              <w:t>MVCC and Doc 402</w:t>
            </w:r>
          </w:p>
        </w:tc>
      </w:tr>
      <w:tr w:rsidR="008B0BAA" w:rsidRPr="0018654C" w:rsidTr="00975BE3">
        <w:trPr>
          <w:trHeight w:val="630"/>
        </w:trPr>
        <w:tc>
          <w:tcPr>
            <w:tcW w:w="667" w:type="dxa"/>
            <w:tcBorders>
              <w:top w:val="single" w:sz="4" w:space="0" w:color="auto"/>
              <w:left w:val="single" w:sz="8" w:space="0" w:color="auto"/>
              <w:bottom w:val="single" w:sz="4" w:space="0" w:color="auto"/>
              <w:right w:val="single" w:sz="4" w:space="0" w:color="auto"/>
            </w:tcBorders>
            <w:shd w:val="clear" w:color="auto" w:fill="auto"/>
            <w:noWrap/>
            <w:vAlign w:val="center"/>
          </w:tcPr>
          <w:p w:rsidR="008B0BAA" w:rsidRPr="0018654C" w:rsidRDefault="00087902" w:rsidP="00975BE3">
            <w:pPr>
              <w:spacing w:after="0" w:line="240" w:lineRule="auto"/>
              <w:jc w:val="center"/>
              <w:rPr>
                <w:rFonts w:ascii="Calibri" w:eastAsia="Times New Roman" w:hAnsi="Calibri" w:cs="Times New Roman"/>
                <w:color w:val="000000"/>
                <w:lang w:eastAsia="en-AU"/>
              </w:rPr>
            </w:pPr>
            <w:r>
              <w:rPr>
                <w:rFonts w:ascii="Calibri" w:eastAsia="Times New Roman" w:hAnsi="Calibri" w:cs="Times New Roman"/>
                <w:color w:val="000000"/>
                <w:lang w:eastAsia="en-AU"/>
              </w:rPr>
              <w:t>132</w:t>
            </w:r>
          </w:p>
        </w:tc>
        <w:tc>
          <w:tcPr>
            <w:tcW w:w="2835" w:type="dxa"/>
            <w:tcBorders>
              <w:top w:val="single" w:sz="4" w:space="0" w:color="auto"/>
              <w:left w:val="nil"/>
              <w:bottom w:val="single" w:sz="4" w:space="0" w:color="auto"/>
              <w:right w:val="single" w:sz="4" w:space="0" w:color="auto"/>
            </w:tcBorders>
            <w:shd w:val="clear" w:color="auto" w:fill="auto"/>
            <w:vAlign w:val="center"/>
          </w:tcPr>
          <w:p w:rsidR="008B0BAA" w:rsidRPr="002E3FA5" w:rsidRDefault="008B0BAA" w:rsidP="00975BE3">
            <w:pPr>
              <w:spacing w:after="0" w:line="240" w:lineRule="auto"/>
              <w:rPr>
                <w:rFonts w:ascii="Calibri" w:eastAsia="Times New Roman" w:hAnsi="Calibri" w:cs="Times New Roman"/>
                <w:b/>
                <w:bCs/>
                <w:color w:val="000000"/>
                <w:lang w:eastAsia="en-AU"/>
              </w:rPr>
            </w:pPr>
            <w:r>
              <w:rPr>
                <w:rFonts w:ascii="Calibri" w:eastAsia="Times New Roman" w:hAnsi="Calibri" w:cs="Times New Roman"/>
                <w:b/>
                <w:bCs/>
                <w:color w:val="000000"/>
                <w:lang w:eastAsia="en-AU"/>
              </w:rPr>
              <w:t>Sports compensation package</w:t>
            </w:r>
          </w:p>
        </w:tc>
        <w:tc>
          <w:tcPr>
            <w:tcW w:w="4111" w:type="dxa"/>
            <w:tcBorders>
              <w:top w:val="single" w:sz="4" w:space="0" w:color="auto"/>
              <w:left w:val="nil"/>
              <w:bottom w:val="single" w:sz="4" w:space="0" w:color="auto"/>
              <w:right w:val="single" w:sz="4" w:space="0" w:color="auto"/>
            </w:tcBorders>
            <w:shd w:val="clear" w:color="auto" w:fill="auto"/>
            <w:vAlign w:val="center"/>
          </w:tcPr>
          <w:p w:rsidR="008B0BAA" w:rsidRPr="00672293" w:rsidRDefault="008B0BAA" w:rsidP="00975BE3">
            <w:pPr>
              <w:spacing w:after="0" w:line="240" w:lineRule="auto"/>
              <w:rPr>
                <w:rFonts w:eastAsia="Times New Roman" w:cs="Times New Roman"/>
                <w:color w:val="000000"/>
                <w:sz w:val="20"/>
                <w:szCs w:val="20"/>
                <w:lang w:eastAsia="en-AU"/>
              </w:rPr>
            </w:pPr>
            <w:r>
              <w:rPr>
                <w:rFonts w:eastAsia="Times New Roman" w:cs="Times New Roman"/>
                <w:color w:val="000000"/>
                <w:sz w:val="20"/>
                <w:szCs w:val="20"/>
                <w:lang w:eastAsia="en-AU"/>
              </w:rPr>
              <w:t xml:space="preserve">The short and long term impacts on sport require </w:t>
            </w:r>
          </w:p>
        </w:tc>
        <w:tc>
          <w:tcPr>
            <w:tcW w:w="4593" w:type="dxa"/>
            <w:gridSpan w:val="2"/>
            <w:tcBorders>
              <w:top w:val="single" w:sz="4" w:space="0" w:color="auto"/>
              <w:left w:val="nil"/>
              <w:bottom w:val="single" w:sz="4" w:space="0" w:color="auto"/>
              <w:right w:val="single" w:sz="4" w:space="0" w:color="auto"/>
            </w:tcBorders>
            <w:shd w:val="clear" w:color="auto" w:fill="auto"/>
            <w:vAlign w:val="center"/>
          </w:tcPr>
          <w:p w:rsidR="008B0BAA" w:rsidRPr="0018654C" w:rsidRDefault="008B0BAA" w:rsidP="00975BE3">
            <w:pPr>
              <w:spacing w:after="0" w:line="240" w:lineRule="auto"/>
              <w:rPr>
                <w:rFonts w:ascii="Calibri" w:eastAsia="Times New Roman" w:hAnsi="Calibri" w:cs="Times New Roman"/>
                <w:color w:val="000000"/>
                <w:sz w:val="20"/>
                <w:szCs w:val="20"/>
                <w:lang w:eastAsia="en-AU"/>
              </w:rPr>
            </w:pPr>
            <w:r>
              <w:rPr>
                <w:rFonts w:ascii="Calibri" w:eastAsia="Times New Roman" w:hAnsi="Calibri" w:cs="Times New Roman"/>
                <w:color w:val="000000"/>
                <w:sz w:val="20"/>
                <w:szCs w:val="20"/>
                <w:lang w:eastAsia="en-AU"/>
              </w:rPr>
              <w:t>This compensation should be included in the package</w:t>
            </w:r>
          </w:p>
        </w:tc>
        <w:tc>
          <w:tcPr>
            <w:tcW w:w="609" w:type="dxa"/>
            <w:tcBorders>
              <w:top w:val="single" w:sz="4" w:space="0" w:color="auto"/>
              <w:left w:val="nil"/>
              <w:bottom w:val="single" w:sz="4" w:space="0" w:color="auto"/>
              <w:right w:val="single" w:sz="4" w:space="0" w:color="auto"/>
            </w:tcBorders>
            <w:shd w:val="clear" w:color="auto" w:fill="auto"/>
            <w:noWrap/>
            <w:vAlign w:val="center"/>
          </w:tcPr>
          <w:p w:rsidR="008B0BAA" w:rsidRPr="0018654C" w:rsidRDefault="008B0BAA" w:rsidP="00975BE3">
            <w:pPr>
              <w:spacing w:after="0" w:line="240" w:lineRule="auto"/>
              <w:jc w:val="center"/>
              <w:rPr>
                <w:rFonts w:ascii="Calibri" w:eastAsia="Times New Roman" w:hAnsi="Calibri" w:cs="Times New Roman"/>
                <w:color w:val="000000"/>
                <w:lang w:eastAsia="en-AU"/>
              </w:rPr>
            </w:pPr>
            <w:r>
              <w:rPr>
                <w:rFonts w:ascii="Calibri" w:eastAsia="Times New Roman" w:hAnsi="Calibri" w:cs="Times New Roman"/>
                <w:color w:val="000000"/>
                <w:lang w:eastAsia="en-AU"/>
              </w:rPr>
              <w:t>C</w:t>
            </w:r>
          </w:p>
        </w:tc>
        <w:tc>
          <w:tcPr>
            <w:tcW w:w="1494" w:type="dxa"/>
            <w:tcBorders>
              <w:top w:val="single" w:sz="4" w:space="0" w:color="auto"/>
              <w:left w:val="nil"/>
              <w:bottom w:val="single" w:sz="4" w:space="0" w:color="auto"/>
              <w:right w:val="single" w:sz="4" w:space="0" w:color="auto"/>
            </w:tcBorders>
            <w:shd w:val="clear" w:color="auto" w:fill="auto"/>
            <w:vAlign w:val="center"/>
          </w:tcPr>
          <w:p w:rsidR="008B0BAA" w:rsidRPr="0018654C" w:rsidRDefault="008B0BAA" w:rsidP="00975BE3">
            <w:pPr>
              <w:spacing w:after="0" w:line="240" w:lineRule="auto"/>
              <w:rPr>
                <w:rFonts w:ascii="Calibri" w:eastAsia="Times New Roman" w:hAnsi="Calibri" w:cs="Times New Roman"/>
                <w:color w:val="000000"/>
                <w:lang w:eastAsia="en-AU"/>
              </w:rPr>
            </w:pPr>
            <w:r>
              <w:rPr>
                <w:rFonts w:ascii="Calibri" w:eastAsia="Times New Roman" w:hAnsi="Calibri" w:cs="Times New Roman"/>
                <w:color w:val="000000"/>
                <w:lang w:eastAsia="en-AU"/>
              </w:rPr>
              <w:t>Various</w:t>
            </w:r>
          </w:p>
        </w:tc>
      </w:tr>
      <w:tr w:rsidR="008B0BAA" w:rsidRPr="0018654C" w:rsidTr="00975BE3">
        <w:trPr>
          <w:trHeight w:val="630"/>
        </w:trPr>
        <w:tc>
          <w:tcPr>
            <w:tcW w:w="667" w:type="dxa"/>
            <w:tcBorders>
              <w:top w:val="single" w:sz="4" w:space="0" w:color="auto"/>
              <w:left w:val="single" w:sz="8" w:space="0" w:color="auto"/>
              <w:bottom w:val="single" w:sz="4" w:space="0" w:color="auto"/>
              <w:right w:val="single" w:sz="4" w:space="0" w:color="auto"/>
            </w:tcBorders>
            <w:shd w:val="clear" w:color="auto" w:fill="auto"/>
            <w:noWrap/>
            <w:vAlign w:val="center"/>
          </w:tcPr>
          <w:p w:rsidR="008B0BAA" w:rsidRPr="0018654C" w:rsidRDefault="00087902" w:rsidP="00975BE3">
            <w:pPr>
              <w:spacing w:after="0" w:line="240" w:lineRule="auto"/>
              <w:jc w:val="center"/>
              <w:rPr>
                <w:rFonts w:ascii="Calibri" w:eastAsia="Times New Roman" w:hAnsi="Calibri" w:cs="Times New Roman"/>
                <w:color w:val="000000"/>
                <w:lang w:eastAsia="en-AU"/>
              </w:rPr>
            </w:pPr>
            <w:r>
              <w:rPr>
                <w:rFonts w:ascii="Calibri" w:eastAsia="Times New Roman" w:hAnsi="Calibri" w:cs="Times New Roman"/>
                <w:color w:val="000000"/>
                <w:lang w:eastAsia="en-AU"/>
              </w:rPr>
              <w:t>133</w:t>
            </w:r>
          </w:p>
        </w:tc>
        <w:tc>
          <w:tcPr>
            <w:tcW w:w="2835" w:type="dxa"/>
            <w:tcBorders>
              <w:top w:val="single" w:sz="4" w:space="0" w:color="auto"/>
              <w:left w:val="nil"/>
              <w:bottom w:val="single" w:sz="4" w:space="0" w:color="auto"/>
              <w:right w:val="single" w:sz="4" w:space="0" w:color="auto"/>
            </w:tcBorders>
            <w:shd w:val="clear" w:color="auto" w:fill="auto"/>
            <w:vAlign w:val="center"/>
          </w:tcPr>
          <w:p w:rsidR="008B0BAA" w:rsidRPr="002E3FA5" w:rsidRDefault="008B0BAA" w:rsidP="00975BE3">
            <w:pPr>
              <w:spacing w:after="0" w:line="240" w:lineRule="auto"/>
              <w:rPr>
                <w:rFonts w:ascii="Calibri" w:eastAsia="Times New Roman" w:hAnsi="Calibri" w:cs="Times New Roman"/>
                <w:b/>
                <w:bCs/>
                <w:color w:val="000000"/>
                <w:lang w:eastAsia="en-AU"/>
              </w:rPr>
            </w:pPr>
            <w:r>
              <w:rPr>
                <w:rFonts w:ascii="Calibri" w:eastAsia="Times New Roman" w:hAnsi="Calibri" w:cs="Times New Roman"/>
                <w:b/>
                <w:bCs/>
                <w:color w:val="000000"/>
                <w:lang w:eastAsia="en-AU"/>
              </w:rPr>
              <w:t>New access to Holbrook Reserve</w:t>
            </w:r>
          </w:p>
        </w:tc>
        <w:tc>
          <w:tcPr>
            <w:tcW w:w="4111" w:type="dxa"/>
            <w:tcBorders>
              <w:top w:val="single" w:sz="4" w:space="0" w:color="auto"/>
              <w:left w:val="nil"/>
              <w:bottom w:val="single" w:sz="4" w:space="0" w:color="auto"/>
              <w:right w:val="single" w:sz="4" w:space="0" w:color="auto"/>
            </w:tcBorders>
            <w:shd w:val="clear" w:color="auto" w:fill="auto"/>
            <w:vAlign w:val="center"/>
          </w:tcPr>
          <w:p w:rsidR="008B0BAA" w:rsidRPr="00672293" w:rsidRDefault="008B0BAA" w:rsidP="00975BE3">
            <w:pPr>
              <w:spacing w:after="0" w:line="240" w:lineRule="auto"/>
              <w:rPr>
                <w:rFonts w:eastAsia="Times New Roman" w:cs="Times New Roman"/>
                <w:color w:val="000000"/>
                <w:sz w:val="20"/>
                <w:szCs w:val="20"/>
                <w:lang w:eastAsia="en-AU"/>
              </w:rPr>
            </w:pPr>
            <w:r>
              <w:rPr>
                <w:rFonts w:eastAsia="Times New Roman" w:cs="Times New Roman"/>
                <w:color w:val="000000"/>
                <w:sz w:val="20"/>
                <w:szCs w:val="20"/>
                <w:lang w:eastAsia="en-AU"/>
              </w:rPr>
              <w:t>A significant offset would be to construct a new vehicle/ pedestrian bridge across the creek to link the Reserve with Moonee Valley</w:t>
            </w:r>
          </w:p>
        </w:tc>
        <w:tc>
          <w:tcPr>
            <w:tcW w:w="4593" w:type="dxa"/>
            <w:gridSpan w:val="2"/>
            <w:tcBorders>
              <w:top w:val="single" w:sz="4" w:space="0" w:color="auto"/>
              <w:left w:val="nil"/>
              <w:bottom w:val="single" w:sz="4" w:space="0" w:color="auto"/>
              <w:right w:val="single" w:sz="4" w:space="0" w:color="auto"/>
            </w:tcBorders>
            <w:shd w:val="clear" w:color="auto" w:fill="auto"/>
            <w:vAlign w:val="center"/>
          </w:tcPr>
          <w:p w:rsidR="008B0BAA" w:rsidRPr="0018654C" w:rsidRDefault="008B0BAA" w:rsidP="008B0BAA">
            <w:pPr>
              <w:spacing w:after="0" w:line="240" w:lineRule="auto"/>
              <w:rPr>
                <w:rFonts w:ascii="Calibri" w:eastAsia="Times New Roman" w:hAnsi="Calibri" w:cs="Times New Roman"/>
                <w:color w:val="000000"/>
                <w:sz w:val="20"/>
                <w:szCs w:val="20"/>
                <w:lang w:eastAsia="en-AU"/>
              </w:rPr>
            </w:pPr>
            <w:r>
              <w:rPr>
                <w:rFonts w:ascii="Calibri" w:eastAsia="Times New Roman" w:hAnsi="Calibri" w:cs="Times New Roman"/>
                <w:color w:val="000000"/>
                <w:sz w:val="20"/>
                <w:szCs w:val="20"/>
                <w:lang w:eastAsia="en-AU"/>
              </w:rPr>
              <w:t>This enhancement should be included in the package</w:t>
            </w:r>
          </w:p>
        </w:tc>
        <w:tc>
          <w:tcPr>
            <w:tcW w:w="609" w:type="dxa"/>
            <w:tcBorders>
              <w:top w:val="single" w:sz="4" w:space="0" w:color="auto"/>
              <w:left w:val="nil"/>
              <w:bottom w:val="single" w:sz="4" w:space="0" w:color="auto"/>
              <w:right w:val="single" w:sz="4" w:space="0" w:color="auto"/>
            </w:tcBorders>
            <w:shd w:val="clear" w:color="auto" w:fill="auto"/>
            <w:noWrap/>
            <w:vAlign w:val="center"/>
          </w:tcPr>
          <w:p w:rsidR="008B0BAA" w:rsidRPr="0018654C" w:rsidRDefault="008B0BAA" w:rsidP="00975BE3">
            <w:pPr>
              <w:spacing w:after="0" w:line="240" w:lineRule="auto"/>
              <w:jc w:val="center"/>
              <w:rPr>
                <w:rFonts w:ascii="Calibri" w:eastAsia="Times New Roman" w:hAnsi="Calibri" w:cs="Times New Roman"/>
                <w:color w:val="000000"/>
                <w:lang w:eastAsia="en-AU"/>
              </w:rPr>
            </w:pPr>
            <w:r>
              <w:rPr>
                <w:rFonts w:ascii="Calibri" w:eastAsia="Times New Roman" w:hAnsi="Calibri" w:cs="Times New Roman"/>
                <w:color w:val="000000"/>
                <w:lang w:eastAsia="en-AU"/>
              </w:rPr>
              <w:t>E</w:t>
            </w:r>
          </w:p>
        </w:tc>
        <w:tc>
          <w:tcPr>
            <w:tcW w:w="1494" w:type="dxa"/>
            <w:tcBorders>
              <w:top w:val="single" w:sz="4" w:space="0" w:color="auto"/>
              <w:left w:val="nil"/>
              <w:bottom w:val="single" w:sz="4" w:space="0" w:color="auto"/>
              <w:right w:val="single" w:sz="4" w:space="0" w:color="auto"/>
            </w:tcBorders>
            <w:shd w:val="clear" w:color="auto" w:fill="auto"/>
            <w:vAlign w:val="center"/>
          </w:tcPr>
          <w:p w:rsidR="008B0BAA" w:rsidRPr="0018654C" w:rsidRDefault="008B0BAA" w:rsidP="00975BE3">
            <w:pPr>
              <w:spacing w:after="0" w:line="240" w:lineRule="auto"/>
              <w:rPr>
                <w:rFonts w:ascii="Calibri" w:eastAsia="Times New Roman" w:hAnsi="Calibri" w:cs="Times New Roman"/>
                <w:color w:val="000000"/>
                <w:lang w:eastAsia="en-AU"/>
              </w:rPr>
            </w:pPr>
            <w:r>
              <w:rPr>
                <w:rFonts w:ascii="Calibri" w:eastAsia="Times New Roman" w:hAnsi="Calibri" w:cs="Times New Roman"/>
                <w:color w:val="000000"/>
                <w:lang w:eastAsia="en-AU"/>
              </w:rPr>
              <w:t>Brunswick Zebras</w:t>
            </w:r>
          </w:p>
        </w:tc>
      </w:tr>
    </w:tbl>
    <w:p w:rsidR="00F40F36" w:rsidRDefault="00F40F36">
      <w:r>
        <w:br w:type="page"/>
      </w:r>
    </w:p>
    <w:tbl>
      <w:tblPr>
        <w:tblW w:w="14309" w:type="dxa"/>
        <w:tblInd w:w="150" w:type="dxa"/>
        <w:tblLayout w:type="fixed"/>
        <w:tblLook w:val="04A0"/>
      </w:tblPr>
      <w:tblGrid>
        <w:gridCol w:w="667"/>
        <w:gridCol w:w="2835"/>
        <w:gridCol w:w="4111"/>
        <w:gridCol w:w="746"/>
        <w:gridCol w:w="3847"/>
        <w:gridCol w:w="609"/>
        <w:gridCol w:w="1494"/>
      </w:tblGrid>
      <w:tr w:rsidR="00E2272E" w:rsidRPr="00C94DA1" w:rsidTr="00F40F36">
        <w:trPr>
          <w:trHeight w:val="323"/>
        </w:trPr>
        <w:tc>
          <w:tcPr>
            <w:tcW w:w="667" w:type="dxa"/>
            <w:tcBorders>
              <w:top w:val="single" w:sz="8" w:space="0" w:color="auto"/>
              <w:left w:val="single" w:sz="8" w:space="0" w:color="auto"/>
              <w:bottom w:val="single" w:sz="4" w:space="0" w:color="auto"/>
              <w:right w:val="single" w:sz="4" w:space="0" w:color="auto"/>
            </w:tcBorders>
            <w:shd w:val="clear" w:color="auto" w:fill="000000" w:themeFill="text1"/>
            <w:noWrap/>
            <w:vAlign w:val="center"/>
          </w:tcPr>
          <w:p w:rsidR="00975BE3" w:rsidRPr="00C94DA1" w:rsidRDefault="00975BE3" w:rsidP="00672293">
            <w:pPr>
              <w:spacing w:after="0" w:line="240" w:lineRule="auto"/>
              <w:rPr>
                <w:rFonts w:ascii="Calibri" w:eastAsia="Times New Roman" w:hAnsi="Calibri" w:cs="Times New Roman"/>
                <w:b/>
                <w:color w:val="FFFFFF" w:themeColor="background1"/>
                <w:sz w:val="20"/>
                <w:szCs w:val="20"/>
                <w:lang w:eastAsia="en-AU"/>
              </w:rPr>
            </w:pPr>
          </w:p>
        </w:tc>
        <w:tc>
          <w:tcPr>
            <w:tcW w:w="7692" w:type="dxa"/>
            <w:gridSpan w:val="3"/>
            <w:tcBorders>
              <w:top w:val="single" w:sz="8" w:space="0" w:color="auto"/>
              <w:left w:val="single" w:sz="8" w:space="0" w:color="auto"/>
              <w:bottom w:val="single" w:sz="4" w:space="0" w:color="auto"/>
              <w:right w:val="single" w:sz="4" w:space="0" w:color="auto"/>
            </w:tcBorders>
            <w:shd w:val="clear" w:color="auto" w:fill="000000" w:themeFill="text1"/>
            <w:vAlign w:val="center"/>
          </w:tcPr>
          <w:p w:rsidR="00E2272E" w:rsidRPr="00672293" w:rsidRDefault="00DF4FE8" w:rsidP="00B25A21">
            <w:pPr>
              <w:pStyle w:val="Heading1"/>
              <w:rPr>
                <w:sz w:val="20"/>
                <w:szCs w:val="20"/>
              </w:rPr>
            </w:pPr>
            <w:bookmarkStart w:id="39" w:name="_Toc385224739"/>
            <w:r>
              <w:rPr>
                <w:sz w:val="20"/>
                <w:szCs w:val="20"/>
              </w:rPr>
              <w:t>Table</w:t>
            </w:r>
            <w:r w:rsidR="00E2272E" w:rsidRPr="00672293">
              <w:rPr>
                <w:sz w:val="20"/>
                <w:szCs w:val="20"/>
              </w:rPr>
              <w:t xml:space="preserve"> 2.</w:t>
            </w:r>
            <w:r w:rsidR="00E2272E">
              <w:rPr>
                <w:sz w:val="20"/>
                <w:szCs w:val="20"/>
              </w:rPr>
              <w:t>6</w:t>
            </w:r>
            <w:r w:rsidR="00E2272E" w:rsidRPr="00672293">
              <w:rPr>
                <w:sz w:val="20"/>
                <w:szCs w:val="20"/>
              </w:rPr>
              <w:t xml:space="preserve">   </w:t>
            </w:r>
            <w:r w:rsidR="00E2272E">
              <w:rPr>
                <w:sz w:val="20"/>
                <w:szCs w:val="20"/>
              </w:rPr>
              <w:t>Part B</w:t>
            </w:r>
            <w:r w:rsidR="00E2272E" w:rsidRPr="00672293">
              <w:rPr>
                <w:sz w:val="20"/>
                <w:szCs w:val="20"/>
              </w:rPr>
              <w:t xml:space="preserve">  (</w:t>
            </w:r>
            <w:r w:rsidR="00E2272E">
              <w:rPr>
                <w:sz w:val="20"/>
                <w:szCs w:val="20"/>
              </w:rPr>
              <w:t>Flemington-Kensington</w:t>
            </w:r>
            <w:r w:rsidR="00E2272E" w:rsidRPr="00672293">
              <w:rPr>
                <w:sz w:val="20"/>
                <w:szCs w:val="20"/>
              </w:rPr>
              <w:t>)</w:t>
            </w:r>
            <w:bookmarkEnd w:id="39"/>
            <w:r w:rsidR="00E2272E" w:rsidRPr="00672293">
              <w:rPr>
                <w:sz w:val="20"/>
                <w:szCs w:val="20"/>
              </w:rPr>
              <w:t xml:space="preserve"> </w:t>
            </w:r>
          </w:p>
        </w:tc>
        <w:tc>
          <w:tcPr>
            <w:tcW w:w="3847" w:type="dxa"/>
            <w:tcBorders>
              <w:top w:val="single" w:sz="8" w:space="0" w:color="auto"/>
              <w:left w:val="nil"/>
              <w:bottom w:val="single" w:sz="4" w:space="0" w:color="auto"/>
              <w:right w:val="single" w:sz="4" w:space="0" w:color="auto"/>
            </w:tcBorders>
            <w:shd w:val="clear" w:color="auto" w:fill="000000" w:themeFill="text1"/>
            <w:vAlign w:val="center"/>
          </w:tcPr>
          <w:p w:rsidR="00E2272E" w:rsidRPr="00C94DA1" w:rsidRDefault="00E2272E" w:rsidP="00672293">
            <w:pPr>
              <w:spacing w:after="0" w:line="240" w:lineRule="auto"/>
              <w:rPr>
                <w:rFonts w:ascii="Calibri" w:eastAsia="Times New Roman" w:hAnsi="Calibri" w:cs="Times New Roman"/>
                <w:b/>
                <w:color w:val="FFFFFF" w:themeColor="background1"/>
                <w:sz w:val="20"/>
                <w:szCs w:val="20"/>
                <w:lang w:eastAsia="en-AU"/>
              </w:rPr>
            </w:pPr>
          </w:p>
        </w:tc>
        <w:tc>
          <w:tcPr>
            <w:tcW w:w="609" w:type="dxa"/>
            <w:tcBorders>
              <w:top w:val="single" w:sz="8" w:space="0" w:color="auto"/>
              <w:left w:val="nil"/>
              <w:bottom w:val="single" w:sz="4" w:space="0" w:color="auto"/>
              <w:right w:val="single" w:sz="4" w:space="0" w:color="auto"/>
            </w:tcBorders>
            <w:shd w:val="clear" w:color="auto" w:fill="000000" w:themeFill="text1"/>
            <w:noWrap/>
            <w:vAlign w:val="center"/>
          </w:tcPr>
          <w:p w:rsidR="00E2272E" w:rsidRPr="00C94DA1" w:rsidRDefault="00E2272E" w:rsidP="00672293">
            <w:pPr>
              <w:spacing w:after="0" w:line="240" w:lineRule="auto"/>
              <w:jc w:val="center"/>
              <w:rPr>
                <w:rFonts w:ascii="Calibri" w:eastAsia="Times New Roman" w:hAnsi="Calibri" w:cs="Times New Roman"/>
                <w:b/>
                <w:color w:val="FFFFFF" w:themeColor="background1"/>
                <w:lang w:eastAsia="en-AU"/>
              </w:rPr>
            </w:pPr>
          </w:p>
        </w:tc>
        <w:tc>
          <w:tcPr>
            <w:tcW w:w="1494" w:type="dxa"/>
            <w:tcBorders>
              <w:top w:val="single" w:sz="8" w:space="0" w:color="auto"/>
              <w:left w:val="nil"/>
              <w:bottom w:val="single" w:sz="4" w:space="0" w:color="auto"/>
              <w:right w:val="single" w:sz="4" w:space="0" w:color="auto"/>
            </w:tcBorders>
            <w:shd w:val="clear" w:color="auto" w:fill="000000" w:themeFill="text1"/>
            <w:vAlign w:val="center"/>
          </w:tcPr>
          <w:p w:rsidR="00E2272E" w:rsidRPr="00C94DA1" w:rsidRDefault="00E2272E" w:rsidP="00672293">
            <w:pPr>
              <w:spacing w:after="0" w:line="240" w:lineRule="auto"/>
              <w:rPr>
                <w:rFonts w:ascii="Calibri" w:eastAsia="Times New Roman" w:hAnsi="Calibri" w:cs="Times New Roman"/>
                <w:b/>
                <w:color w:val="FFFFFF" w:themeColor="background1"/>
                <w:lang w:eastAsia="en-AU"/>
              </w:rPr>
            </w:pPr>
          </w:p>
        </w:tc>
      </w:tr>
      <w:tr w:rsidR="00E2272E" w:rsidRPr="00C94DA1" w:rsidTr="00672293">
        <w:trPr>
          <w:trHeight w:val="397"/>
        </w:trPr>
        <w:tc>
          <w:tcPr>
            <w:tcW w:w="667" w:type="dxa"/>
            <w:tcBorders>
              <w:top w:val="single" w:sz="8" w:space="0" w:color="auto"/>
              <w:left w:val="single" w:sz="8" w:space="0" w:color="auto"/>
              <w:bottom w:val="single" w:sz="4" w:space="0" w:color="auto"/>
              <w:right w:val="single" w:sz="4" w:space="0" w:color="auto"/>
            </w:tcBorders>
            <w:shd w:val="clear" w:color="auto" w:fill="000000" w:themeFill="text1"/>
            <w:noWrap/>
            <w:vAlign w:val="center"/>
          </w:tcPr>
          <w:p w:rsidR="00E2272E" w:rsidRPr="00C94DA1" w:rsidRDefault="00E2272E" w:rsidP="00672293">
            <w:pPr>
              <w:spacing w:after="0" w:line="240" w:lineRule="auto"/>
              <w:rPr>
                <w:rFonts w:ascii="Calibri" w:eastAsia="Times New Roman" w:hAnsi="Calibri" w:cs="Times New Roman"/>
                <w:b/>
                <w:color w:val="FFFFFF" w:themeColor="background1"/>
                <w:sz w:val="20"/>
                <w:szCs w:val="20"/>
                <w:lang w:eastAsia="en-AU"/>
              </w:rPr>
            </w:pPr>
          </w:p>
        </w:tc>
        <w:tc>
          <w:tcPr>
            <w:tcW w:w="7692" w:type="dxa"/>
            <w:gridSpan w:val="3"/>
            <w:tcBorders>
              <w:top w:val="single" w:sz="8" w:space="0" w:color="auto"/>
              <w:left w:val="single" w:sz="8" w:space="0" w:color="auto"/>
              <w:bottom w:val="single" w:sz="4" w:space="0" w:color="auto"/>
              <w:right w:val="single" w:sz="4" w:space="0" w:color="auto"/>
            </w:tcBorders>
            <w:shd w:val="clear" w:color="auto" w:fill="000000" w:themeFill="text1"/>
            <w:vAlign w:val="center"/>
          </w:tcPr>
          <w:p w:rsidR="00E2272E" w:rsidRPr="00672293" w:rsidRDefault="00E2272E" w:rsidP="00672293">
            <w:pPr>
              <w:pStyle w:val="Heading2"/>
              <w:rPr>
                <w:sz w:val="20"/>
                <w:szCs w:val="20"/>
                <w:lang w:eastAsia="en-AU"/>
              </w:rPr>
            </w:pPr>
            <w:bookmarkStart w:id="40" w:name="_Toc385224740"/>
            <w:r w:rsidRPr="00672293">
              <w:rPr>
                <w:sz w:val="20"/>
                <w:szCs w:val="20"/>
                <w:lang w:eastAsia="en-AU"/>
              </w:rPr>
              <w:t xml:space="preserve">Design </w:t>
            </w:r>
            <w:r>
              <w:rPr>
                <w:sz w:val="20"/>
                <w:szCs w:val="20"/>
                <w:lang w:eastAsia="en-AU"/>
              </w:rPr>
              <w:t>alternatives</w:t>
            </w:r>
            <w:r w:rsidRPr="00672293">
              <w:rPr>
                <w:sz w:val="20"/>
                <w:szCs w:val="20"/>
                <w:lang w:eastAsia="en-AU"/>
              </w:rPr>
              <w:t>:</w:t>
            </w:r>
            <w:bookmarkEnd w:id="40"/>
            <w:r w:rsidRPr="00672293">
              <w:rPr>
                <w:sz w:val="20"/>
                <w:szCs w:val="20"/>
                <w:lang w:eastAsia="en-AU"/>
              </w:rPr>
              <w:t xml:space="preserve">  </w:t>
            </w:r>
          </w:p>
        </w:tc>
        <w:tc>
          <w:tcPr>
            <w:tcW w:w="3847" w:type="dxa"/>
            <w:tcBorders>
              <w:top w:val="single" w:sz="8" w:space="0" w:color="auto"/>
              <w:left w:val="nil"/>
              <w:bottom w:val="single" w:sz="4" w:space="0" w:color="auto"/>
              <w:right w:val="single" w:sz="4" w:space="0" w:color="auto"/>
            </w:tcBorders>
            <w:shd w:val="clear" w:color="auto" w:fill="000000" w:themeFill="text1"/>
            <w:vAlign w:val="center"/>
          </w:tcPr>
          <w:p w:rsidR="00E2272E" w:rsidRPr="00C94DA1" w:rsidRDefault="00E2272E" w:rsidP="00672293">
            <w:pPr>
              <w:spacing w:after="0" w:line="240" w:lineRule="auto"/>
              <w:rPr>
                <w:rFonts w:ascii="Calibri" w:eastAsia="Times New Roman" w:hAnsi="Calibri" w:cs="Times New Roman"/>
                <w:b/>
                <w:color w:val="FFFFFF" w:themeColor="background1"/>
                <w:sz w:val="20"/>
                <w:szCs w:val="20"/>
                <w:lang w:eastAsia="en-AU"/>
              </w:rPr>
            </w:pPr>
          </w:p>
        </w:tc>
        <w:tc>
          <w:tcPr>
            <w:tcW w:w="609" w:type="dxa"/>
            <w:tcBorders>
              <w:top w:val="single" w:sz="8" w:space="0" w:color="auto"/>
              <w:left w:val="nil"/>
              <w:bottom w:val="single" w:sz="4" w:space="0" w:color="auto"/>
              <w:right w:val="single" w:sz="4" w:space="0" w:color="auto"/>
            </w:tcBorders>
            <w:shd w:val="clear" w:color="auto" w:fill="000000" w:themeFill="text1"/>
            <w:noWrap/>
            <w:vAlign w:val="center"/>
          </w:tcPr>
          <w:p w:rsidR="00E2272E" w:rsidRPr="00C94DA1" w:rsidRDefault="00E2272E" w:rsidP="00672293">
            <w:pPr>
              <w:spacing w:after="0" w:line="240" w:lineRule="auto"/>
              <w:jc w:val="center"/>
              <w:rPr>
                <w:rFonts w:ascii="Calibri" w:eastAsia="Times New Roman" w:hAnsi="Calibri" w:cs="Times New Roman"/>
                <w:b/>
                <w:color w:val="FFFFFF" w:themeColor="background1"/>
                <w:lang w:eastAsia="en-AU"/>
              </w:rPr>
            </w:pPr>
          </w:p>
        </w:tc>
        <w:tc>
          <w:tcPr>
            <w:tcW w:w="1494" w:type="dxa"/>
            <w:tcBorders>
              <w:top w:val="single" w:sz="8" w:space="0" w:color="auto"/>
              <w:left w:val="nil"/>
              <w:bottom w:val="single" w:sz="4" w:space="0" w:color="auto"/>
              <w:right w:val="single" w:sz="4" w:space="0" w:color="auto"/>
            </w:tcBorders>
            <w:shd w:val="clear" w:color="auto" w:fill="000000" w:themeFill="text1"/>
            <w:vAlign w:val="center"/>
          </w:tcPr>
          <w:p w:rsidR="00E2272E" w:rsidRPr="00C94DA1" w:rsidRDefault="00E2272E" w:rsidP="00672293">
            <w:pPr>
              <w:spacing w:after="0" w:line="240" w:lineRule="auto"/>
              <w:rPr>
                <w:rFonts w:ascii="Calibri" w:eastAsia="Times New Roman" w:hAnsi="Calibri" w:cs="Times New Roman"/>
                <w:b/>
                <w:color w:val="FFFFFF" w:themeColor="background1"/>
                <w:lang w:eastAsia="en-AU"/>
              </w:rPr>
            </w:pPr>
          </w:p>
        </w:tc>
      </w:tr>
      <w:tr w:rsidR="00707EED" w:rsidRPr="0018654C" w:rsidTr="008C6F85">
        <w:trPr>
          <w:trHeight w:val="630"/>
        </w:trPr>
        <w:tc>
          <w:tcPr>
            <w:tcW w:w="667" w:type="dxa"/>
            <w:tcBorders>
              <w:top w:val="nil"/>
              <w:left w:val="single" w:sz="8" w:space="0" w:color="auto"/>
              <w:bottom w:val="single" w:sz="4" w:space="0" w:color="auto"/>
              <w:right w:val="single" w:sz="4" w:space="0" w:color="auto"/>
            </w:tcBorders>
            <w:shd w:val="clear" w:color="auto" w:fill="auto"/>
            <w:noWrap/>
            <w:vAlign w:val="center"/>
          </w:tcPr>
          <w:p w:rsidR="00707EED" w:rsidRPr="0018654C" w:rsidRDefault="00087902" w:rsidP="00672293">
            <w:pPr>
              <w:spacing w:after="0" w:line="240" w:lineRule="auto"/>
              <w:jc w:val="center"/>
              <w:rPr>
                <w:rFonts w:ascii="Calibri" w:eastAsia="Times New Roman" w:hAnsi="Calibri" w:cs="Times New Roman"/>
                <w:color w:val="000000"/>
                <w:lang w:eastAsia="en-AU"/>
              </w:rPr>
            </w:pPr>
            <w:r>
              <w:rPr>
                <w:rFonts w:ascii="Calibri" w:eastAsia="Times New Roman" w:hAnsi="Calibri" w:cs="Times New Roman"/>
                <w:color w:val="000000"/>
                <w:lang w:eastAsia="en-AU"/>
              </w:rPr>
              <w:t>134</w:t>
            </w:r>
          </w:p>
        </w:tc>
        <w:tc>
          <w:tcPr>
            <w:tcW w:w="2835" w:type="dxa"/>
            <w:tcBorders>
              <w:top w:val="nil"/>
              <w:left w:val="nil"/>
              <w:bottom w:val="single" w:sz="4" w:space="0" w:color="auto"/>
              <w:right w:val="single" w:sz="4" w:space="0" w:color="auto"/>
            </w:tcBorders>
            <w:shd w:val="clear" w:color="auto" w:fill="auto"/>
            <w:vAlign w:val="center"/>
          </w:tcPr>
          <w:p w:rsidR="00707EED" w:rsidRPr="002E3FA5" w:rsidRDefault="00707EED" w:rsidP="00E2272E">
            <w:pPr>
              <w:spacing w:after="0" w:line="240" w:lineRule="auto"/>
              <w:rPr>
                <w:rFonts w:ascii="Calibri" w:eastAsia="Times New Roman" w:hAnsi="Calibri" w:cs="Times New Roman"/>
                <w:b/>
                <w:bCs/>
                <w:color w:val="000000"/>
                <w:lang w:eastAsia="en-AU"/>
              </w:rPr>
            </w:pPr>
            <w:r>
              <w:rPr>
                <w:rFonts w:ascii="Calibri" w:eastAsia="Times New Roman" w:hAnsi="Calibri" w:cs="Times New Roman"/>
                <w:b/>
                <w:bCs/>
                <w:color w:val="000000"/>
                <w:lang w:eastAsia="en-AU"/>
              </w:rPr>
              <w:t>Viaduct east of Citylink</w:t>
            </w:r>
          </w:p>
        </w:tc>
        <w:tc>
          <w:tcPr>
            <w:tcW w:w="4111" w:type="dxa"/>
            <w:tcBorders>
              <w:top w:val="nil"/>
              <w:left w:val="nil"/>
              <w:bottom w:val="single" w:sz="4" w:space="0" w:color="auto"/>
              <w:right w:val="single" w:sz="4" w:space="0" w:color="auto"/>
            </w:tcBorders>
            <w:shd w:val="clear" w:color="auto" w:fill="auto"/>
            <w:vAlign w:val="center"/>
          </w:tcPr>
          <w:p w:rsidR="00707EED" w:rsidRPr="00672293" w:rsidRDefault="00975BE3" w:rsidP="00672293">
            <w:pPr>
              <w:spacing w:after="0" w:line="240" w:lineRule="auto"/>
              <w:rPr>
                <w:rFonts w:eastAsia="Times New Roman" w:cs="Times New Roman"/>
                <w:color w:val="000000"/>
                <w:sz w:val="20"/>
                <w:szCs w:val="20"/>
                <w:lang w:eastAsia="en-AU"/>
              </w:rPr>
            </w:pPr>
            <w:r>
              <w:rPr>
                <w:rFonts w:eastAsia="Times New Roman" w:cs="Times New Roman"/>
                <w:color w:val="000000"/>
                <w:sz w:val="20"/>
                <w:szCs w:val="20"/>
                <w:lang w:eastAsia="en-AU"/>
              </w:rPr>
              <w:t>Preferred alternative alignment if road must be on viaduct</w:t>
            </w:r>
          </w:p>
        </w:tc>
        <w:tc>
          <w:tcPr>
            <w:tcW w:w="4593" w:type="dxa"/>
            <w:gridSpan w:val="2"/>
            <w:tcBorders>
              <w:top w:val="nil"/>
              <w:left w:val="nil"/>
              <w:bottom w:val="single" w:sz="4" w:space="0" w:color="auto"/>
              <w:right w:val="single" w:sz="4" w:space="0" w:color="auto"/>
            </w:tcBorders>
            <w:shd w:val="clear" w:color="auto" w:fill="auto"/>
          </w:tcPr>
          <w:p w:rsidR="00707EED" w:rsidRDefault="00707EED">
            <w:r w:rsidRPr="00A43756">
              <w:rPr>
                <w:rFonts w:ascii="Calibri" w:eastAsia="Times New Roman" w:hAnsi="Calibri" w:cs="Times New Roman"/>
                <w:color w:val="000000"/>
                <w:sz w:val="20"/>
                <w:szCs w:val="20"/>
                <w:lang w:eastAsia="en-AU"/>
              </w:rPr>
              <w:t>This is a prudent and feasible option that has not been adequately considered</w:t>
            </w:r>
          </w:p>
        </w:tc>
        <w:tc>
          <w:tcPr>
            <w:tcW w:w="609" w:type="dxa"/>
            <w:tcBorders>
              <w:top w:val="nil"/>
              <w:left w:val="nil"/>
              <w:bottom w:val="single" w:sz="4" w:space="0" w:color="auto"/>
              <w:right w:val="single" w:sz="4" w:space="0" w:color="auto"/>
            </w:tcBorders>
            <w:shd w:val="clear" w:color="auto" w:fill="auto"/>
            <w:noWrap/>
            <w:vAlign w:val="center"/>
          </w:tcPr>
          <w:p w:rsidR="00707EED" w:rsidRDefault="00707EED" w:rsidP="00E2272E">
            <w:pPr>
              <w:spacing w:after="0"/>
              <w:jc w:val="center"/>
            </w:pPr>
            <w:r w:rsidRPr="00306104">
              <w:rPr>
                <w:rFonts w:ascii="Calibri" w:eastAsia="Times New Roman" w:hAnsi="Calibri" w:cs="Times New Roman"/>
                <w:color w:val="000000"/>
                <w:lang w:eastAsia="en-AU"/>
              </w:rPr>
              <w:t>B</w:t>
            </w:r>
          </w:p>
        </w:tc>
        <w:tc>
          <w:tcPr>
            <w:tcW w:w="1494" w:type="dxa"/>
            <w:tcBorders>
              <w:top w:val="nil"/>
              <w:left w:val="nil"/>
              <w:bottom w:val="single" w:sz="4" w:space="0" w:color="auto"/>
              <w:right w:val="single" w:sz="4" w:space="0" w:color="auto"/>
            </w:tcBorders>
            <w:shd w:val="clear" w:color="auto" w:fill="auto"/>
            <w:vAlign w:val="center"/>
          </w:tcPr>
          <w:p w:rsidR="00707EED" w:rsidRPr="0018654C" w:rsidRDefault="00707EED" w:rsidP="00672293">
            <w:pPr>
              <w:spacing w:after="0" w:line="240" w:lineRule="auto"/>
              <w:rPr>
                <w:rFonts w:ascii="Calibri" w:eastAsia="Times New Roman" w:hAnsi="Calibri" w:cs="Times New Roman"/>
                <w:color w:val="000000"/>
                <w:lang w:eastAsia="en-AU"/>
              </w:rPr>
            </w:pPr>
            <w:r>
              <w:rPr>
                <w:rFonts w:ascii="Calibri" w:eastAsia="Times New Roman" w:hAnsi="Calibri" w:cs="Times New Roman"/>
                <w:color w:val="000000"/>
                <w:lang w:eastAsia="en-AU"/>
              </w:rPr>
              <w:t>Various</w:t>
            </w:r>
          </w:p>
        </w:tc>
      </w:tr>
      <w:tr w:rsidR="00707EED" w:rsidRPr="0018654C" w:rsidTr="008C6F85">
        <w:trPr>
          <w:trHeight w:val="630"/>
        </w:trPr>
        <w:tc>
          <w:tcPr>
            <w:tcW w:w="667" w:type="dxa"/>
            <w:tcBorders>
              <w:top w:val="nil"/>
              <w:left w:val="single" w:sz="8" w:space="0" w:color="auto"/>
              <w:bottom w:val="single" w:sz="4" w:space="0" w:color="auto"/>
              <w:right w:val="single" w:sz="4" w:space="0" w:color="auto"/>
            </w:tcBorders>
            <w:shd w:val="clear" w:color="auto" w:fill="auto"/>
            <w:noWrap/>
            <w:vAlign w:val="center"/>
          </w:tcPr>
          <w:p w:rsidR="00707EED" w:rsidRPr="0018654C" w:rsidRDefault="00087902" w:rsidP="00672293">
            <w:pPr>
              <w:spacing w:after="0" w:line="240" w:lineRule="auto"/>
              <w:jc w:val="center"/>
              <w:rPr>
                <w:rFonts w:ascii="Calibri" w:eastAsia="Times New Roman" w:hAnsi="Calibri" w:cs="Times New Roman"/>
                <w:color w:val="000000"/>
                <w:lang w:eastAsia="en-AU"/>
              </w:rPr>
            </w:pPr>
            <w:r>
              <w:rPr>
                <w:rFonts w:ascii="Calibri" w:eastAsia="Times New Roman" w:hAnsi="Calibri" w:cs="Times New Roman"/>
                <w:color w:val="000000"/>
                <w:lang w:eastAsia="en-AU"/>
              </w:rPr>
              <w:t>135</w:t>
            </w:r>
          </w:p>
        </w:tc>
        <w:tc>
          <w:tcPr>
            <w:tcW w:w="2835" w:type="dxa"/>
            <w:tcBorders>
              <w:top w:val="nil"/>
              <w:left w:val="nil"/>
              <w:bottom w:val="single" w:sz="4" w:space="0" w:color="auto"/>
              <w:right w:val="single" w:sz="4" w:space="0" w:color="auto"/>
            </w:tcBorders>
            <w:shd w:val="clear" w:color="auto" w:fill="auto"/>
            <w:vAlign w:val="center"/>
          </w:tcPr>
          <w:p w:rsidR="00707EED" w:rsidRPr="002E3FA5" w:rsidRDefault="00707EED" w:rsidP="00672293">
            <w:pPr>
              <w:spacing w:after="0" w:line="240" w:lineRule="auto"/>
              <w:rPr>
                <w:rFonts w:ascii="Calibri" w:eastAsia="Times New Roman" w:hAnsi="Calibri" w:cs="Times New Roman"/>
                <w:b/>
                <w:bCs/>
                <w:color w:val="000000"/>
                <w:lang w:eastAsia="en-AU"/>
              </w:rPr>
            </w:pPr>
            <w:r>
              <w:rPr>
                <w:rFonts w:ascii="Calibri" w:eastAsia="Times New Roman" w:hAnsi="Calibri" w:cs="Times New Roman"/>
                <w:b/>
                <w:bCs/>
                <w:color w:val="000000"/>
                <w:lang w:eastAsia="en-AU"/>
              </w:rPr>
              <w:t>Viaduct immediately west of Citylink</w:t>
            </w:r>
          </w:p>
        </w:tc>
        <w:tc>
          <w:tcPr>
            <w:tcW w:w="4111" w:type="dxa"/>
            <w:tcBorders>
              <w:top w:val="nil"/>
              <w:left w:val="nil"/>
              <w:bottom w:val="single" w:sz="4" w:space="0" w:color="auto"/>
              <w:right w:val="single" w:sz="4" w:space="0" w:color="auto"/>
            </w:tcBorders>
            <w:shd w:val="clear" w:color="auto" w:fill="auto"/>
            <w:vAlign w:val="center"/>
          </w:tcPr>
          <w:p w:rsidR="00707EED" w:rsidRPr="00672293" w:rsidRDefault="00975BE3" w:rsidP="00672293">
            <w:pPr>
              <w:spacing w:after="0" w:line="240" w:lineRule="auto"/>
              <w:rPr>
                <w:rFonts w:eastAsia="Times New Roman" w:cs="Times New Roman"/>
                <w:color w:val="000000"/>
                <w:sz w:val="20"/>
                <w:szCs w:val="20"/>
                <w:lang w:eastAsia="en-AU"/>
              </w:rPr>
            </w:pPr>
            <w:r>
              <w:rPr>
                <w:rFonts w:eastAsia="Times New Roman" w:cs="Times New Roman"/>
                <w:color w:val="000000"/>
                <w:sz w:val="20"/>
                <w:szCs w:val="20"/>
                <w:lang w:eastAsia="en-AU"/>
              </w:rPr>
              <w:t>Less satisfactory alternative accepted by the LMA as “feasible”. Still has amenity impacts.</w:t>
            </w:r>
          </w:p>
        </w:tc>
        <w:tc>
          <w:tcPr>
            <w:tcW w:w="4593" w:type="dxa"/>
            <w:gridSpan w:val="2"/>
            <w:tcBorders>
              <w:top w:val="nil"/>
              <w:left w:val="nil"/>
              <w:bottom w:val="single" w:sz="4" w:space="0" w:color="auto"/>
              <w:right w:val="single" w:sz="4" w:space="0" w:color="auto"/>
            </w:tcBorders>
            <w:shd w:val="clear" w:color="auto" w:fill="auto"/>
          </w:tcPr>
          <w:p w:rsidR="00707EED" w:rsidRDefault="00707EED">
            <w:r w:rsidRPr="00A43756">
              <w:rPr>
                <w:rFonts w:ascii="Calibri" w:eastAsia="Times New Roman" w:hAnsi="Calibri" w:cs="Times New Roman"/>
                <w:color w:val="000000"/>
                <w:sz w:val="20"/>
                <w:szCs w:val="20"/>
                <w:lang w:eastAsia="en-AU"/>
              </w:rPr>
              <w:t>This is a prudent and feasible option that has not been adequately considered</w:t>
            </w:r>
          </w:p>
        </w:tc>
        <w:tc>
          <w:tcPr>
            <w:tcW w:w="609" w:type="dxa"/>
            <w:tcBorders>
              <w:top w:val="nil"/>
              <w:left w:val="nil"/>
              <w:bottom w:val="single" w:sz="4" w:space="0" w:color="auto"/>
              <w:right w:val="single" w:sz="4" w:space="0" w:color="auto"/>
            </w:tcBorders>
            <w:shd w:val="clear" w:color="auto" w:fill="auto"/>
            <w:noWrap/>
            <w:vAlign w:val="center"/>
          </w:tcPr>
          <w:p w:rsidR="00707EED" w:rsidRDefault="00975BE3" w:rsidP="00E2272E">
            <w:pPr>
              <w:spacing w:after="0"/>
              <w:jc w:val="center"/>
            </w:pPr>
            <w:r>
              <w:rPr>
                <w:rFonts w:ascii="Calibri" w:eastAsia="Times New Roman" w:hAnsi="Calibri" w:cs="Times New Roman"/>
                <w:color w:val="000000"/>
                <w:lang w:eastAsia="en-AU"/>
              </w:rPr>
              <w:t>D</w:t>
            </w:r>
          </w:p>
        </w:tc>
        <w:tc>
          <w:tcPr>
            <w:tcW w:w="1494" w:type="dxa"/>
            <w:tcBorders>
              <w:top w:val="nil"/>
              <w:left w:val="nil"/>
              <w:bottom w:val="single" w:sz="4" w:space="0" w:color="auto"/>
              <w:right w:val="single" w:sz="4" w:space="0" w:color="auto"/>
            </w:tcBorders>
            <w:shd w:val="clear" w:color="auto" w:fill="auto"/>
            <w:vAlign w:val="center"/>
          </w:tcPr>
          <w:p w:rsidR="00707EED" w:rsidRPr="0018654C" w:rsidRDefault="00707EED" w:rsidP="00672293">
            <w:pPr>
              <w:spacing w:after="0" w:line="240" w:lineRule="auto"/>
              <w:rPr>
                <w:rFonts w:ascii="Calibri" w:eastAsia="Times New Roman" w:hAnsi="Calibri" w:cs="Times New Roman"/>
                <w:color w:val="000000"/>
                <w:lang w:eastAsia="en-AU"/>
              </w:rPr>
            </w:pPr>
            <w:r>
              <w:rPr>
                <w:rFonts w:ascii="Calibri" w:eastAsia="Times New Roman" w:hAnsi="Calibri" w:cs="Times New Roman"/>
                <w:color w:val="000000"/>
                <w:lang w:eastAsia="en-AU"/>
              </w:rPr>
              <w:t>Ingram</w:t>
            </w:r>
          </w:p>
        </w:tc>
      </w:tr>
      <w:tr w:rsidR="00707EED" w:rsidRPr="0018654C" w:rsidTr="008C6F85">
        <w:trPr>
          <w:trHeight w:val="630"/>
        </w:trPr>
        <w:tc>
          <w:tcPr>
            <w:tcW w:w="667" w:type="dxa"/>
            <w:tcBorders>
              <w:top w:val="nil"/>
              <w:left w:val="single" w:sz="8" w:space="0" w:color="auto"/>
              <w:bottom w:val="single" w:sz="4" w:space="0" w:color="auto"/>
              <w:right w:val="single" w:sz="4" w:space="0" w:color="auto"/>
            </w:tcBorders>
            <w:shd w:val="clear" w:color="auto" w:fill="auto"/>
            <w:noWrap/>
            <w:vAlign w:val="center"/>
          </w:tcPr>
          <w:p w:rsidR="00707EED" w:rsidRPr="0018654C" w:rsidRDefault="00087902" w:rsidP="00672293">
            <w:pPr>
              <w:spacing w:after="0" w:line="240" w:lineRule="auto"/>
              <w:jc w:val="center"/>
              <w:rPr>
                <w:rFonts w:ascii="Calibri" w:eastAsia="Times New Roman" w:hAnsi="Calibri" w:cs="Times New Roman"/>
                <w:color w:val="000000"/>
                <w:lang w:eastAsia="en-AU"/>
              </w:rPr>
            </w:pPr>
            <w:r>
              <w:rPr>
                <w:rFonts w:ascii="Calibri" w:eastAsia="Times New Roman" w:hAnsi="Calibri" w:cs="Times New Roman"/>
                <w:color w:val="000000"/>
                <w:lang w:eastAsia="en-AU"/>
              </w:rPr>
              <w:t>136</w:t>
            </w:r>
          </w:p>
        </w:tc>
        <w:tc>
          <w:tcPr>
            <w:tcW w:w="2835" w:type="dxa"/>
            <w:tcBorders>
              <w:top w:val="nil"/>
              <w:left w:val="nil"/>
              <w:bottom w:val="single" w:sz="4" w:space="0" w:color="auto"/>
              <w:right w:val="single" w:sz="4" w:space="0" w:color="auto"/>
            </w:tcBorders>
            <w:shd w:val="clear" w:color="auto" w:fill="auto"/>
            <w:vAlign w:val="center"/>
          </w:tcPr>
          <w:p w:rsidR="00707EED" w:rsidRPr="002E3FA5" w:rsidRDefault="00707EED" w:rsidP="00672293">
            <w:pPr>
              <w:spacing w:after="0" w:line="240" w:lineRule="auto"/>
              <w:rPr>
                <w:rFonts w:ascii="Calibri" w:eastAsia="Times New Roman" w:hAnsi="Calibri" w:cs="Times New Roman"/>
                <w:b/>
                <w:bCs/>
                <w:color w:val="000000"/>
                <w:lang w:eastAsia="en-AU"/>
              </w:rPr>
            </w:pPr>
            <w:r>
              <w:rPr>
                <w:rFonts w:ascii="Calibri" w:eastAsia="Times New Roman" w:hAnsi="Calibri" w:cs="Times New Roman"/>
                <w:b/>
                <w:bCs/>
                <w:color w:val="000000"/>
                <w:lang w:eastAsia="en-AU"/>
              </w:rPr>
              <w:t>Twin widening on both sides</w:t>
            </w:r>
          </w:p>
        </w:tc>
        <w:tc>
          <w:tcPr>
            <w:tcW w:w="4111" w:type="dxa"/>
            <w:tcBorders>
              <w:top w:val="nil"/>
              <w:left w:val="nil"/>
              <w:bottom w:val="single" w:sz="4" w:space="0" w:color="auto"/>
              <w:right w:val="single" w:sz="4" w:space="0" w:color="auto"/>
            </w:tcBorders>
            <w:shd w:val="clear" w:color="auto" w:fill="auto"/>
            <w:vAlign w:val="center"/>
          </w:tcPr>
          <w:p w:rsidR="00707EED" w:rsidRPr="00672293" w:rsidRDefault="00707EED" w:rsidP="00672293">
            <w:pPr>
              <w:spacing w:after="0" w:line="240" w:lineRule="auto"/>
              <w:rPr>
                <w:rFonts w:eastAsia="Times New Roman" w:cs="Times New Roman"/>
                <w:color w:val="000000"/>
                <w:sz w:val="20"/>
                <w:szCs w:val="20"/>
                <w:lang w:eastAsia="en-AU"/>
              </w:rPr>
            </w:pPr>
            <w:r>
              <w:rPr>
                <w:rFonts w:eastAsia="Times New Roman" w:cs="Times New Roman"/>
                <w:color w:val="000000"/>
                <w:sz w:val="20"/>
                <w:szCs w:val="20"/>
                <w:lang w:eastAsia="en-AU"/>
              </w:rPr>
              <w:t>Similar to widening of Westgate with integrated twin viaducts paralleling existing roadways. Makes mergers etc much simpler</w:t>
            </w:r>
          </w:p>
        </w:tc>
        <w:tc>
          <w:tcPr>
            <w:tcW w:w="4593" w:type="dxa"/>
            <w:gridSpan w:val="2"/>
            <w:tcBorders>
              <w:top w:val="nil"/>
              <w:left w:val="nil"/>
              <w:bottom w:val="single" w:sz="4" w:space="0" w:color="auto"/>
              <w:right w:val="single" w:sz="4" w:space="0" w:color="auto"/>
            </w:tcBorders>
            <w:shd w:val="clear" w:color="auto" w:fill="auto"/>
          </w:tcPr>
          <w:p w:rsidR="00707EED" w:rsidRDefault="00707EED">
            <w:r w:rsidRPr="00A43756">
              <w:rPr>
                <w:rFonts w:ascii="Calibri" w:eastAsia="Times New Roman" w:hAnsi="Calibri" w:cs="Times New Roman"/>
                <w:color w:val="000000"/>
                <w:sz w:val="20"/>
                <w:szCs w:val="20"/>
                <w:lang w:eastAsia="en-AU"/>
              </w:rPr>
              <w:t>This is a prudent and feasible option that has not been adequately considered</w:t>
            </w:r>
          </w:p>
        </w:tc>
        <w:tc>
          <w:tcPr>
            <w:tcW w:w="609" w:type="dxa"/>
            <w:tcBorders>
              <w:top w:val="nil"/>
              <w:left w:val="nil"/>
              <w:bottom w:val="single" w:sz="4" w:space="0" w:color="auto"/>
              <w:right w:val="single" w:sz="4" w:space="0" w:color="auto"/>
            </w:tcBorders>
            <w:shd w:val="clear" w:color="auto" w:fill="auto"/>
            <w:noWrap/>
            <w:vAlign w:val="center"/>
          </w:tcPr>
          <w:p w:rsidR="00707EED" w:rsidRDefault="00707EED" w:rsidP="00E2272E">
            <w:pPr>
              <w:spacing w:after="0"/>
              <w:jc w:val="center"/>
            </w:pPr>
            <w:r w:rsidRPr="00306104">
              <w:rPr>
                <w:rFonts w:ascii="Calibri" w:eastAsia="Times New Roman" w:hAnsi="Calibri" w:cs="Times New Roman"/>
                <w:color w:val="000000"/>
                <w:lang w:eastAsia="en-AU"/>
              </w:rPr>
              <w:t>B</w:t>
            </w:r>
          </w:p>
        </w:tc>
        <w:tc>
          <w:tcPr>
            <w:tcW w:w="1494" w:type="dxa"/>
            <w:tcBorders>
              <w:top w:val="nil"/>
              <w:left w:val="nil"/>
              <w:bottom w:val="single" w:sz="4" w:space="0" w:color="auto"/>
              <w:right w:val="single" w:sz="4" w:space="0" w:color="auto"/>
            </w:tcBorders>
            <w:shd w:val="clear" w:color="auto" w:fill="auto"/>
            <w:vAlign w:val="center"/>
          </w:tcPr>
          <w:p w:rsidR="00707EED" w:rsidRPr="0018654C" w:rsidRDefault="00707EED" w:rsidP="00E2272E">
            <w:pPr>
              <w:spacing w:after="0" w:line="240" w:lineRule="auto"/>
              <w:rPr>
                <w:rFonts w:ascii="Calibri" w:eastAsia="Times New Roman" w:hAnsi="Calibri" w:cs="Times New Roman"/>
                <w:color w:val="000000"/>
                <w:lang w:eastAsia="en-AU"/>
              </w:rPr>
            </w:pPr>
            <w:r>
              <w:rPr>
                <w:rFonts w:ascii="Calibri" w:eastAsia="Times New Roman" w:hAnsi="Calibri" w:cs="Times New Roman"/>
                <w:color w:val="000000"/>
                <w:lang w:eastAsia="en-AU"/>
              </w:rPr>
              <w:t>Keys</w:t>
            </w:r>
          </w:p>
        </w:tc>
      </w:tr>
      <w:tr w:rsidR="00707EED" w:rsidRPr="0018654C" w:rsidTr="00F40F36">
        <w:trPr>
          <w:trHeight w:val="332"/>
        </w:trPr>
        <w:tc>
          <w:tcPr>
            <w:tcW w:w="667" w:type="dxa"/>
            <w:tcBorders>
              <w:top w:val="nil"/>
              <w:left w:val="single" w:sz="8" w:space="0" w:color="auto"/>
              <w:bottom w:val="single" w:sz="4" w:space="0" w:color="auto"/>
              <w:right w:val="single" w:sz="4" w:space="0" w:color="auto"/>
            </w:tcBorders>
            <w:shd w:val="clear" w:color="auto" w:fill="auto"/>
            <w:noWrap/>
            <w:vAlign w:val="center"/>
          </w:tcPr>
          <w:p w:rsidR="00707EED" w:rsidRPr="0018654C" w:rsidRDefault="00707EED" w:rsidP="00672293">
            <w:pPr>
              <w:spacing w:after="0" w:line="240" w:lineRule="auto"/>
              <w:jc w:val="center"/>
              <w:rPr>
                <w:rFonts w:ascii="Calibri" w:eastAsia="Times New Roman" w:hAnsi="Calibri" w:cs="Times New Roman"/>
                <w:color w:val="000000"/>
                <w:lang w:eastAsia="en-AU"/>
              </w:rPr>
            </w:pPr>
          </w:p>
        </w:tc>
        <w:tc>
          <w:tcPr>
            <w:tcW w:w="13642" w:type="dxa"/>
            <w:gridSpan w:val="6"/>
            <w:tcBorders>
              <w:top w:val="nil"/>
              <w:left w:val="nil"/>
              <w:bottom w:val="single" w:sz="4" w:space="0" w:color="auto"/>
              <w:right w:val="single" w:sz="4" w:space="0" w:color="auto"/>
            </w:tcBorders>
            <w:shd w:val="clear" w:color="auto" w:fill="auto"/>
            <w:vAlign w:val="center"/>
          </w:tcPr>
          <w:p w:rsidR="00707EED" w:rsidRPr="0018654C" w:rsidRDefault="00707EED" w:rsidP="008B0BAA">
            <w:pPr>
              <w:spacing w:after="0" w:line="240" w:lineRule="auto"/>
              <w:rPr>
                <w:rFonts w:ascii="Calibri" w:eastAsia="Times New Roman" w:hAnsi="Calibri" w:cs="Times New Roman"/>
                <w:color w:val="000000"/>
                <w:lang w:eastAsia="en-AU"/>
              </w:rPr>
            </w:pPr>
            <w:r w:rsidRPr="00E2272E">
              <w:rPr>
                <w:rFonts w:ascii="Calibri" w:eastAsia="Times New Roman" w:hAnsi="Calibri" w:cs="Times New Roman"/>
                <w:bCs/>
                <w:i/>
                <w:color w:val="000000"/>
                <w:lang w:eastAsia="en-AU"/>
              </w:rPr>
              <w:t>See also western end option</w:t>
            </w:r>
            <w:r w:rsidR="008B0BAA">
              <w:rPr>
                <w:rFonts w:ascii="Calibri" w:eastAsia="Times New Roman" w:hAnsi="Calibri" w:cs="Times New Roman"/>
                <w:bCs/>
                <w:i/>
                <w:color w:val="000000"/>
                <w:lang w:eastAsia="en-AU"/>
              </w:rPr>
              <w:t>s</w:t>
            </w:r>
            <w:r w:rsidRPr="00E2272E">
              <w:rPr>
                <w:rFonts w:ascii="Calibri" w:eastAsia="Times New Roman" w:hAnsi="Calibri" w:cs="Times New Roman"/>
                <w:bCs/>
                <w:i/>
                <w:color w:val="000000"/>
                <w:lang w:eastAsia="en-AU"/>
              </w:rPr>
              <w:t xml:space="preserve"> for Royal </w:t>
            </w:r>
            <w:r w:rsidR="008B0BAA">
              <w:rPr>
                <w:rFonts w:ascii="Calibri" w:eastAsia="Times New Roman" w:hAnsi="Calibri" w:cs="Times New Roman"/>
                <w:bCs/>
                <w:i/>
                <w:color w:val="000000"/>
                <w:lang w:eastAsia="en-AU"/>
              </w:rPr>
              <w:t>P</w:t>
            </w:r>
            <w:r w:rsidRPr="00E2272E">
              <w:rPr>
                <w:rFonts w:ascii="Calibri" w:eastAsia="Times New Roman" w:hAnsi="Calibri" w:cs="Times New Roman"/>
                <w:bCs/>
                <w:i/>
                <w:color w:val="000000"/>
                <w:lang w:eastAsia="en-AU"/>
              </w:rPr>
              <w:t>ark</w:t>
            </w:r>
            <w:r w:rsidR="008B0BAA">
              <w:rPr>
                <w:rFonts w:ascii="Calibri" w:eastAsia="Times New Roman" w:hAnsi="Calibri" w:cs="Times New Roman"/>
                <w:bCs/>
                <w:i/>
                <w:color w:val="000000"/>
                <w:lang w:eastAsia="en-AU"/>
              </w:rPr>
              <w:t xml:space="preserve"> for tunnel options avoiding key locations in Kensington</w:t>
            </w:r>
          </w:p>
        </w:tc>
      </w:tr>
      <w:tr w:rsidR="00E2272E" w:rsidRPr="00C94DA1" w:rsidTr="00672293">
        <w:trPr>
          <w:trHeight w:val="397"/>
        </w:trPr>
        <w:tc>
          <w:tcPr>
            <w:tcW w:w="667" w:type="dxa"/>
            <w:tcBorders>
              <w:top w:val="single" w:sz="8" w:space="0" w:color="auto"/>
              <w:left w:val="single" w:sz="8" w:space="0" w:color="auto"/>
              <w:bottom w:val="single" w:sz="4" w:space="0" w:color="auto"/>
              <w:right w:val="single" w:sz="4" w:space="0" w:color="auto"/>
            </w:tcBorders>
            <w:shd w:val="clear" w:color="auto" w:fill="000000" w:themeFill="text1"/>
            <w:noWrap/>
            <w:vAlign w:val="center"/>
          </w:tcPr>
          <w:p w:rsidR="00E2272E" w:rsidRPr="00C94DA1" w:rsidRDefault="00E2272E" w:rsidP="00672293">
            <w:pPr>
              <w:spacing w:after="0" w:line="240" w:lineRule="auto"/>
              <w:rPr>
                <w:rFonts w:ascii="Calibri" w:eastAsia="Times New Roman" w:hAnsi="Calibri" w:cs="Times New Roman"/>
                <w:b/>
                <w:color w:val="FFFFFF" w:themeColor="background1"/>
                <w:sz w:val="20"/>
                <w:szCs w:val="20"/>
                <w:lang w:eastAsia="en-AU"/>
              </w:rPr>
            </w:pPr>
          </w:p>
        </w:tc>
        <w:tc>
          <w:tcPr>
            <w:tcW w:w="7692" w:type="dxa"/>
            <w:gridSpan w:val="3"/>
            <w:tcBorders>
              <w:top w:val="single" w:sz="8" w:space="0" w:color="auto"/>
              <w:left w:val="single" w:sz="8" w:space="0" w:color="auto"/>
              <w:bottom w:val="single" w:sz="4" w:space="0" w:color="auto"/>
              <w:right w:val="single" w:sz="4" w:space="0" w:color="auto"/>
            </w:tcBorders>
            <w:shd w:val="clear" w:color="auto" w:fill="000000" w:themeFill="text1"/>
            <w:vAlign w:val="center"/>
          </w:tcPr>
          <w:p w:rsidR="00E2272E" w:rsidRPr="00672293" w:rsidRDefault="00E2272E" w:rsidP="00672293">
            <w:pPr>
              <w:pStyle w:val="Heading2"/>
              <w:rPr>
                <w:sz w:val="20"/>
                <w:szCs w:val="20"/>
                <w:lang w:eastAsia="en-AU"/>
              </w:rPr>
            </w:pPr>
            <w:bookmarkStart w:id="41" w:name="_Toc385224741"/>
            <w:r w:rsidRPr="00672293">
              <w:rPr>
                <w:sz w:val="20"/>
                <w:szCs w:val="20"/>
                <w:lang w:eastAsia="en-AU"/>
              </w:rPr>
              <w:t>Associated works</w:t>
            </w:r>
            <w:bookmarkEnd w:id="41"/>
            <w:r w:rsidRPr="00672293">
              <w:rPr>
                <w:sz w:val="20"/>
                <w:szCs w:val="20"/>
                <w:lang w:eastAsia="en-AU"/>
              </w:rPr>
              <w:t xml:space="preserve">  </w:t>
            </w:r>
          </w:p>
        </w:tc>
        <w:tc>
          <w:tcPr>
            <w:tcW w:w="3847" w:type="dxa"/>
            <w:tcBorders>
              <w:top w:val="single" w:sz="8" w:space="0" w:color="auto"/>
              <w:left w:val="nil"/>
              <w:bottom w:val="single" w:sz="4" w:space="0" w:color="auto"/>
              <w:right w:val="single" w:sz="4" w:space="0" w:color="auto"/>
            </w:tcBorders>
            <w:shd w:val="clear" w:color="auto" w:fill="000000" w:themeFill="text1"/>
            <w:vAlign w:val="center"/>
          </w:tcPr>
          <w:p w:rsidR="00E2272E" w:rsidRPr="00C94DA1" w:rsidRDefault="00E2272E" w:rsidP="00672293">
            <w:pPr>
              <w:spacing w:after="0" w:line="240" w:lineRule="auto"/>
              <w:rPr>
                <w:rFonts w:ascii="Calibri" w:eastAsia="Times New Roman" w:hAnsi="Calibri" w:cs="Times New Roman"/>
                <w:b/>
                <w:color w:val="FFFFFF" w:themeColor="background1"/>
                <w:sz w:val="20"/>
                <w:szCs w:val="20"/>
                <w:lang w:eastAsia="en-AU"/>
              </w:rPr>
            </w:pPr>
          </w:p>
        </w:tc>
        <w:tc>
          <w:tcPr>
            <w:tcW w:w="609" w:type="dxa"/>
            <w:tcBorders>
              <w:top w:val="single" w:sz="8" w:space="0" w:color="auto"/>
              <w:left w:val="nil"/>
              <w:bottom w:val="single" w:sz="4" w:space="0" w:color="auto"/>
              <w:right w:val="single" w:sz="4" w:space="0" w:color="auto"/>
            </w:tcBorders>
            <w:shd w:val="clear" w:color="auto" w:fill="000000" w:themeFill="text1"/>
            <w:noWrap/>
            <w:vAlign w:val="center"/>
          </w:tcPr>
          <w:p w:rsidR="00E2272E" w:rsidRPr="00C94DA1" w:rsidRDefault="00E2272E" w:rsidP="00672293">
            <w:pPr>
              <w:spacing w:after="0" w:line="240" w:lineRule="auto"/>
              <w:jc w:val="center"/>
              <w:rPr>
                <w:rFonts w:ascii="Calibri" w:eastAsia="Times New Roman" w:hAnsi="Calibri" w:cs="Times New Roman"/>
                <w:b/>
                <w:color w:val="FFFFFF" w:themeColor="background1"/>
                <w:lang w:eastAsia="en-AU"/>
              </w:rPr>
            </w:pPr>
          </w:p>
        </w:tc>
        <w:tc>
          <w:tcPr>
            <w:tcW w:w="1494" w:type="dxa"/>
            <w:tcBorders>
              <w:top w:val="single" w:sz="8" w:space="0" w:color="auto"/>
              <w:left w:val="nil"/>
              <w:bottom w:val="single" w:sz="4" w:space="0" w:color="auto"/>
              <w:right w:val="single" w:sz="4" w:space="0" w:color="auto"/>
            </w:tcBorders>
            <w:shd w:val="clear" w:color="auto" w:fill="000000" w:themeFill="text1"/>
            <w:vAlign w:val="center"/>
          </w:tcPr>
          <w:p w:rsidR="00E2272E" w:rsidRPr="00C94DA1" w:rsidRDefault="00E2272E" w:rsidP="00672293">
            <w:pPr>
              <w:spacing w:after="0" w:line="240" w:lineRule="auto"/>
              <w:rPr>
                <w:rFonts w:ascii="Calibri" w:eastAsia="Times New Roman" w:hAnsi="Calibri" w:cs="Times New Roman"/>
                <w:b/>
                <w:color w:val="FFFFFF" w:themeColor="background1"/>
                <w:lang w:eastAsia="en-AU"/>
              </w:rPr>
            </w:pPr>
          </w:p>
        </w:tc>
      </w:tr>
      <w:tr w:rsidR="00E2272E" w:rsidRPr="0018654C" w:rsidTr="00672293">
        <w:trPr>
          <w:trHeight w:val="630"/>
        </w:trPr>
        <w:tc>
          <w:tcPr>
            <w:tcW w:w="667" w:type="dxa"/>
            <w:tcBorders>
              <w:top w:val="nil"/>
              <w:left w:val="single" w:sz="8" w:space="0" w:color="auto"/>
              <w:bottom w:val="single" w:sz="4" w:space="0" w:color="auto"/>
              <w:right w:val="single" w:sz="4" w:space="0" w:color="auto"/>
            </w:tcBorders>
            <w:shd w:val="clear" w:color="auto" w:fill="auto"/>
            <w:noWrap/>
            <w:vAlign w:val="center"/>
          </w:tcPr>
          <w:p w:rsidR="00E2272E" w:rsidRPr="0018654C" w:rsidRDefault="00087902" w:rsidP="00672293">
            <w:pPr>
              <w:spacing w:after="0" w:line="240" w:lineRule="auto"/>
              <w:jc w:val="center"/>
              <w:rPr>
                <w:rFonts w:ascii="Calibri" w:eastAsia="Times New Roman" w:hAnsi="Calibri" w:cs="Times New Roman"/>
                <w:color w:val="000000"/>
                <w:lang w:eastAsia="en-AU"/>
              </w:rPr>
            </w:pPr>
            <w:r>
              <w:rPr>
                <w:rFonts w:ascii="Calibri" w:eastAsia="Times New Roman" w:hAnsi="Calibri" w:cs="Times New Roman"/>
                <w:color w:val="000000"/>
                <w:lang w:eastAsia="en-AU"/>
              </w:rPr>
              <w:t>137</w:t>
            </w:r>
          </w:p>
        </w:tc>
        <w:tc>
          <w:tcPr>
            <w:tcW w:w="2835" w:type="dxa"/>
            <w:tcBorders>
              <w:top w:val="nil"/>
              <w:left w:val="nil"/>
              <w:bottom w:val="single" w:sz="4" w:space="0" w:color="auto"/>
              <w:right w:val="single" w:sz="4" w:space="0" w:color="auto"/>
            </w:tcBorders>
            <w:shd w:val="clear" w:color="auto" w:fill="auto"/>
            <w:vAlign w:val="center"/>
          </w:tcPr>
          <w:p w:rsidR="00E2272E" w:rsidRPr="002E3FA5" w:rsidRDefault="00707EED" w:rsidP="00672293">
            <w:pPr>
              <w:spacing w:after="0" w:line="240" w:lineRule="auto"/>
              <w:rPr>
                <w:rFonts w:ascii="Calibri" w:eastAsia="Times New Roman" w:hAnsi="Calibri" w:cs="Times New Roman"/>
                <w:b/>
                <w:bCs/>
                <w:color w:val="000000"/>
                <w:lang w:eastAsia="en-AU"/>
              </w:rPr>
            </w:pPr>
            <w:r>
              <w:rPr>
                <w:rFonts w:ascii="Calibri" w:eastAsia="Times New Roman" w:hAnsi="Calibri" w:cs="Times New Roman"/>
                <w:b/>
                <w:bCs/>
                <w:color w:val="000000"/>
                <w:lang w:eastAsia="en-AU"/>
              </w:rPr>
              <w:t>Noise treatment for high rise buildings</w:t>
            </w:r>
          </w:p>
        </w:tc>
        <w:tc>
          <w:tcPr>
            <w:tcW w:w="4111" w:type="dxa"/>
            <w:tcBorders>
              <w:top w:val="nil"/>
              <w:left w:val="nil"/>
              <w:bottom w:val="single" w:sz="4" w:space="0" w:color="auto"/>
              <w:right w:val="single" w:sz="4" w:space="0" w:color="auto"/>
            </w:tcBorders>
            <w:shd w:val="clear" w:color="auto" w:fill="auto"/>
            <w:vAlign w:val="center"/>
          </w:tcPr>
          <w:p w:rsidR="00E2272E" w:rsidRPr="00672293" w:rsidRDefault="008B0BAA" w:rsidP="00672293">
            <w:pPr>
              <w:spacing w:after="0" w:line="240" w:lineRule="auto"/>
              <w:rPr>
                <w:rFonts w:eastAsia="Times New Roman" w:cs="Times New Roman"/>
                <w:color w:val="000000"/>
                <w:sz w:val="20"/>
                <w:szCs w:val="20"/>
                <w:lang w:eastAsia="en-AU"/>
              </w:rPr>
            </w:pPr>
            <w:r>
              <w:rPr>
                <w:rFonts w:eastAsia="Times New Roman" w:cs="Times New Roman"/>
                <w:color w:val="000000"/>
                <w:sz w:val="20"/>
                <w:szCs w:val="20"/>
                <w:lang w:eastAsia="en-AU"/>
              </w:rPr>
              <w:t>Several high rise buildings are less than 50 metres from the proposed viaduct. It is doubtful any treatment can remedy these problems.</w:t>
            </w:r>
          </w:p>
        </w:tc>
        <w:tc>
          <w:tcPr>
            <w:tcW w:w="4593" w:type="dxa"/>
            <w:gridSpan w:val="2"/>
            <w:tcBorders>
              <w:top w:val="nil"/>
              <w:left w:val="nil"/>
              <w:bottom w:val="single" w:sz="4" w:space="0" w:color="auto"/>
              <w:right w:val="single" w:sz="4" w:space="0" w:color="auto"/>
            </w:tcBorders>
            <w:shd w:val="clear" w:color="auto" w:fill="auto"/>
            <w:vAlign w:val="center"/>
          </w:tcPr>
          <w:p w:rsidR="00E2272E" w:rsidRPr="0018654C" w:rsidRDefault="008B0BAA" w:rsidP="00672293">
            <w:pPr>
              <w:spacing w:after="0" w:line="240" w:lineRule="auto"/>
              <w:rPr>
                <w:rFonts w:ascii="Calibri" w:eastAsia="Times New Roman" w:hAnsi="Calibri" w:cs="Times New Roman"/>
                <w:color w:val="000000"/>
                <w:sz w:val="20"/>
                <w:szCs w:val="20"/>
                <w:lang w:eastAsia="en-AU"/>
              </w:rPr>
            </w:pPr>
            <w:r>
              <w:rPr>
                <w:rFonts w:ascii="Calibri" w:eastAsia="Times New Roman" w:hAnsi="Calibri" w:cs="Times New Roman"/>
                <w:color w:val="000000"/>
                <w:sz w:val="20"/>
                <w:szCs w:val="20"/>
                <w:lang w:eastAsia="en-AU"/>
              </w:rPr>
              <w:t>Reject the Part B design and require an alternative alignment</w:t>
            </w:r>
          </w:p>
        </w:tc>
        <w:tc>
          <w:tcPr>
            <w:tcW w:w="609" w:type="dxa"/>
            <w:tcBorders>
              <w:top w:val="nil"/>
              <w:left w:val="nil"/>
              <w:bottom w:val="single" w:sz="4" w:space="0" w:color="auto"/>
              <w:right w:val="single" w:sz="4" w:space="0" w:color="auto"/>
            </w:tcBorders>
            <w:shd w:val="clear" w:color="auto" w:fill="auto"/>
            <w:noWrap/>
            <w:vAlign w:val="center"/>
          </w:tcPr>
          <w:p w:rsidR="00E2272E" w:rsidRPr="0018654C" w:rsidRDefault="00707EED" w:rsidP="00672293">
            <w:pPr>
              <w:spacing w:after="0" w:line="240" w:lineRule="auto"/>
              <w:jc w:val="center"/>
              <w:rPr>
                <w:rFonts w:ascii="Calibri" w:eastAsia="Times New Roman" w:hAnsi="Calibri" w:cs="Times New Roman"/>
                <w:color w:val="000000"/>
                <w:lang w:eastAsia="en-AU"/>
              </w:rPr>
            </w:pPr>
            <w:r>
              <w:rPr>
                <w:rFonts w:ascii="Calibri" w:eastAsia="Times New Roman" w:hAnsi="Calibri" w:cs="Times New Roman"/>
                <w:color w:val="000000"/>
                <w:lang w:eastAsia="en-AU"/>
              </w:rPr>
              <w:t>M</w:t>
            </w:r>
          </w:p>
        </w:tc>
        <w:tc>
          <w:tcPr>
            <w:tcW w:w="1494" w:type="dxa"/>
            <w:tcBorders>
              <w:top w:val="nil"/>
              <w:left w:val="nil"/>
              <w:bottom w:val="single" w:sz="4" w:space="0" w:color="auto"/>
              <w:right w:val="single" w:sz="4" w:space="0" w:color="auto"/>
            </w:tcBorders>
            <w:shd w:val="clear" w:color="auto" w:fill="auto"/>
            <w:vAlign w:val="center"/>
          </w:tcPr>
          <w:p w:rsidR="00E2272E" w:rsidRPr="0018654C" w:rsidRDefault="00707EED" w:rsidP="00672293">
            <w:pPr>
              <w:spacing w:after="0" w:line="240" w:lineRule="auto"/>
              <w:rPr>
                <w:rFonts w:ascii="Calibri" w:eastAsia="Times New Roman" w:hAnsi="Calibri" w:cs="Times New Roman"/>
                <w:color w:val="000000"/>
                <w:lang w:eastAsia="en-AU"/>
              </w:rPr>
            </w:pPr>
            <w:r>
              <w:rPr>
                <w:rFonts w:ascii="Calibri" w:eastAsia="Times New Roman" w:hAnsi="Calibri" w:cs="Times New Roman"/>
                <w:color w:val="000000"/>
                <w:lang w:eastAsia="en-AU"/>
              </w:rPr>
              <w:t>Numerous</w:t>
            </w:r>
          </w:p>
        </w:tc>
      </w:tr>
      <w:tr w:rsidR="00707EED" w:rsidRPr="0018654C" w:rsidTr="00672293">
        <w:trPr>
          <w:trHeight w:val="630"/>
        </w:trPr>
        <w:tc>
          <w:tcPr>
            <w:tcW w:w="667" w:type="dxa"/>
            <w:tcBorders>
              <w:top w:val="nil"/>
              <w:left w:val="single" w:sz="8" w:space="0" w:color="auto"/>
              <w:bottom w:val="single" w:sz="4" w:space="0" w:color="auto"/>
              <w:right w:val="single" w:sz="4" w:space="0" w:color="auto"/>
            </w:tcBorders>
            <w:shd w:val="clear" w:color="auto" w:fill="auto"/>
            <w:noWrap/>
            <w:vAlign w:val="center"/>
          </w:tcPr>
          <w:p w:rsidR="00707EED" w:rsidRPr="0018654C" w:rsidRDefault="00087902" w:rsidP="00672293">
            <w:pPr>
              <w:spacing w:after="0" w:line="240" w:lineRule="auto"/>
              <w:jc w:val="center"/>
              <w:rPr>
                <w:rFonts w:ascii="Calibri" w:eastAsia="Times New Roman" w:hAnsi="Calibri" w:cs="Times New Roman"/>
                <w:color w:val="000000"/>
                <w:lang w:eastAsia="en-AU"/>
              </w:rPr>
            </w:pPr>
            <w:r>
              <w:rPr>
                <w:rFonts w:ascii="Calibri" w:eastAsia="Times New Roman" w:hAnsi="Calibri" w:cs="Times New Roman"/>
                <w:color w:val="000000"/>
                <w:lang w:eastAsia="en-AU"/>
              </w:rPr>
              <w:t>138</w:t>
            </w:r>
          </w:p>
        </w:tc>
        <w:tc>
          <w:tcPr>
            <w:tcW w:w="2835" w:type="dxa"/>
            <w:tcBorders>
              <w:top w:val="nil"/>
              <w:left w:val="nil"/>
              <w:bottom w:val="single" w:sz="4" w:space="0" w:color="auto"/>
              <w:right w:val="single" w:sz="4" w:space="0" w:color="auto"/>
            </w:tcBorders>
            <w:shd w:val="clear" w:color="auto" w:fill="auto"/>
            <w:vAlign w:val="center"/>
          </w:tcPr>
          <w:p w:rsidR="00707EED" w:rsidRPr="002E3FA5" w:rsidRDefault="00707EED" w:rsidP="00707EED">
            <w:pPr>
              <w:spacing w:after="0" w:line="240" w:lineRule="auto"/>
              <w:rPr>
                <w:rFonts w:ascii="Calibri" w:eastAsia="Times New Roman" w:hAnsi="Calibri" w:cs="Times New Roman"/>
                <w:b/>
                <w:bCs/>
                <w:color w:val="000000"/>
                <w:lang w:eastAsia="en-AU"/>
              </w:rPr>
            </w:pPr>
            <w:r>
              <w:rPr>
                <w:rFonts w:ascii="Calibri" w:eastAsia="Times New Roman" w:hAnsi="Calibri" w:cs="Times New Roman"/>
                <w:b/>
                <w:bCs/>
                <w:color w:val="000000"/>
                <w:lang w:eastAsia="en-AU"/>
              </w:rPr>
              <w:t>Purchase of Bent St apartments</w:t>
            </w:r>
          </w:p>
        </w:tc>
        <w:tc>
          <w:tcPr>
            <w:tcW w:w="4111" w:type="dxa"/>
            <w:tcBorders>
              <w:top w:val="nil"/>
              <w:left w:val="nil"/>
              <w:bottom w:val="single" w:sz="4" w:space="0" w:color="auto"/>
              <w:right w:val="single" w:sz="4" w:space="0" w:color="auto"/>
            </w:tcBorders>
            <w:shd w:val="clear" w:color="auto" w:fill="auto"/>
            <w:vAlign w:val="center"/>
          </w:tcPr>
          <w:p w:rsidR="00707EED" w:rsidRPr="00672293" w:rsidRDefault="008B0BAA" w:rsidP="00672293">
            <w:pPr>
              <w:spacing w:after="0" w:line="240" w:lineRule="auto"/>
              <w:rPr>
                <w:rFonts w:eastAsia="Times New Roman" w:cs="Times New Roman"/>
                <w:color w:val="000000"/>
                <w:sz w:val="20"/>
                <w:szCs w:val="20"/>
                <w:lang w:eastAsia="en-AU"/>
              </w:rPr>
            </w:pPr>
            <w:r>
              <w:rPr>
                <w:rFonts w:eastAsia="Times New Roman" w:cs="Times New Roman"/>
                <w:color w:val="000000"/>
                <w:sz w:val="20"/>
                <w:szCs w:val="20"/>
                <w:lang w:eastAsia="en-AU"/>
              </w:rPr>
              <w:t>Residents put in an impossible position by LMA not being aware of the presence of this development. Viaduct and ramps run within metres of the building</w:t>
            </w:r>
          </w:p>
        </w:tc>
        <w:tc>
          <w:tcPr>
            <w:tcW w:w="4593" w:type="dxa"/>
            <w:gridSpan w:val="2"/>
            <w:tcBorders>
              <w:top w:val="nil"/>
              <w:left w:val="nil"/>
              <w:bottom w:val="single" w:sz="4" w:space="0" w:color="auto"/>
              <w:right w:val="single" w:sz="4" w:space="0" w:color="auto"/>
            </w:tcBorders>
            <w:shd w:val="clear" w:color="auto" w:fill="auto"/>
            <w:vAlign w:val="center"/>
          </w:tcPr>
          <w:p w:rsidR="00707EED" w:rsidRPr="0018654C" w:rsidRDefault="008B0BAA" w:rsidP="00672293">
            <w:pPr>
              <w:spacing w:after="0" w:line="240" w:lineRule="auto"/>
              <w:rPr>
                <w:rFonts w:ascii="Calibri" w:eastAsia="Times New Roman" w:hAnsi="Calibri" w:cs="Times New Roman"/>
                <w:color w:val="000000"/>
                <w:sz w:val="20"/>
                <w:szCs w:val="20"/>
                <w:lang w:eastAsia="en-AU"/>
              </w:rPr>
            </w:pPr>
            <w:r>
              <w:rPr>
                <w:rFonts w:ascii="Calibri" w:eastAsia="Times New Roman" w:hAnsi="Calibri" w:cs="Times New Roman"/>
                <w:color w:val="000000"/>
                <w:sz w:val="20"/>
                <w:szCs w:val="20"/>
                <w:lang w:eastAsia="en-AU"/>
              </w:rPr>
              <w:t xml:space="preserve">Residents want same offer given to Evo </w:t>
            </w:r>
            <w:r w:rsidR="0003221A">
              <w:rPr>
                <w:rFonts w:ascii="Calibri" w:eastAsia="Times New Roman" w:hAnsi="Calibri" w:cs="Times New Roman"/>
                <w:color w:val="000000"/>
                <w:sz w:val="20"/>
                <w:szCs w:val="20"/>
                <w:lang w:eastAsia="en-AU"/>
              </w:rPr>
              <w:t>Apartment owners</w:t>
            </w:r>
          </w:p>
        </w:tc>
        <w:tc>
          <w:tcPr>
            <w:tcW w:w="609" w:type="dxa"/>
            <w:tcBorders>
              <w:top w:val="nil"/>
              <w:left w:val="nil"/>
              <w:bottom w:val="single" w:sz="4" w:space="0" w:color="auto"/>
              <w:right w:val="single" w:sz="4" w:space="0" w:color="auto"/>
            </w:tcBorders>
            <w:shd w:val="clear" w:color="auto" w:fill="auto"/>
            <w:noWrap/>
            <w:vAlign w:val="center"/>
          </w:tcPr>
          <w:p w:rsidR="00707EED" w:rsidRPr="0018654C" w:rsidRDefault="00707EED" w:rsidP="00672293">
            <w:pPr>
              <w:spacing w:after="0" w:line="240" w:lineRule="auto"/>
              <w:jc w:val="center"/>
              <w:rPr>
                <w:rFonts w:ascii="Calibri" w:eastAsia="Times New Roman" w:hAnsi="Calibri" w:cs="Times New Roman"/>
                <w:color w:val="000000"/>
                <w:lang w:eastAsia="en-AU"/>
              </w:rPr>
            </w:pPr>
            <w:r>
              <w:rPr>
                <w:rFonts w:ascii="Calibri" w:eastAsia="Times New Roman" w:hAnsi="Calibri" w:cs="Times New Roman"/>
                <w:color w:val="000000"/>
                <w:lang w:eastAsia="en-AU"/>
              </w:rPr>
              <w:t>C</w:t>
            </w:r>
          </w:p>
        </w:tc>
        <w:tc>
          <w:tcPr>
            <w:tcW w:w="1494" w:type="dxa"/>
            <w:tcBorders>
              <w:top w:val="nil"/>
              <w:left w:val="nil"/>
              <w:bottom w:val="single" w:sz="4" w:space="0" w:color="auto"/>
              <w:right w:val="single" w:sz="4" w:space="0" w:color="auto"/>
            </w:tcBorders>
            <w:shd w:val="clear" w:color="auto" w:fill="auto"/>
            <w:vAlign w:val="center"/>
          </w:tcPr>
          <w:p w:rsidR="00707EED" w:rsidRPr="0018654C" w:rsidRDefault="00707EED" w:rsidP="00672293">
            <w:pPr>
              <w:spacing w:after="0" w:line="240" w:lineRule="auto"/>
              <w:rPr>
                <w:rFonts w:ascii="Calibri" w:eastAsia="Times New Roman" w:hAnsi="Calibri" w:cs="Times New Roman"/>
                <w:color w:val="000000"/>
                <w:lang w:eastAsia="en-AU"/>
              </w:rPr>
            </w:pPr>
            <w:r>
              <w:rPr>
                <w:rFonts w:ascii="Calibri" w:eastAsia="Times New Roman" w:hAnsi="Calibri" w:cs="Times New Roman"/>
                <w:color w:val="000000"/>
                <w:lang w:eastAsia="en-AU"/>
              </w:rPr>
              <w:t>Numerous</w:t>
            </w:r>
          </w:p>
        </w:tc>
      </w:tr>
      <w:tr w:rsidR="00E2272E" w:rsidRPr="00C94DA1" w:rsidTr="00672293">
        <w:trPr>
          <w:trHeight w:val="397"/>
        </w:trPr>
        <w:tc>
          <w:tcPr>
            <w:tcW w:w="667" w:type="dxa"/>
            <w:tcBorders>
              <w:top w:val="single" w:sz="8" w:space="0" w:color="auto"/>
              <w:left w:val="single" w:sz="8" w:space="0" w:color="auto"/>
              <w:bottom w:val="single" w:sz="4" w:space="0" w:color="auto"/>
              <w:right w:val="single" w:sz="4" w:space="0" w:color="auto"/>
            </w:tcBorders>
            <w:shd w:val="clear" w:color="auto" w:fill="000000" w:themeFill="text1"/>
            <w:noWrap/>
            <w:vAlign w:val="center"/>
          </w:tcPr>
          <w:p w:rsidR="00E2272E" w:rsidRPr="00C94DA1" w:rsidRDefault="00E2272E" w:rsidP="00672293">
            <w:pPr>
              <w:spacing w:after="0" w:line="240" w:lineRule="auto"/>
              <w:rPr>
                <w:rFonts w:ascii="Calibri" w:eastAsia="Times New Roman" w:hAnsi="Calibri" w:cs="Times New Roman"/>
                <w:b/>
                <w:color w:val="FFFFFF" w:themeColor="background1"/>
                <w:sz w:val="20"/>
                <w:szCs w:val="20"/>
                <w:lang w:eastAsia="en-AU"/>
              </w:rPr>
            </w:pPr>
          </w:p>
        </w:tc>
        <w:tc>
          <w:tcPr>
            <w:tcW w:w="7692" w:type="dxa"/>
            <w:gridSpan w:val="3"/>
            <w:tcBorders>
              <w:top w:val="single" w:sz="8" w:space="0" w:color="auto"/>
              <w:left w:val="single" w:sz="8" w:space="0" w:color="auto"/>
              <w:bottom w:val="single" w:sz="4" w:space="0" w:color="auto"/>
              <w:right w:val="single" w:sz="4" w:space="0" w:color="auto"/>
            </w:tcBorders>
            <w:shd w:val="clear" w:color="auto" w:fill="000000" w:themeFill="text1"/>
            <w:vAlign w:val="center"/>
          </w:tcPr>
          <w:p w:rsidR="00E2272E" w:rsidRPr="00672293" w:rsidRDefault="00E2272E" w:rsidP="00672293">
            <w:pPr>
              <w:pStyle w:val="Heading2"/>
              <w:rPr>
                <w:sz w:val="20"/>
                <w:szCs w:val="20"/>
                <w:lang w:eastAsia="en-AU"/>
              </w:rPr>
            </w:pPr>
            <w:bookmarkStart w:id="42" w:name="_Toc385224742"/>
            <w:r w:rsidRPr="00672293">
              <w:rPr>
                <w:sz w:val="20"/>
                <w:szCs w:val="20"/>
                <w:lang w:eastAsia="en-AU"/>
              </w:rPr>
              <w:t>ProjectCo obligations:</w:t>
            </w:r>
            <w:bookmarkEnd w:id="42"/>
            <w:r w:rsidRPr="00672293">
              <w:rPr>
                <w:sz w:val="20"/>
                <w:szCs w:val="20"/>
                <w:lang w:eastAsia="en-AU"/>
              </w:rPr>
              <w:t xml:space="preserve">  </w:t>
            </w:r>
          </w:p>
        </w:tc>
        <w:tc>
          <w:tcPr>
            <w:tcW w:w="3847" w:type="dxa"/>
            <w:tcBorders>
              <w:top w:val="single" w:sz="8" w:space="0" w:color="auto"/>
              <w:left w:val="nil"/>
              <w:bottom w:val="single" w:sz="4" w:space="0" w:color="auto"/>
              <w:right w:val="single" w:sz="4" w:space="0" w:color="auto"/>
            </w:tcBorders>
            <w:shd w:val="clear" w:color="auto" w:fill="000000" w:themeFill="text1"/>
            <w:vAlign w:val="center"/>
          </w:tcPr>
          <w:p w:rsidR="00E2272E" w:rsidRPr="00C94DA1" w:rsidRDefault="00E2272E" w:rsidP="00672293">
            <w:pPr>
              <w:spacing w:after="0" w:line="240" w:lineRule="auto"/>
              <w:rPr>
                <w:rFonts w:ascii="Calibri" w:eastAsia="Times New Roman" w:hAnsi="Calibri" w:cs="Times New Roman"/>
                <w:b/>
                <w:color w:val="FFFFFF" w:themeColor="background1"/>
                <w:sz w:val="20"/>
                <w:szCs w:val="20"/>
                <w:lang w:eastAsia="en-AU"/>
              </w:rPr>
            </w:pPr>
          </w:p>
        </w:tc>
        <w:tc>
          <w:tcPr>
            <w:tcW w:w="609" w:type="dxa"/>
            <w:tcBorders>
              <w:top w:val="single" w:sz="8" w:space="0" w:color="auto"/>
              <w:left w:val="nil"/>
              <w:bottom w:val="single" w:sz="4" w:space="0" w:color="auto"/>
              <w:right w:val="single" w:sz="4" w:space="0" w:color="auto"/>
            </w:tcBorders>
            <w:shd w:val="clear" w:color="auto" w:fill="000000" w:themeFill="text1"/>
            <w:noWrap/>
            <w:vAlign w:val="center"/>
          </w:tcPr>
          <w:p w:rsidR="00E2272E" w:rsidRPr="00C94DA1" w:rsidRDefault="00E2272E" w:rsidP="00672293">
            <w:pPr>
              <w:spacing w:after="0" w:line="240" w:lineRule="auto"/>
              <w:jc w:val="center"/>
              <w:rPr>
                <w:rFonts w:ascii="Calibri" w:eastAsia="Times New Roman" w:hAnsi="Calibri" w:cs="Times New Roman"/>
                <w:b/>
                <w:color w:val="FFFFFF" w:themeColor="background1"/>
                <w:lang w:eastAsia="en-AU"/>
              </w:rPr>
            </w:pPr>
          </w:p>
        </w:tc>
        <w:tc>
          <w:tcPr>
            <w:tcW w:w="1494" w:type="dxa"/>
            <w:tcBorders>
              <w:top w:val="single" w:sz="8" w:space="0" w:color="auto"/>
              <w:left w:val="nil"/>
              <w:bottom w:val="single" w:sz="4" w:space="0" w:color="auto"/>
              <w:right w:val="single" w:sz="4" w:space="0" w:color="auto"/>
            </w:tcBorders>
            <w:shd w:val="clear" w:color="auto" w:fill="000000" w:themeFill="text1"/>
            <w:vAlign w:val="center"/>
          </w:tcPr>
          <w:p w:rsidR="00E2272E" w:rsidRPr="00C94DA1" w:rsidRDefault="00E2272E" w:rsidP="00672293">
            <w:pPr>
              <w:spacing w:after="0" w:line="240" w:lineRule="auto"/>
              <w:rPr>
                <w:rFonts w:ascii="Calibri" w:eastAsia="Times New Roman" w:hAnsi="Calibri" w:cs="Times New Roman"/>
                <w:b/>
                <w:color w:val="FFFFFF" w:themeColor="background1"/>
                <w:lang w:eastAsia="en-AU"/>
              </w:rPr>
            </w:pPr>
          </w:p>
        </w:tc>
      </w:tr>
      <w:tr w:rsidR="00C95A47" w:rsidRPr="0018654C" w:rsidTr="00C95A47">
        <w:trPr>
          <w:trHeight w:val="630"/>
        </w:trPr>
        <w:tc>
          <w:tcPr>
            <w:tcW w:w="667" w:type="dxa"/>
            <w:tcBorders>
              <w:top w:val="nil"/>
              <w:left w:val="single" w:sz="8" w:space="0" w:color="auto"/>
              <w:bottom w:val="single" w:sz="4" w:space="0" w:color="auto"/>
              <w:right w:val="single" w:sz="4" w:space="0" w:color="auto"/>
            </w:tcBorders>
            <w:shd w:val="clear" w:color="auto" w:fill="auto"/>
            <w:noWrap/>
            <w:vAlign w:val="center"/>
          </w:tcPr>
          <w:p w:rsidR="00C95A47" w:rsidRPr="0018654C" w:rsidRDefault="00087902" w:rsidP="008C6F85">
            <w:pPr>
              <w:spacing w:after="0" w:line="240" w:lineRule="auto"/>
              <w:jc w:val="center"/>
              <w:rPr>
                <w:rFonts w:ascii="Calibri" w:eastAsia="Times New Roman" w:hAnsi="Calibri" w:cs="Times New Roman"/>
                <w:color w:val="000000"/>
                <w:lang w:eastAsia="en-AU"/>
              </w:rPr>
            </w:pPr>
            <w:r>
              <w:rPr>
                <w:rFonts w:ascii="Calibri" w:eastAsia="Times New Roman" w:hAnsi="Calibri" w:cs="Times New Roman"/>
                <w:color w:val="000000"/>
                <w:lang w:eastAsia="en-AU"/>
              </w:rPr>
              <w:t>139</w:t>
            </w:r>
          </w:p>
        </w:tc>
        <w:tc>
          <w:tcPr>
            <w:tcW w:w="2835" w:type="dxa"/>
            <w:tcBorders>
              <w:top w:val="nil"/>
              <w:left w:val="nil"/>
              <w:bottom w:val="single" w:sz="4" w:space="0" w:color="auto"/>
              <w:right w:val="single" w:sz="4" w:space="0" w:color="auto"/>
            </w:tcBorders>
            <w:shd w:val="clear" w:color="auto" w:fill="auto"/>
            <w:vAlign w:val="center"/>
          </w:tcPr>
          <w:p w:rsidR="00C95A47" w:rsidRPr="002E3FA5" w:rsidRDefault="00C95A47" w:rsidP="008C6F85">
            <w:pPr>
              <w:spacing w:after="0" w:line="240" w:lineRule="auto"/>
              <w:rPr>
                <w:rFonts w:ascii="Calibri" w:eastAsia="Times New Roman" w:hAnsi="Calibri" w:cs="Times New Roman"/>
                <w:b/>
                <w:bCs/>
                <w:color w:val="000000"/>
                <w:lang w:eastAsia="en-AU"/>
              </w:rPr>
            </w:pPr>
            <w:r>
              <w:rPr>
                <w:rFonts w:ascii="Calibri" w:eastAsia="Times New Roman" w:hAnsi="Calibri" w:cs="Times New Roman"/>
                <w:b/>
                <w:bCs/>
                <w:color w:val="000000"/>
                <w:lang w:eastAsia="en-AU"/>
              </w:rPr>
              <w:t>Replacement of Children’s Playground</w:t>
            </w:r>
          </w:p>
        </w:tc>
        <w:tc>
          <w:tcPr>
            <w:tcW w:w="4111" w:type="dxa"/>
            <w:tcBorders>
              <w:top w:val="nil"/>
              <w:left w:val="nil"/>
              <w:bottom w:val="single" w:sz="4" w:space="0" w:color="auto"/>
              <w:right w:val="single" w:sz="4" w:space="0" w:color="auto"/>
            </w:tcBorders>
            <w:shd w:val="clear" w:color="auto" w:fill="auto"/>
            <w:vAlign w:val="center"/>
          </w:tcPr>
          <w:p w:rsidR="00C95A47" w:rsidRPr="00672293" w:rsidRDefault="00975BE3" w:rsidP="008C6F85">
            <w:pPr>
              <w:spacing w:after="0" w:line="240" w:lineRule="auto"/>
              <w:rPr>
                <w:rFonts w:eastAsia="Times New Roman" w:cs="Times New Roman"/>
                <w:color w:val="000000"/>
                <w:sz w:val="20"/>
                <w:szCs w:val="20"/>
                <w:lang w:eastAsia="en-AU"/>
              </w:rPr>
            </w:pPr>
            <w:r>
              <w:rPr>
                <w:rFonts w:eastAsia="Times New Roman" w:cs="Times New Roman"/>
                <w:color w:val="000000"/>
                <w:sz w:val="20"/>
                <w:szCs w:val="20"/>
                <w:lang w:eastAsia="en-AU"/>
              </w:rPr>
              <w:t>Important community facility recently completed after major fundraising/ community joint effort. Very hard to find a new location.</w:t>
            </w:r>
          </w:p>
        </w:tc>
        <w:tc>
          <w:tcPr>
            <w:tcW w:w="4593" w:type="dxa"/>
            <w:gridSpan w:val="2"/>
            <w:tcBorders>
              <w:top w:val="nil"/>
              <w:left w:val="nil"/>
              <w:bottom w:val="single" w:sz="4" w:space="0" w:color="auto"/>
              <w:right w:val="single" w:sz="4" w:space="0" w:color="auto"/>
            </w:tcBorders>
            <w:shd w:val="clear" w:color="auto" w:fill="auto"/>
            <w:vAlign w:val="center"/>
          </w:tcPr>
          <w:p w:rsidR="00C95A47" w:rsidRDefault="00C95A47" w:rsidP="00C95A47">
            <w:r w:rsidRPr="00E11E85">
              <w:rPr>
                <w:rFonts w:ascii="Calibri" w:eastAsia="Times New Roman" w:hAnsi="Calibri" w:cs="Times New Roman"/>
                <w:color w:val="000000"/>
                <w:sz w:val="20"/>
                <w:szCs w:val="20"/>
                <w:lang w:eastAsia="en-AU"/>
              </w:rPr>
              <w:t>Replacement at no cost to</w:t>
            </w:r>
            <w:r>
              <w:rPr>
                <w:rFonts w:ascii="Calibri" w:eastAsia="Times New Roman" w:hAnsi="Calibri" w:cs="Times New Roman"/>
                <w:color w:val="000000"/>
                <w:sz w:val="20"/>
                <w:szCs w:val="20"/>
                <w:lang w:eastAsia="en-AU"/>
              </w:rPr>
              <w:t xml:space="preserve"> local community.</w:t>
            </w:r>
            <w:r>
              <w:rPr>
                <w:rFonts w:ascii="Calibri" w:eastAsia="Times New Roman" w:hAnsi="Calibri" w:cs="Times New Roman"/>
                <w:color w:val="000000"/>
                <w:sz w:val="20"/>
                <w:szCs w:val="20"/>
                <w:lang w:eastAsia="en-AU"/>
              </w:rPr>
              <w:br/>
              <w:t>If the oval area is used then a replacement oval must be provided in the vicinity</w:t>
            </w:r>
          </w:p>
        </w:tc>
        <w:tc>
          <w:tcPr>
            <w:tcW w:w="609" w:type="dxa"/>
            <w:tcBorders>
              <w:top w:val="nil"/>
              <w:left w:val="nil"/>
              <w:bottom w:val="single" w:sz="4" w:space="0" w:color="auto"/>
              <w:right w:val="single" w:sz="4" w:space="0" w:color="auto"/>
            </w:tcBorders>
            <w:shd w:val="clear" w:color="auto" w:fill="auto"/>
            <w:noWrap/>
            <w:vAlign w:val="center"/>
          </w:tcPr>
          <w:p w:rsidR="00C95A47" w:rsidRPr="0018654C" w:rsidRDefault="00C95A47" w:rsidP="008C6F85">
            <w:pPr>
              <w:spacing w:after="0" w:line="240" w:lineRule="auto"/>
              <w:jc w:val="center"/>
              <w:rPr>
                <w:rFonts w:ascii="Calibri" w:eastAsia="Times New Roman" w:hAnsi="Calibri" w:cs="Times New Roman"/>
                <w:color w:val="000000"/>
                <w:lang w:eastAsia="en-AU"/>
              </w:rPr>
            </w:pPr>
            <w:r>
              <w:rPr>
                <w:rFonts w:ascii="Calibri" w:eastAsia="Times New Roman" w:hAnsi="Calibri" w:cs="Times New Roman"/>
                <w:color w:val="000000"/>
                <w:lang w:eastAsia="en-AU"/>
              </w:rPr>
              <w:t>R</w:t>
            </w:r>
          </w:p>
        </w:tc>
        <w:tc>
          <w:tcPr>
            <w:tcW w:w="1494" w:type="dxa"/>
            <w:tcBorders>
              <w:top w:val="nil"/>
              <w:left w:val="nil"/>
              <w:bottom w:val="single" w:sz="4" w:space="0" w:color="auto"/>
              <w:right w:val="single" w:sz="4" w:space="0" w:color="auto"/>
            </w:tcBorders>
            <w:shd w:val="clear" w:color="auto" w:fill="auto"/>
            <w:vAlign w:val="center"/>
          </w:tcPr>
          <w:p w:rsidR="00C95A47" w:rsidRDefault="00C95A47" w:rsidP="00707EED">
            <w:r w:rsidRPr="00AC2395">
              <w:rPr>
                <w:rFonts w:ascii="Calibri" w:eastAsia="Times New Roman" w:hAnsi="Calibri" w:cs="Times New Roman"/>
                <w:color w:val="000000"/>
                <w:lang w:eastAsia="en-AU"/>
              </w:rPr>
              <w:t>Numerous</w:t>
            </w:r>
          </w:p>
        </w:tc>
      </w:tr>
      <w:tr w:rsidR="00C95A47" w:rsidRPr="0018654C" w:rsidTr="008B0BAA">
        <w:trPr>
          <w:trHeight w:val="630"/>
        </w:trPr>
        <w:tc>
          <w:tcPr>
            <w:tcW w:w="667" w:type="dxa"/>
            <w:tcBorders>
              <w:top w:val="nil"/>
              <w:left w:val="single" w:sz="8" w:space="0" w:color="auto"/>
              <w:bottom w:val="single" w:sz="4" w:space="0" w:color="auto"/>
              <w:right w:val="single" w:sz="4" w:space="0" w:color="auto"/>
            </w:tcBorders>
            <w:shd w:val="clear" w:color="auto" w:fill="auto"/>
            <w:noWrap/>
            <w:vAlign w:val="center"/>
          </w:tcPr>
          <w:p w:rsidR="00C95A47" w:rsidRPr="0018654C" w:rsidRDefault="00087902" w:rsidP="008C6F85">
            <w:pPr>
              <w:spacing w:after="0" w:line="240" w:lineRule="auto"/>
              <w:jc w:val="center"/>
              <w:rPr>
                <w:rFonts w:ascii="Calibri" w:eastAsia="Times New Roman" w:hAnsi="Calibri" w:cs="Times New Roman"/>
                <w:color w:val="000000"/>
                <w:lang w:eastAsia="en-AU"/>
              </w:rPr>
            </w:pPr>
            <w:r>
              <w:rPr>
                <w:rFonts w:ascii="Calibri" w:eastAsia="Times New Roman" w:hAnsi="Calibri" w:cs="Times New Roman"/>
                <w:color w:val="000000"/>
                <w:lang w:eastAsia="en-AU"/>
              </w:rPr>
              <w:t>140</w:t>
            </w:r>
          </w:p>
        </w:tc>
        <w:tc>
          <w:tcPr>
            <w:tcW w:w="2835" w:type="dxa"/>
            <w:tcBorders>
              <w:top w:val="nil"/>
              <w:left w:val="nil"/>
              <w:bottom w:val="single" w:sz="4" w:space="0" w:color="auto"/>
              <w:right w:val="single" w:sz="4" w:space="0" w:color="auto"/>
            </w:tcBorders>
            <w:shd w:val="clear" w:color="auto" w:fill="auto"/>
            <w:vAlign w:val="center"/>
          </w:tcPr>
          <w:p w:rsidR="00C95A47" w:rsidRPr="002E3FA5" w:rsidRDefault="00C95A47" w:rsidP="008C6F85">
            <w:pPr>
              <w:spacing w:after="0" w:line="240" w:lineRule="auto"/>
              <w:rPr>
                <w:rFonts w:ascii="Calibri" w:eastAsia="Times New Roman" w:hAnsi="Calibri" w:cs="Times New Roman"/>
                <w:b/>
                <w:bCs/>
                <w:color w:val="000000"/>
                <w:lang w:eastAsia="en-AU"/>
              </w:rPr>
            </w:pPr>
            <w:r>
              <w:rPr>
                <w:rFonts w:ascii="Calibri" w:eastAsia="Times New Roman" w:hAnsi="Calibri" w:cs="Times New Roman"/>
                <w:b/>
                <w:bCs/>
                <w:color w:val="000000"/>
                <w:lang w:eastAsia="en-AU"/>
              </w:rPr>
              <w:t>Replacement of Community Centre</w:t>
            </w:r>
          </w:p>
        </w:tc>
        <w:tc>
          <w:tcPr>
            <w:tcW w:w="4111" w:type="dxa"/>
            <w:tcBorders>
              <w:top w:val="nil"/>
              <w:left w:val="nil"/>
              <w:bottom w:val="single" w:sz="4" w:space="0" w:color="auto"/>
              <w:right w:val="single" w:sz="4" w:space="0" w:color="auto"/>
            </w:tcBorders>
            <w:shd w:val="clear" w:color="auto" w:fill="auto"/>
            <w:vAlign w:val="center"/>
          </w:tcPr>
          <w:p w:rsidR="00C95A47" w:rsidRPr="00672293" w:rsidRDefault="008B0BAA" w:rsidP="008C6F85">
            <w:pPr>
              <w:spacing w:after="0" w:line="240" w:lineRule="auto"/>
              <w:rPr>
                <w:rFonts w:eastAsia="Times New Roman" w:cs="Times New Roman"/>
                <w:color w:val="000000"/>
                <w:sz w:val="20"/>
                <w:szCs w:val="20"/>
                <w:lang w:eastAsia="en-AU"/>
              </w:rPr>
            </w:pPr>
            <w:r>
              <w:rPr>
                <w:rFonts w:eastAsia="Times New Roman" w:cs="Times New Roman"/>
                <w:color w:val="000000"/>
                <w:sz w:val="20"/>
                <w:szCs w:val="20"/>
                <w:lang w:eastAsia="en-AU"/>
              </w:rPr>
              <w:t xml:space="preserve">Reference design hopelessly compromises this facility </w:t>
            </w:r>
          </w:p>
        </w:tc>
        <w:tc>
          <w:tcPr>
            <w:tcW w:w="4593" w:type="dxa"/>
            <w:gridSpan w:val="2"/>
            <w:tcBorders>
              <w:top w:val="nil"/>
              <w:left w:val="nil"/>
              <w:bottom w:val="single" w:sz="4" w:space="0" w:color="auto"/>
              <w:right w:val="single" w:sz="4" w:space="0" w:color="auto"/>
            </w:tcBorders>
            <w:shd w:val="clear" w:color="auto" w:fill="auto"/>
            <w:vAlign w:val="center"/>
          </w:tcPr>
          <w:p w:rsidR="00C95A47" w:rsidRDefault="00C95A47" w:rsidP="00C95A47">
            <w:r w:rsidRPr="00E11E85">
              <w:rPr>
                <w:rFonts w:ascii="Calibri" w:eastAsia="Times New Roman" w:hAnsi="Calibri" w:cs="Times New Roman"/>
                <w:color w:val="000000"/>
                <w:sz w:val="20"/>
                <w:szCs w:val="20"/>
                <w:lang w:eastAsia="en-AU"/>
              </w:rPr>
              <w:t>Replacement at no cost to</w:t>
            </w:r>
            <w:r>
              <w:rPr>
                <w:rFonts w:ascii="Calibri" w:eastAsia="Times New Roman" w:hAnsi="Calibri" w:cs="Times New Roman"/>
                <w:color w:val="000000"/>
                <w:sz w:val="20"/>
                <w:szCs w:val="20"/>
                <w:lang w:eastAsia="en-AU"/>
              </w:rPr>
              <w:t xml:space="preserve"> local community</w:t>
            </w:r>
          </w:p>
        </w:tc>
        <w:tc>
          <w:tcPr>
            <w:tcW w:w="609" w:type="dxa"/>
            <w:tcBorders>
              <w:top w:val="nil"/>
              <w:left w:val="nil"/>
              <w:bottom w:val="single" w:sz="4" w:space="0" w:color="auto"/>
              <w:right w:val="single" w:sz="4" w:space="0" w:color="auto"/>
            </w:tcBorders>
            <w:shd w:val="clear" w:color="auto" w:fill="auto"/>
            <w:noWrap/>
            <w:vAlign w:val="center"/>
          </w:tcPr>
          <w:p w:rsidR="00C95A47" w:rsidRPr="0018654C" w:rsidRDefault="00C95A47" w:rsidP="008C6F85">
            <w:pPr>
              <w:spacing w:after="0" w:line="240" w:lineRule="auto"/>
              <w:jc w:val="center"/>
              <w:rPr>
                <w:rFonts w:ascii="Calibri" w:eastAsia="Times New Roman" w:hAnsi="Calibri" w:cs="Times New Roman"/>
                <w:color w:val="000000"/>
                <w:lang w:eastAsia="en-AU"/>
              </w:rPr>
            </w:pPr>
            <w:r>
              <w:rPr>
                <w:rFonts w:ascii="Calibri" w:eastAsia="Times New Roman" w:hAnsi="Calibri" w:cs="Times New Roman"/>
                <w:color w:val="000000"/>
                <w:lang w:eastAsia="en-AU"/>
              </w:rPr>
              <w:t>R</w:t>
            </w:r>
          </w:p>
        </w:tc>
        <w:tc>
          <w:tcPr>
            <w:tcW w:w="1494" w:type="dxa"/>
            <w:tcBorders>
              <w:top w:val="nil"/>
              <w:left w:val="nil"/>
              <w:bottom w:val="single" w:sz="4" w:space="0" w:color="auto"/>
              <w:right w:val="single" w:sz="4" w:space="0" w:color="auto"/>
            </w:tcBorders>
            <w:shd w:val="clear" w:color="auto" w:fill="auto"/>
            <w:vAlign w:val="center"/>
          </w:tcPr>
          <w:p w:rsidR="00C95A47" w:rsidRDefault="00C95A47" w:rsidP="008B0BAA">
            <w:r w:rsidRPr="00AC2395">
              <w:rPr>
                <w:rFonts w:ascii="Calibri" w:eastAsia="Times New Roman" w:hAnsi="Calibri" w:cs="Times New Roman"/>
                <w:color w:val="000000"/>
                <w:lang w:eastAsia="en-AU"/>
              </w:rPr>
              <w:t>Numerous</w:t>
            </w:r>
          </w:p>
        </w:tc>
      </w:tr>
      <w:tr w:rsidR="00C95A47" w:rsidRPr="0018654C" w:rsidTr="008B0BAA">
        <w:trPr>
          <w:trHeight w:val="630"/>
        </w:trPr>
        <w:tc>
          <w:tcPr>
            <w:tcW w:w="667" w:type="dxa"/>
            <w:tcBorders>
              <w:top w:val="nil"/>
              <w:left w:val="single" w:sz="8" w:space="0" w:color="auto"/>
              <w:bottom w:val="single" w:sz="4" w:space="0" w:color="auto"/>
              <w:right w:val="single" w:sz="4" w:space="0" w:color="auto"/>
            </w:tcBorders>
            <w:shd w:val="clear" w:color="auto" w:fill="auto"/>
            <w:noWrap/>
            <w:vAlign w:val="center"/>
          </w:tcPr>
          <w:p w:rsidR="00C95A47" w:rsidRPr="0018654C" w:rsidRDefault="00087902" w:rsidP="00216E95">
            <w:pPr>
              <w:spacing w:after="0" w:line="240" w:lineRule="auto"/>
              <w:jc w:val="center"/>
              <w:rPr>
                <w:rFonts w:ascii="Calibri" w:eastAsia="Times New Roman" w:hAnsi="Calibri" w:cs="Times New Roman"/>
                <w:color w:val="000000"/>
                <w:lang w:eastAsia="en-AU"/>
              </w:rPr>
            </w:pPr>
            <w:r>
              <w:rPr>
                <w:rFonts w:ascii="Calibri" w:eastAsia="Times New Roman" w:hAnsi="Calibri" w:cs="Times New Roman"/>
                <w:color w:val="000000"/>
                <w:lang w:eastAsia="en-AU"/>
              </w:rPr>
              <w:t>141</w:t>
            </w:r>
          </w:p>
        </w:tc>
        <w:tc>
          <w:tcPr>
            <w:tcW w:w="2835" w:type="dxa"/>
            <w:tcBorders>
              <w:top w:val="nil"/>
              <w:left w:val="nil"/>
              <w:bottom w:val="single" w:sz="4" w:space="0" w:color="auto"/>
              <w:right w:val="single" w:sz="4" w:space="0" w:color="auto"/>
            </w:tcBorders>
            <w:shd w:val="clear" w:color="auto" w:fill="auto"/>
            <w:vAlign w:val="center"/>
          </w:tcPr>
          <w:p w:rsidR="00C95A47" w:rsidRPr="002E3FA5" w:rsidRDefault="00C95A47" w:rsidP="00216E95">
            <w:pPr>
              <w:spacing w:after="0" w:line="240" w:lineRule="auto"/>
              <w:rPr>
                <w:rFonts w:ascii="Calibri" w:eastAsia="Times New Roman" w:hAnsi="Calibri" w:cs="Times New Roman"/>
                <w:b/>
                <w:bCs/>
                <w:color w:val="000000"/>
                <w:lang w:eastAsia="en-AU"/>
              </w:rPr>
            </w:pPr>
            <w:r>
              <w:rPr>
                <w:rFonts w:ascii="Calibri" w:eastAsia="Times New Roman" w:hAnsi="Calibri" w:cs="Times New Roman"/>
                <w:b/>
                <w:bCs/>
                <w:color w:val="000000"/>
                <w:lang w:eastAsia="en-AU"/>
              </w:rPr>
              <w:t>Replacement of Guide Dogs training facility</w:t>
            </w:r>
          </w:p>
        </w:tc>
        <w:tc>
          <w:tcPr>
            <w:tcW w:w="4111" w:type="dxa"/>
            <w:tcBorders>
              <w:top w:val="nil"/>
              <w:left w:val="nil"/>
              <w:bottom w:val="single" w:sz="4" w:space="0" w:color="auto"/>
              <w:right w:val="single" w:sz="4" w:space="0" w:color="auto"/>
            </w:tcBorders>
            <w:shd w:val="clear" w:color="auto" w:fill="auto"/>
            <w:vAlign w:val="center"/>
          </w:tcPr>
          <w:p w:rsidR="00C95A47" w:rsidRPr="00672293" w:rsidRDefault="00C95A47" w:rsidP="00216E95">
            <w:pPr>
              <w:spacing w:after="0" w:line="240" w:lineRule="auto"/>
              <w:rPr>
                <w:rFonts w:eastAsia="Times New Roman" w:cs="Times New Roman"/>
                <w:color w:val="000000"/>
                <w:sz w:val="20"/>
                <w:szCs w:val="20"/>
                <w:lang w:eastAsia="en-AU"/>
              </w:rPr>
            </w:pPr>
            <w:r>
              <w:rPr>
                <w:rFonts w:eastAsia="Times New Roman" w:cs="Times New Roman"/>
                <w:color w:val="000000"/>
                <w:sz w:val="20"/>
                <w:szCs w:val="20"/>
                <w:lang w:eastAsia="en-AU"/>
              </w:rPr>
              <w:t>Recently relocated to state of the art facility. Replacement must be close to Kensington base</w:t>
            </w:r>
          </w:p>
        </w:tc>
        <w:tc>
          <w:tcPr>
            <w:tcW w:w="4593" w:type="dxa"/>
            <w:gridSpan w:val="2"/>
            <w:tcBorders>
              <w:top w:val="nil"/>
              <w:left w:val="nil"/>
              <w:bottom w:val="single" w:sz="4" w:space="0" w:color="auto"/>
              <w:right w:val="single" w:sz="4" w:space="0" w:color="auto"/>
            </w:tcBorders>
            <w:shd w:val="clear" w:color="auto" w:fill="auto"/>
            <w:vAlign w:val="center"/>
          </w:tcPr>
          <w:p w:rsidR="00C95A47" w:rsidRPr="0018654C" w:rsidRDefault="00C95A47" w:rsidP="00216E95">
            <w:pPr>
              <w:spacing w:after="0" w:line="240" w:lineRule="auto"/>
              <w:rPr>
                <w:rFonts w:ascii="Calibri" w:eastAsia="Times New Roman" w:hAnsi="Calibri" w:cs="Times New Roman"/>
                <w:color w:val="000000"/>
                <w:sz w:val="20"/>
                <w:szCs w:val="20"/>
                <w:lang w:eastAsia="en-AU"/>
              </w:rPr>
            </w:pPr>
            <w:r>
              <w:rPr>
                <w:rFonts w:ascii="Calibri" w:eastAsia="Times New Roman" w:hAnsi="Calibri" w:cs="Times New Roman"/>
                <w:color w:val="000000"/>
                <w:sz w:val="20"/>
                <w:szCs w:val="20"/>
                <w:lang w:eastAsia="en-AU"/>
              </w:rPr>
              <w:t>Replacement at no cost to Vision Australia</w:t>
            </w:r>
          </w:p>
        </w:tc>
        <w:tc>
          <w:tcPr>
            <w:tcW w:w="609" w:type="dxa"/>
            <w:tcBorders>
              <w:top w:val="nil"/>
              <w:left w:val="nil"/>
              <w:bottom w:val="single" w:sz="4" w:space="0" w:color="auto"/>
              <w:right w:val="single" w:sz="4" w:space="0" w:color="auto"/>
            </w:tcBorders>
            <w:shd w:val="clear" w:color="auto" w:fill="auto"/>
            <w:noWrap/>
            <w:vAlign w:val="center"/>
          </w:tcPr>
          <w:p w:rsidR="00C95A47" w:rsidRPr="0018654C" w:rsidRDefault="00C95A47" w:rsidP="00216E95">
            <w:pPr>
              <w:spacing w:after="0" w:line="240" w:lineRule="auto"/>
              <w:jc w:val="center"/>
              <w:rPr>
                <w:rFonts w:ascii="Calibri" w:eastAsia="Times New Roman" w:hAnsi="Calibri" w:cs="Times New Roman"/>
                <w:color w:val="000000"/>
                <w:lang w:eastAsia="en-AU"/>
              </w:rPr>
            </w:pPr>
            <w:r>
              <w:rPr>
                <w:rFonts w:ascii="Calibri" w:eastAsia="Times New Roman" w:hAnsi="Calibri" w:cs="Times New Roman"/>
                <w:color w:val="000000"/>
                <w:lang w:eastAsia="en-AU"/>
              </w:rPr>
              <w:t>R</w:t>
            </w:r>
          </w:p>
        </w:tc>
        <w:tc>
          <w:tcPr>
            <w:tcW w:w="1494" w:type="dxa"/>
            <w:tcBorders>
              <w:top w:val="nil"/>
              <w:left w:val="nil"/>
              <w:bottom w:val="single" w:sz="4" w:space="0" w:color="auto"/>
              <w:right w:val="single" w:sz="4" w:space="0" w:color="auto"/>
            </w:tcBorders>
            <w:shd w:val="clear" w:color="auto" w:fill="auto"/>
            <w:vAlign w:val="center"/>
          </w:tcPr>
          <w:p w:rsidR="00C95A47" w:rsidRPr="0018654C" w:rsidRDefault="00975BE3" w:rsidP="008B0BAA">
            <w:pPr>
              <w:spacing w:after="0" w:line="240" w:lineRule="auto"/>
              <w:rPr>
                <w:rFonts w:ascii="Calibri" w:eastAsia="Times New Roman" w:hAnsi="Calibri" w:cs="Times New Roman"/>
                <w:color w:val="000000"/>
                <w:lang w:eastAsia="en-AU"/>
              </w:rPr>
            </w:pPr>
            <w:r>
              <w:rPr>
                <w:rFonts w:ascii="Calibri" w:eastAsia="Times New Roman" w:hAnsi="Calibri" w:cs="Times New Roman"/>
                <w:color w:val="000000"/>
                <w:lang w:eastAsia="en-AU"/>
              </w:rPr>
              <w:t>Doc 312</w:t>
            </w:r>
          </w:p>
        </w:tc>
      </w:tr>
      <w:tr w:rsidR="00707EED" w:rsidRPr="0018654C" w:rsidTr="008B0BAA">
        <w:trPr>
          <w:trHeight w:val="630"/>
        </w:trPr>
        <w:tc>
          <w:tcPr>
            <w:tcW w:w="667" w:type="dxa"/>
            <w:tcBorders>
              <w:top w:val="nil"/>
              <w:left w:val="single" w:sz="8" w:space="0" w:color="auto"/>
              <w:bottom w:val="single" w:sz="4" w:space="0" w:color="auto"/>
              <w:right w:val="single" w:sz="4" w:space="0" w:color="auto"/>
            </w:tcBorders>
            <w:shd w:val="clear" w:color="auto" w:fill="auto"/>
            <w:noWrap/>
            <w:vAlign w:val="center"/>
          </w:tcPr>
          <w:p w:rsidR="00707EED" w:rsidRPr="0018654C" w:rsidRDefault="00087902" w:rsidP="008C6F85">
            <w:pPr>
              <w:spacing w:after="0" w:line="240" w:lineRule="auto"/>
              <w:jc w:val="center"/>
              <w:rPr>
                <w:rFonts w:ascii="Calibri" w:eastAsia="Times New Roman" w:hAnsi="Calibri" w:cs="Times New Roman"/>
                <w:color w:val="000000"/>
                <w:lang w:eastAsia="en-AU"/>
              </w:rPr>
            </w:pPr>
            <w:r>
              <w:rPr>
                <w:rFonts w:ascii="Calibri" w:eastAsia="Times New Roman" w:hAnsi="Calibri" w:cs="Times New Roman"/>
                <w:color w:val="000000"/>
                <w:lang w:eastAsia="en-AU"/>
              </w:rPr>
              <w:t>142</w:t>
            </w:r>
          </w:p>
        </w:tc>
        <w:tc>
          <w:tcPr>
            <w:tcW w:w="2835" w:type="dxa"/>
            <w:tcBorders>
              <w:top w:val="nil"/>
              <w:left w:val="nil"/>
              <w:bottom w:val="single" w:sz="4" w:space="0" w:color="auto"/>
              <w:right w:val="single" w:sz="4" w:space="0" w:color="auto"/>
            </w:tcBorders>
            <w:shd w:val="clear" w:color="auto" w:fill="auto"/>
            <w:vAlign w:val="center"/>
          </w:tcPr>
          <w:p w:rsidR="00707EED" w:rsidRPr="002E3FA5" w:rsidRDefault="00707EED" w:rsidP="008C6F85">
            <w:pPr>
              <w:spacing w:after="0" w:line="240" w:lineRule="auto"/>
              <w:rPr>
                <w:rFonts w:ascii="Calibri" w:eastAsia="Times New Roman" w:hAnsi="Calibri" w:cs="Times New Roman"/>
                <w:b/>
                <w:bCs/>
                <w:color w:val="000000"/>
                <w:lang w:eastAsia="en-AU"/>
              </w:rPr>
            </w:pPr>
            <w:r>
              <w:rPr>
                <w:rFonts w:ascii="Calibri" w:eastAsia="Times New Roman" w:hAnsi="Calibri" w:cs="Times New Roman"/>
                <w:b/>
                <w:bCs/>
                <w:color w:val="000000"/>
                <w:lang w:eastAsia="en-AU"/>
              </w:rPr>
              <w:t>Purchase of replacement open space</w:t>
            </w:r>
          </w:p>
        </w:tc>
        <w:tc>
          <w:tcPr>
            <w:tcW w:w="4111" w:type="dxa"/>
            <w:tcBorders>
              <w:top w:val="nil"/>
              <w:left w:val="nil"/>
              <w:bottom w:val="single" w:sz="4" w:space="0" w:color="auto"/>
              <w:right w:val="single" w:sz="4" w:space="0" w:color="auto"/>
            </w:tcBorders>
            <w:shd w:val="clear" w:color="auto" w:fill="auto"/>
            <w:vAlign w:val="center"/>
          </w:tcPr>
          <w:p w:rsidR="00707EED" w:rsidRPr="00672293" w:rsidRDefault="008B0BAA" w:rsidP="008C6F85">
            <w:pPr>
              <w:spacing w:after="0" w:line="240" w:lineRule="auto"/>
              <w:rPr>
                <w:rFonts w:eastAsia="Times New Roman" w:cs="Times New Roman"/>
                <w:color w:val="000000"/>
                <w:sz w:val="20"/>
                <w:szCs w:val="20"/>
                <w:lang w:eastAsia="en-AU"/>
              </w:rPr>
            </w:pPr>
            <w:r>
              <w:rPr>
                <w:rFonts w:eastAsia="Times New Roman" w:cs="Times New Roman"/>
                <w:color w:val="000000"/>
                <w:sz w:val="20"/>
                <w:szCs w:val="20"/>
                <w:lang w:eastAsia="en-AU"/>
              </w:rPr>
              <w:t>Significant erosion of useable passive and active open space and loss of future opportunities to develop the creek corridor</w:t>
            </w:r>
          </w:p>
        </w:tc>
        <w:tc>
          <w:tcPr>
            <w:tcW w:w="4593" w:type="dxa"/>
            <w:gridSpan w:val="2"/>
            <w:tcBorders>
              <w:top w:val="nil"/>
              <w:left w:val="nil"/>
              <w:bottom w:val="single" w:sz="4" w:space="0" w:color="auto"/>
              <w:right w:val="single" w:sz="4" w:space="0" w:color="auto"/>
            </w:tcBorders>
            <w:shd w:val="clear" w:color="auto" w:fill="auto"/>
            <w:vAlign w:val="center"/>
          </w:tcPr>
          <w:p w:rsidR="00707EED" w:rsidRPr="0018654C" w:rsidRDefault="00975BE3" w:rsidP="008C6F85">
            <w:pPr>
              <w:spacing w:after="0" w:line="240" w:lineRule="auto"/>
              <w:rPr>
                <w:rFonts w:ascii="Calibri" w:eastAsia="Times New Roman" w:hAnsi="Calibri" w:cs="Times New Roman"/>
                <w:color w:val="000000"/>
                <w:sz w:val="20"/>
                <w:szCs w:val="20"/>
                <w:lang w:eastAsia="en-AU"/>
              </w:rPr>
            </w:pPr>
            <w:r>
              <w:rPr>
                <w:rFonts w:ascii="Calibri" w:eastAsia="Times New Roman" w:hAnsi="Calibri" w:cs="Times New Roman"/>
                <w:color w:val="000000"/>
                <w:sz w:val="20"/>
                <w:szCs w:val="20"/>
                <w:lang w:eastAsia="en-AU"/>
              </w:rPr>
              <w:t>Relocation out of the creek corridor is priority but active open space replacement will also be required.</w:t>
            </w:r>
          </w:p>
        </w:tc>
        <w:tc>
          <w:tcPr>
            <w:tcW w:w="609" w:type="dxa"/>
            <w:tcBorders>
              <w:top w:val="nil"/>
              <w:left w:val="nil"/>
              <w:bottom w:val="single" w:sz="4" w:space="0" w:color="auto"/>
              <w:right w:val="single" w:sz="4" w:space="0" w:color="auto"/>
            </w:tcBorders>
            <w:shd w:val="clear" w:color="auto" w:fill="auto"/>
            <w:noWrap/>
            <w:vAlign w:val="center"/>
          </w:tcPr>
          <w:p w:rsidR="00707EED" w:rsidRPr="0018654C" w:rsidRDefault="00707EED" w:rsidP="008C6F85">
            <w:pPr>
              <w:spacing w:after="0" w:line="240" w:lineRule="auto"/>
              <w:jc w:val="center"/>
              <w:rPr>
                <w:rFonts w:ascii="Calibri" w:eastAsia="Times New Roman" w:hAnsi="Calibri" w:cs="Times New Roman"/>
                <w:color w:val="000000"/>
                <w:lang w:eastAsia="en-AU"/>
              </w:rPr>
            </w:pPr>
            <w:r>
              <w:rPr>
                <w:rFonts w:ascii="Calibri" w:eastAsia="Times New Roman" w:hAnsi="Calibri" w:cs="Times New Roman"/>
                <w:color w:val="000000"/>
                <w:lang w:eastAsia="en-AU"/>
              </w:rPr>
              <w:t>R</w:t>
            </w:r>
          </w:p>
        </w:tc>
        <w:tc>
          <w:tcPr>
            <w:tcW w:w="1494" w:type="dxa"/>
            <w:tcBorders>
              <w:top w:val="nil"/>
              <w:left w:val="nil"/>
              <w:bottom w:val="single" w:sz="4" w:space="0" w:color="auto"/>
              <w:right w:val="single" w:sz="4" w:space="0" w:color="auto"/>
            </w:tcBorders>
            <w:shd w:val="clear" w:color="auto" w:fill="auto"/>
            <w:vAlign w:val="center"/>
          </w:tcPr>
          <w:p w:rsidR="00707EED" w:rsidRDefault="00707EED" w:rsidP="008B0BAA">
            <w:r w:rsidRPr="00AC2395">
              <w:rPr>
                <w:rFonts w:ascii="Calibri" w:eastAsia="Times New Roman" w:hAnsi="Calibri" w:cs="Times New Roman"/>
                <w:color w:val="000000"/>
                <w:lang w:eastAsia="en-AU"/>
              </w:rPr>
              <w:t>Numerous</w:t>
            </w:r>
          </w:p>
        </w:tc>
      </w:tr>
    </w:tbl>
    <w:p w:rsidR="00216E95" w:rsidRDefault="00216E95" w:rsidP="000B0311">
      <w:pPr>
        <w:sectPr w:rsidR="00216E95" w:rsidSect="004F2A9C">
          <w:headerReference w:type="default" r:id="rId10"/>
          <w:pgSz w:w="16838" w:h="11906" w:orient="landscape"/>
          <w:pgMar w:top="1191" w:right="1361" w:bottom="1247" w:left="1361" w:header="709" w:footer="709" w:gutter="0"/>
          <w:cols w:space="708"/>
          <w:docGrid w:linePitch="360"/>
        </w:sectPr>
      </w:pPr>
    </w:p>
    <w:p w:rsidR="00216E95" w:rsidRDefault="00216E95" w:rsidP="00216E95">
      <w:pPr>
        <w:spacing w:after="200" w:line="276" w:lineRule="auto"/>
        <w:rPr>
          <w:b/>
          <w:sz w:val="28"/>
        </w:rPr>
      </w:pPr>
    </w:p>
    <w:p w:rsidR="00216E95" w:rsidRDefault="00216E95" w:rsidP="00216E95">
      <w:pPr>
        <w:spacing w:after="80" w:line="240" w:lineRule="auto"/>
        <w:ind w:left="360"/>
        <w:rPr>
          <w:b/>
          <w:sz w:val="28"/>
        </w:rPr>
      </w:pPr>
      <w:r w:rsidRPr="003160B9">
        <w:rPr>
          <w:b/>
          <w:sz w:val="28"/>
        </w:rPr>
        <w:t xml:space="preserve">Table </w:t>
      </w:r>
      <w:r>
        <w:rPr>
          <w:b/>
          <w:sz w:val="28"/>
        </w:rPr>
        <w:t>3</w:t>
      </w:r>
      <w:r w:rsidRPr="003160B9">
        <w:rPr>
          <w:b/>
          <w:sz w:val="28"/>
        </w:rPr>
        <w:t xml:space="preserve">:  Proposed </w:t>
      </w:r>
      <w:r>
        <w:rPr>
          <w:b/>
          <w:sz w:val="28"/>
        </w:rPr>
        <w:t>amendments to Performance Requirements</w:t>
      </w:r>
    </w:p>
    <w:p w:rsidR="00216E95" w:rsidRDefault="00216E95" w:rsidP="00216E95">
      <w:pPr>
        <w:spacing w:after="200" w:line="276" w:lineRule="auto"/>
        <w:rPr>
          <w:b/>
          <w:sz w:val="28"/>
        </w:rPr>
      </w:pPr>
    </w:p>
    <w:p w:rsidR="00216E95" w:rsidRDefault="00216E95" w:rsidP="00216E95">
      <w:pPr>
        <w:spacing w:after="200" w:line="276" w:lineRule="auto"/>
        <w:rPr>
          <w:b/>
          <w:sz w:val="28"/>
        </w:rPr>
      </w:pPr>
    </w:p>
    <w:p w:rsidR="00216E95" w:rsidRDefault="00216E95" w:rsidP="00216E95">
      <w:pPr>
        <w:spacing w:after="200" w:line="276" w:lineRule="auto"/>
        <w:rPr>
          <w:b/>
          <w:sz w:val="28"/>
        </w:rPr>
      </w:pPr>
    </w:p>
    <w:p w:rsidR="00216E95" w:rsidRPr="001E2570" w:rsidRDefault="00216E95" w:rsidP="00216E95">
      <w:pPr>
        <w:spacing w:after="200" w:line="276" w:lineRule="auto"/>
        <w:rPr>
          <w:i/>
          <w:sz w:val="28"/>
        </w:rPr>
      </w:pPr>
      <w:r w:rsidRPr="001E2570">
        <w:rPr>
          <w:i/>
          <w:sz w:val="28"/>
        </w:rPr>
        <w:t>Table 3 is a detailed set of proposals for amendments to the Performance requirements to be included in the ProjectCo contract and an addendum to the applicable planning approvals.</w:t>
      </w:r>
    </w:p>
    <w:p w:rsidR="00216E95" w:rsidRPr="001E2570" w:rsidRDefault="00216E95" w:rsidP="00216E95">
      <w:pPr>
        <w:spacing w:after="200" w:line="276" w:lineRule="auto"/>
        <w:rPr>
          <w:i/>
          <w:sz w:val="28"/>
        </w:rPr>
      </w:pPr>
    </w:p>
    <w:p w:rsidR="00216E95" w:rsidRPr="001E2570" w:rsidRDefault="00216E95" w:rsidP="00216E95">
      <w:pPr>
        <w:spacing w:after="200" w:line="276" w:lineRule="auto"/>
        <w:rPr>
          <w:i/>
          <w:sz w:val="28"/>
        </w:rPr>
      </w:pPr>
      <w:r w:rsidRPr="001E2570">
        <w:rPr>
          <w:i/>
          <w:sz w:val="28"/>
        </w:rPr>
        <w:t>As at Monday 14</w:t>
      </w:r>
      <w:r w:rsidRPr="001E2570">
        <w:rPr>
          <w:i/>
          <w:sz w:val="28"/>
          <w:vertAlign w:val="superscript"/>
        </w:rPr>
        <w:t>th</w:t>
      </w:r>
      <w:r w:rsidRPr="001E2570">
        <w:rPr>
          <w:i/>
          <w:sz w:val="28"/>
        </w:rPr>
        <w:t xml:space="preserve"> April, this is incomplete as the final proposed Performance requirements from the LMA and the City of Yarra have not been tabled at the Assessment Committee hearings</w:t>
      </w:r>
    </w:p>
    <w:p w:rsidR="00216E95" w:rsidRPr="001E2570" w:rsidRDefault="00216E95" w:rsidP="00216E95">
      <w:pPr>
        <w:spacing w:after="200" w:line="276" w:lineRule="auto"/>
        <w:rPr>
          <w:i/>
          <w:sz w:val="28"/>
        </w:rPr>
      </w:pPr>
    </w:p>
    <w:p w:rsidR="00216E95" w:rsidRPr="001E2570" w:rsidRDefault="00216E95" w:rsidP="00216E95">
      <w:pPr>
        <w:spacing w:after="200" w:line="276" w:lineRule="auto"/>
        <w:rPr>
          <w:i/>
          <w:sz w:val="28"/>
        </w:rPr>
      </w:pPr>
      <w:r w:rsidRPr="001E2570">
        <w:rPr>
          <w:i/>
          <w:sz w:val="28"/>
        </w:rPr>
        <w:t>Table 3 will be provided to the Assessment Committee when it is completed.</w:t>
      </w:r>
    </w:p>
    <w:p w:rsidR="00216E95" w:rsidRDefault="00216E95" w:rsidP="00216E95">
      <w:pPr>
        <w:spacing w:after="200" w:line="276" w:lineRule="auto"/>
        <w:rPr>
          <w:b/>
          <w:sz w:val="28"/>
        </w:rPr>
      </w:pPr>
    </w:p>
    <w:p w:rsidR="00216E95" w:rsidRDefault="00216E95" w:rsidP="00216E95">
      <w:pPr>
        <w:spacing w:after="200" w:line="276" w:lineRule="auto"/>
        <w:rPr>
          <w:b/>
          <w:sz w:val="28"/>
        </w:rPr>
      </w:pPr>
      <w:r>
        <w:rPr>
          <w:b/>
          <w:sz w:val="28"/>
        </w:rPr>
        <w:br w:type="page"/>
      </w:r>
    </w:p>
    <w:p w:rsidR="00216E95" w:rsidRDefault="00216E95" w:rsidP="00216E95">
      <w:pPr>
        <w:spacing w:after="80" w:line="240" w:lineRule="auto"/>
        <w:ind w:left="360"/>
        <w:rPr>
          <w:b/>
          <w:sz w:val="28"/>
        </w:rPr>
        <w:sectPr w:rsidR="00216E95" w:rsidSect="00216E95">
          <w:headerReference w:type="default" r:id="rId11"/>
          <w:footerReference w:type="default" r:id="rId12"/>
          <w:pgSz w:w="11906" w:h="16838"/>
          <w:pgMar w:top="1418" w:right="1418" w:bottom="1361" w:left="1418" w:header="709" w:footer="709" w:gutter="0"/>
          <w:pgNumType w:start="41"/>
          <w:cols w:space="708"/>
          <w:docGrid w:linePitch="360"/>
        </w:sectPr>
      </w:pPr>
    </w:p>
    <w:p w:rsidR="00216E95" w:rsidRDefault="00216E95" w:rsidP="00216E95">
      <w:pPr>
        <w:spacing w:after="80" w:line="240" w:lineRule="auto"/>
        <w:ind w:left="360"/>
        <w:rPr>
          <w:b/>
          <w:sz w:val="28"/>
        </w:rPr>
      </w:pPr>
      <w:r w:rsidRPr="003160B9">
        <w:rPr>
          <w:b/>
          <w:sz w:val="28"/>
        </w:rPr>
        <w:lastRenderedPageBreak/>
        <w:t xml:space="preserve">Table </w:t>
      </w:r>
      <w:r>
        <w:rPr>
          <w:b/>
          <w:sz w:val="28"/>
        </w:rPr>
        <w:t>5</w:t>
      </w:r>
      <w:r w:rsidRPr="003160B9">
        <w:rPr>
          <w:b/>
          <w:sz w:val="28"/>
        </w:rPr>
        <w:t>:  Proposed process in relation to compensation and acquisition</w:t>
      </w:r>
    </w:p>
    <w:p w:rsidR="00216E95" w:rsidRDefault="00216E95" w:rsidP="00216E95">
      <w:pPr>
        <w:spacing w:after="80" w:line="240" w:lineRule="auto"/>
        <w:ind w:left="360"/>
        <w:rPr>
          <w:b/>
          <w:sz w:val="28"/>
        </w:rPr>
      </w:pPr>
    </w:p>
    <w:p w:rsidR="00216E95" w:rsidRDefault="00216E95" w:rsidP="00216E95">
      <w:pPr>
        <w:spacing w:after="240" w:line="240" w:lineRule="auto"/>
        <w:ind w:left="357"/>
        <w:rPr>
          <w:sz w:val="24"/>
        </w:rPr>
      </w:pPr>
      <w:r>
        <w:rPr>
          <w:sz w:val="24"/>
        </w:rPr>
        <w:t>Property Acquisition</w:t>
      </w:r>
      <w:r w:rsidRPr="00EC59E0">
        <w:rPr>
          <w:sz w:val="24"/>
        </w:rPr>
        <w:t xml:space="preserve"> </w:t>
      </w:r>
      <w:r>
        <w:rPr>
          <w:sz w:val="24"/>
        </w:rPr>
        <w:t xml:space="preserve">and compensation for impacts was </w:t>
      </w:r>
      <w:r w:rsidRPr="00EC59E0">
        <w:rPr>
          <w:sz w:val="24"/>
        </w:rPr>
        <w:t>the subject of some of the most passionate submissions</w:t>
      </w:r>
      <w:r>
        <w:rPr>
          <w:sz w:val="24"/>
        </w:rPr>
        <w:t xml:space="preserve"> to the Assessment Committee</w:t>
      </w:r>
      <w:r w:rsidRPr="00EC59E0">
        <w:rPr>
          <w:sz w:val="24"/>
        </w:rPr>
        <w:t xml:space="preserve">. </w:t>
      </w:r>
    </w:p>
    <w:p w:rsidR="00216E95" w:rsidRDefault="00216E95" w:rsidP="00216E95">
      <w:pPr>
        <w:spacing w:after="240" w:line="240" w:lineRule="auto"/>
        <w:ind w:left="357"/>
        <w:rPr>
          <w:sz w:val="24"/>
        </w:rPr>
      </w:pPr>
      <w:r>
        <w:rPr>
          <w:sz w:val="24"/>
        </w:rPr>
        <w:t xml:space="preserve">There are many people trapped in their homes with ramps, noise walls and heavy traffic planned for metres from their windows.  Many rely on their homes as their life savings. Some are in painful situations with ill health and family transitions putting them under high stress and affecting their health. </w:t>
      </w:r>
    </w:p>
    <w:p w:rsidR="00216E95" w:rsidRPr="004E7A9D" w:rsidRDefault="00216E95" w:rsidP="00216E95">
      <w:pPr>
        <w:spacing w:after="240" w:line="240" w:lineRule="auto"/>
        <w:ind w:left="357"/>
        <w:rPr>
          <w:b/>
          <w:sz w:val="24"/>
        </w:rPr>
      </w:pPr>
      <w:r w:rsidRPr="004E7A9D">
        <w:rPr>
          <w:b/>
          <w:sz w:val="24"/>
        </w:rPr>
        <w:t xml:space="preserve">The Committee has heard from the people affected and seen the reality of their circumstances. </w:t>
      </w:r>
    </w:p>
    <w:p w:rsidR="00216E95" w:rsidRDefault="00216E95" w:rsidP="00216E95">
      <w:pPr>
        <w:spacing w:after="240" w:line="240" w:lineRule="auto"/>
        <w:ind w:left="357"/>
        <w:rPr>
          <w:sz w:val="24"/>
        </w:rPr>
      </w:pPr>
      <w:r>
        <w:rPr>
          <w:sz w:val="24"/>
        </w:rPr>
        <w:t>The problems are not restricted to homeowners. Business and people who have sunk their money into an investment flat are also facing devastating financial loss</w:t>
      </w:r>
    </w:p>
    <w:p w:rsidR="00216E95" w:rsidRDefault="00216E95" w:rsidP="00216E95">
      <w:pPr>
        <w:spacing w:after="240" w:line="240" w:lineRule="auto"/>
        <w:ind w:left="357"/>
        <w:rPr>
          <w:sz w:val="24"/>
        </w:rPr>
      </w:pPr>
      <w:r>
        <w:rPr>
          <w:sz w:val="24"/>
        </w:rPr>
        <w:t>There are three issues that relate directly to property acquisition and compensation:</w:t>
      </w:r>
    </w:p>
    <w:p w:rsidR="00216E95" w:rsidRDefault="00216E95" w:rsidP="00216E95">
      <w:pPr>
        <w:pStyle w:val="ListParagraph"/>
        <w:numPr>
          <w:ilvl w:val="0"/>
          <w:numId w:val="16"/>
        </w:numPr>
        <w:spacing w:after="240" w:line="240" w:lineRule="auto"/>
        <w:rPr>
          <w:sz w:val="24"/>
        </w:rPr>
      </w:pPr>
      <w:r>
        <w:rPr>
          <w:sz w:val="24"/>
        </w:rPr>
        <w:t xml:space="preserve">Compulsory acquisition, which is currently covered by the </w:t>
      </w:r>
      <w:r w:rsidRPr="003B089D">
        <w:rPr>
          <w:i/>
          <w:sz w:val="24"/>
        </w:rPr>
        <w:t>Land Acquisition and Compensation Act 1986</w:t>
      </w:r>
      <w:r>
        <w:rPr>
          <w:sz w:val="24"/>
        </w:rPr>
        <w:t>, but which it is argued is inadequate;</w:t>
      </w:r>
    </w:p>
    <w:p w:rsidR="00216E95" w:rsidRDefault="00216E95" w:rsidP="00216E95">
      <w:pPr>
        <w:pStyle w:val="ListParagraph"/>
        <w:numPr>
          <w:ilvl w:val="0"/>
          <w:numId w:val="16"/>
        </w:numPr>
        <w:spacing w:after="240" w:line="240" w:lineRule="auto"/>
        <w:rPr>
          <w:sz w:val="24"/>
        </w:rPr>
      </w:pPr>
      <w:r>
        <w:rPr>
          <w:sz w:val="24"/>
        </w:rPr>
        <w:t xml:space="preserve">Voluntary acquisition or compensation, for which no process currently exists, but we argue is necessary not only for this project but for future projects that impact severely on residents and business; </w:t>
      </w:r>
    </w:p>
    <w:p w:rsidR="00216E95" w:rsidRDefault="00216E95" w:rsidP="00216E95">
      <w:pPr>
        <w:pStyle w:val="ListParagraph"/>
        <w:numPr>
          <w:ilvl w:val="0"/>
          <w:numId w:val="16"/>
        </w:numPr>
        <w:spacing w:after="240" w:line="240" w:lineRule="auto"/>
        <w:rPr>
          <w:sz w:val="24"/>
        </w:rPr>
      </w:pPr>
      <w:r>
        <w:rPr>
          <w:sz w:val="24"/>
        </w:rPr>
        <w:t>Compensation for damage to homes caused during construction</w:t>
      </w:r>
    </w:p>
    <w:p w:rsidR="00216E95" w:rsidRDefault="00216E95" w:rsidP="00216E95">
      <w:pPr>
        <w:spacing w:after="240" w:line="240" w:lineRule="auto"/>
        <w:ind w:left="357"/>
        <w:rPr>
          <w:sz w:val="24"/>
        </w:rPr>
      </w:pPr>
      <w:r>
        <w:rPr>
          <w:sz w:val="24"/>
        </w:rPr>
        <w:t>There has been a parallel narrative of poor communications on the part of the LMA, broken promises, long gaps and missed deadlines. Generalised promises made in letters that later turn out not to be factual or legally mean what the recipients had understood.</w:t>
      </w:r>
    </w:p>
    <w:p w:rsidR="00216E95" w:rsidRDefault="00216E95" w:rsidP="00216E95">
      <w:pPr>
        <w:spacing w:after="240" w:line="240" w:lineRule="auto"/>
        <w:ind w:left="357"/>
        <w:rPr>
          <w:sz w:val="24"/>
        </w:rPr>
      </w:pPr>
      <w:r w:rsidRPr="00EC59E0">
        <w:rPr>
          <w:sz w:val="24"/>
        </w:rPr>
        <w:t xml:space="preserve">The </w:t>
      </w:r>
      <w:r>
        <w:rPr>
          <w:sz w:val="24"/>
        </w:rPr>
        <w:t xml:space="preserve">LMA invited the </w:t>
      </w:r>
      <w:r w:rsidRPr="00EC59E0">
        <w:rPr>
          <w:sz w:val="24"/>
        </w:rPr>
        <w:t xml:space="preserve">Committee to make recommendations </w:t>
      </w:r>
      <w:r>
        <w:rPr>
          <w:sz w:val="24"/>
        </w:rPr>
        <w:t>on</w:t>
      </w:r>
      <w:r w:rsidRPr="00EC59E0">
        <w:rPr>
          <w:sz w:val="24"/>
        </w:rPr>
        <w:t xml:space="preserve"> particular </w:t>
      </w:r>
      <w:r>
        <w:rPr>
          <w:sz w:val="24"/>
        </w:rPr>
        <w:t>properties</w:t>
      </w:r>
      <w:r w:rsidRPr="006E6513">
        <w:rPr>
          <w:sz w:val="24"/>
        </w:rPr>
        <w:t xml:space="preserve"> </w:t>
      </w:r>
      <w:r w:rsidRPr="00EC59E0">
        <w:rPr>
          <w:sz w:val="24"/>
        </w:rPr>
        <w:t>outside the narrowly defined “proposed project boundary”</w:t>
      </w:r>
      <w:r>
        <w:rPr>
          <w:sz w:val="24"/>
        </w:rPr>
        <w:t>.</w:t>
      </w:r>
      <w:r w:rsidRPr="00EC59E0">
        <w:rPr>
          <w:sz w:val="24"/>
        </w:rPr>
        <w:t xml:space="preserve"> </w:t>
      </w:r>
      <w:r>
        <w:rPr>
          <w:sz w:val="24"/>
        </w:rPr>
        <w:t>This is not part of the planning approval process but it is a vital matter the Committee should address by recommending a process</w:t>
      </w:r>
    </w:p>
    <w:p w:rsidR="00216E95" w:rsidRDefault="00216E95" w:rsidP="00216E95">
      <w:pPr>
        <w:spacing w:after="240" w:line="240" w:lineRule="auto"/>
        <w:ind w:left="357"/>
        <w:rPr>
          <w:sz w:val="24"/>
        </w:rPr>
      </w:pPr>
      <w:r>
        <w:rPr>
          <w:sz w:val="24"/>
        </w:rPr>
        <w:t>The following four point plan is proposed to overcome at least some of these problems should the planning approvals be granted. The Committee are urged to recommend the Government vary the current rules by:</w:t>
      </w:r>
    </w:p>
    <w:p w:rsidR="00216E95" w:rsidRDefault="00216E95" w:rsidP="00216E95">
      <w:pPr>
        <w:pStyle w:val="ListParagraph"/>
        <w:numPr>
          <w:ilvl w:val="0"/>
          <w:numId w:val="15"/>
        </w:numPr>
        <w:spacing w:before="120" w:after="0" w:line="240" w:lineRule="auto"/>
        <w:contextualSpacing w:val="0"/>
        <w:rPr>
          <w:sz w:val="24"/>
        </w:rPr>
      </w:pPr>
      <w:r>
        <w:rPr>
          <w:sz w:val="24"/>
        </w:rPr>
        <w:t>Reform of Compulsory Acquisition payments and expansion of the “project area” to at least 50 metres wider than the “proposed project boundary” – enabling compulsory acquisition of these houses – eg Noone St;</w:t>
      </w:r>
    </w:p>
    <w:p w:rsidR="00216E95" w:rsidRDefault="00216E95" w:rsidP="00216E95">
      <w:pPr>
        <w:pStyle w:val="ListParagraph"/>
        <w:numPr>
          <w:ilvl w:val="0"/>
          <w:numId w:val="15"/>
        </w:numPr>
        <w:spacing w:before="120" w:after="0" w:line="240" w:lineRule="auto"/>
        <w:contextualSpacing w:val="0"/>
        <w:rPr>
          <w:sz w:val="24"/>
        </w:rPr>
      </w:pPr>
      <w:r>
        <w:rPr>
          <w:sz w:val="24"/>
        </w:rPr>
        <w:t>Providing people within 150 metres of the Project Area with three options – voluntary acquisition, payment of loss-on-sale or home remediation (noise etc);</w:t>
      </w:r>
    </w:p>
    <w:p w:rsidR="00216E95" w:rsidRDefault="00216E95" w:rsidP="00216E95">
      <w:pPr>
        <w:pStyle w:val="ListParagraph"/>
        <w:numPr>
          <w:ilvl w:val="0"/>
          <w:numId w:val="15"/>
        </w:numPr>
        <w:spacing w:before="120" w:after="0" w:line="240" w:lineRule="auto"/>
        <w:contextualSpacing w:val="0"/>
        <w:rPr>
          <w:sz w:val="24"/>
        </w:rPr>
      </w:pPr>
      <w:r>
        <w:rPr>
          <w:sz w:val="24"/>
        </w:rPr>
        <w:t>Compulsory pre-works documented property inspections within 250 metres of the Project Area and on request for a wider area for fragile buildings;</w:t>
      </w:r>
    </w:p>
    <w:p w:rsidR="00216E95" w:rsidRPr="00C92434" w:rsidRDefault="00216E95" w:rsidP="00216E95">
      <w:pPr>
        <w:pStyle w:val="ListParagraph"/>
        <w:numPr>
          <w:ilvl w:val="0"/>
          <w:numId w:val="15"/>
        </w:numPr>
        <w:spacing w:before="120" w:after="0" w:line="240" w:lineRule="auto"/>
        <w:contextualSpacing w:val="0"/>
        <w:rPr>
          <w:sz w:val="24"/>
        </w:rPr>
      </w:pPr>
      <w:r>
        <w:rPr>
          <w:sz w:val="24"/>
        </w:rPr>
        <w:t>An Independent Property Ombudsman to facilitate resolution of disputes and overcome the woeful record of poor communication.</w:t>
      </w:r>
    </w:p>
    <w:tbl>
      <w:tblPr>
        <w:tblW w:w="9107" w:type="dxa"/>
        <w:tblInd w:w="150" w:type="dxa"/>
        <w:tblLayout w:type="fixed"/>
        <w:tblLook w:val="04A0"/>
      </w:tblPr>
      <w:tblGrid>
        <w:gridCol w:w="667"/>
        <w:gridCol w:w="3969"/>
        <w:gridCol w:w="4394"/>
        <w:gridCol w:w="77"/>
      </w:tblGrid>
      <w:tr w:rsidR="00216E95" w:rsidRPr="0018654C" w:rsidTr="00216E95">
        <w:trPr>
          <w:trHeight w:val="315"/>
        </w:trPr>
        <w:tc>
          <w:tcPr>
            <w:tcW w:w="667" w:type="dxa"/>
            <w:tcBorders>
              <w:top w:val="nil"/>
              <w:left w:val="single" w:sz="8" w:space="0" w:color="auto"/>
              <w:bottom w:val="single" w:sz="4" w:space="0" w:color="auto"/>
              <w:right w:val="single" w:sz="4" w:space="0" w:color="auto"/>
            </w:tcBorders>
            <w:shd w:val="clear" w:color="auto" w:fill="000000" w:themeFill="text1"/>
            <w:noWrap/>
            <w:vAlign w:val="center"/>
          </w:tcPr>
          <w:p w:rsidR="00216E95" w:rsidRPr="00B36E3B" w:rsidRDefault="00216E95" w:rsidP="00216E95">
            <w:pPr>
              <w:spacing w:before="120" w:after="0" w:line="240" w:lineRule="auto"/>
              <w:rPr>
                <w:b/>
                <w:color w:val="FFFFFF" w:themeColor="background1"/>
                <w:sz w:val="24"/>
              </w:rPr>
            </w:pPr>
            <w:r w:rsidRPr="00B36E3B">
              <w:rPr>
                <w:b/>
                <w:color w:val="FFFFFF" w:themeColor="background1"/>
                <w:sz w:val="24"/>
              </w:rPr>
              <w:lastRenderedPageBreak/>
              <w:t>1</w:t>
            </w:r>
          </w:p>
        </w:tc>
        <w:tc>
          <w:tcPr>
            <w:tcW w:w="8440" w:type="dxa"/>
            <w:gridSpan w:val="3"/>
            <w:tcBorders>
              <w:top w:val="nil"/>
              <w:left w:val="nil"/>
              <w:bottom w:val="single" w:sz="4" w:space="0" w:color="auto"/>
              <w:right w:val="single" w:sz="4" w:space="0" w:color="auto"/>
            </w:tcBorders>
            <w:shd w:val="clear" w:color="auto" w:fill="000000" w:themeFill="text1"/>
            <w:vAlign w:val="center"/>
          </w:tcPr>
          <w:p w:rsidR="00216E95" w:rsidRDefault="00216E95" w:rsidP="00216E95">
            <w:pPr>
              <w:spacing w:before="120" w:after="0" w:line="240" w:lineRule="auto"/>
              <w:rPr>
                <w:b/>
                <w:color w:val="FFFFFF" w:themeColor="background1"/>
                <w:sz w:val="24"/>
              </w:rPr>
            </w:pPr>
            <w:r>
              <w:rPr>
                <w:b/>
                <w:color w:val="FFFFFF" w:themeColor="background1"/>
                <w:sz w:val="24"/>
              </w:rPr>
              <w:t>COMPULSORY ACQUISITION</w:t>
            </w:r>
          </w:p>
          <w:p w:rsidR="00216E95" w:rsidRPr="004E7A9D" w:rsidRDefault="00216E95" w:rsidP="00216E95">
            <w:pPr>
              <w:spacing w:before="120" w:after="0" w:line="240" w:lineRule="auto"/>
              <w:rPr>
                <w:b/>
                <w:color w:val="FFFFFF" w:themeColor="background1"/>
                <w:sz w:val="24"/>
              </w:rPr>
            </w:pPr>
            <w:r w:rsidRPr="004E7A9D">
              <w:rPr>
                <w:b/>
                <w:color w:val="FFFFFF" w:themeColor="background1"/>
                <w:sz w:val="24"/>
              </w:rPr>
              <w:t xml:space="preserve">Reform of Compulsory Acquisition payments and </w:t>
            </w:r>
            <w:r>
              <w:rPr>
                <w:b/>
                <w:color w:val="FFFFFF" w:themeColor="background1"/>
                <w:sz w:val="24"/>
              </w:rPr>
              <w:t xml:space="preserve">failing that, </w:t>
            </w:r>
            <w:r w:rsidRPr="004E7A9D">
              <w:rPr>
                <w:b/>
                <w:color w:val="FFFFFF" w:themeColor="background1"/>
                <w:sz w:val="24"/>
              </w:rPr>
              <w:t>expansion of the “project area” to at least 50 metres wider than the “proposed project boundary”</w:t>
            </w:r>
          </w:p>
        </w:tc>
      </w:tr>
      <w:tr w:rsidR="00216E95" w:rsidRPr="0018654C" w:rsidTr="00216E95">
        <w:trPr>
          <w:gridAfter w:val="1"/>
          <w:wAfter w:w="77" w:type="dxa"/>
          <w:trHeight w:val="1020"/>
        </w:trPr>
        <w:tc>
          <w:tcPr>
            <w:tcW w:w="667" w:type="dxa"/>
            <w:tcBorders>
              <w:top w:val="nil"/>
              <w:left w:val="single" w:sz="8" w:space="0" w:color="auto"/>
              <w:bottom w:val="single" w:sz="4" w:space="0" w:color="auto"/>
              <w:right w:val="single" w:sz="4" w:space="0" w:color="auto"/>
            </w:tcBorders>
            <w:shd w:val="clear" w:color="auto" w:fill="auto"/>
            <w:noWrap/>
            <w:vAlign w:val="center"/>
          </w:tcPr>
          <w:p w:rsidR="00216E95" w:rsidRPr="0018654C" w:rsidRDefault="00216E95" w:rsidP="00216E95">
            <w:pPr>
              <w:spacing w:after="0" w:line="240" w:lineRule="auto"/>
              <w:jc w:val="center"/>
              <w:rPr>
                <w:rFonts w:ascii="Calibri" w:eastAsia="Times New Roman" w:hAnsi="Calibri" w:cs="Times New Roman"/>
                <w:color w:val="000000"/>
                <w:lang w:eastAsia="en-AU"/>
              </w:rPr>
            </w:pPr>
            <w:r>
              <w:rPr>
                <w:rFonts w:ascii="Calibri" w:eastAsia="Times New Roman" w:hAnsi="Calibri" w:cs="Times New Roman"/>
                <w:color w:val="000000"/>
                <w:lang w:eastAsia="en-AU"/>
              </w:rPr>
              <w:t>1.1</w:t>
            </w:r>
          </w:p>
        </w:tc>
        <w:tc>
          <w:tcPr>
            <w:tcW w:w="3969" w:type="dxa"/>
            <w:tcBorders>
              <w:top w:val="nil"/>
              <w:left w:val="nil"/>
              <w:bottom w:val="single" w:sz="4" w:space="0" w:color="auto"/>
              <w:right w:val="single" w:sz="4" w:space="0" w:color="auto"/>
            </w:tcBorders>
            <w:shd w:val="clear" w:color="auto" w:fill="auto"/>
            <w:vAlign w:val="center"/>
          </w:tcPr>
          <w:p w:rsidR="00216E95" w:rsidRPr="002E3FA5" w:rsidRDefault="00216E95" w:rsidP="00216E95">
            <w:pPr>
              <w:spacing w:after="0" w:line="240" w:lineRule="auto"/>
              <w:rPr>
                <w:rFonts w:ascii="Calibri" w:eastAsia="Times New Roman" w:hAnsi="Calibri" w:cs="Times New Roman"/>
                <w:b/>
                <w:bCs/>
                <w:color w:val="000000"/>
                <w:lang w:eastAsia="en-AU"/>
              </w:rPr>
            </w:pPr>
            <w:r>
              <w:rPr>
                <w:rFonts w:ascii="Calibri" w:eastAsia="Times New Roman" w:hAnsi="Calibri" w:cs="Times New Roman"/>
                <w:b/>
                <w:bCs/>
                <w:color w:val="000000"/>
                <w:lang w:eastAsia="en-AU"/>
              </w:rPr>
              <w:t>Review of the Act</w:t>
            </w:r>
          </w:p>
        </w:tc>
        <w:tc>
          <w:tcPr>
            <w:tcW w:w="4394" w:type="dxa"/>
            <w:tcBorders>
              <w:top w:val="nil"/>
              <w:left w:val="nil"/>
              <w:bottom w:val="single" w:sz="4" w:space="0" w:color="auto"/>
              <w:right w:val="single" w:sz="4" w:space="0" w:color="auto"/>
            </w:tcBorders>
            <w:shd w:val="clear" w:color="auto" w:fill="auto"/>
            <w:vAlign w:val="center"/>
          </w:tcPr>
          <w:p w:rsidR="00216E95" w:rsidRPr="0018654C" w:rsidRDefault="00216E95" w:rsidP="00216E95">
            <w:pPr>
              <w:spacing w:after="0" w:line="240" w:lineRule="auto"/>
              <w:rPr>
                <w:rFonts w:ascii="Calibri" w:eastAsia="Times New Roman" w:hAnsi="Calibri" w:cs="Times New Roman"/>
                <w:color w:val="000000"/>
                <w:sz w:val="20"/>
                <w:szCs w:val="20"/>
                <w:lang w:eastAsia="en-AU"/>
              </w:rPr>
            </w:pPr>
            <w:r>
              <w:rPr>
                <w:rFonts w:ascii="Calibri" w:eastAsia="Times New Roman" w:hAnsi="Calibri" w:cs="Times New Roman"/>
                <w:color w:val="000000"/>
                <w:sz w:val="20"/>
                <w:szCs w:val="20"/>
                <w:lang w:eastAsia="en-AU"/>
              </w:rPr>
              <w:t xml:space="preserve">The Assessment Committee should recommend that the </w:t>
            </w:r>
            <w:r w:rsidRPr="001C51C5">
              <w:rPr>
                <w:rFonts w:ascii="Calibri" w:eastAsia="Times New Roman" w:hAnsi="Calibri" w:cs="Times New Roman"/>
                <w:i/>
                <w:color w:val="000000"/>
                <w:sz w:val="20"/>
                <w:szCs w:val="20"/>
                <w:lang w:eastAsia="en-AU"/>
              </w:rPr>
              <w:t>Land Acquisition and Compensation Act 1986</w:t>
            </w:r>
            <w:r>
              <w:rPr>
                <w:rFonts w:ascii="Calibri" w:eastAsia="Times New Roman" w:hAnsi="Calibri" w:cs="Times New Roman"/>
                <w:color w:val="000000"/>
                <w:sz w:val="20"/>
                <w:szCs w:val="20"/>
                <w:lang w:eastAsia="en-AU"/>
              </w:rPr>
              <w:t xml:space="preserve"> should be subject to a major public or Parliamentary Inquiry.</w:t>
            </w:r>
          </w:p>
        </w:tc>
      </w:tr>
      <w:tr w:rsidR="00216E95" w:rsidRPr="0018654C" w:rsidTr="00216E95">
        <w:trPr>
          <w:gridAfter w:val="1"/>
          <w:wAfter w:w="77" w:type="dxa"/>
          <w:trHeight w:val="1020"/>
        </w:trPr>
        <w:tc>
          <w:tcPr>
            <w:tcW w:w="667" w:type="dxa"/>
            <w:tcBorders>
              <w:top w:val="nil"/>
              <w:left w:val="single" w:sz="8" w:space="0" w:color="auto"/>
              <w:bottom w:val="single" w:sz="4" w:space="0" w:color="auto"/>
              <w:right w:val="single" w:sz="4" w:space="0" w:color="auto"/>
            </w:tcBorders>
            <w:shd w:val="clear" w:color="auto" w:fill="auto"/>
            <w:noWrap/>
            <w:vAlign w:val="center"/>
          </w:tcPr>
          <w:p w:rsidR="00216E95" w:rsidRPr="0018654C" w:rsidRDefault="00216E95" w:rsidP="00216E95">
            <w:pPr>
              <w:spacing w:after="0" w:line="240" w:lineRule="auto"/>
              <w:jc w:val="center"/>
              <w:rPr>
                <w:rFonts w:ascii="Calibri" w:eastAsia="Times New Roman" w:hAnsi="Calibri" w:cs="Times New Roman"/>
                <w:color w:val="000000"/>
                <w:lang w:eastAsia="en-AU"/>
              </w:rPr>
            </w:pPr>
            <w:r>
              <w:rPr>
                <w:rFonts w:ascii="Calibri" w:eastAsia="Times New Roman" w:hAnsi="Calibri" w:cs="Times New Roman"/>
                <w:color w:val="000000"/>
                <w:lang w:eastAsia="en-AU"/>
              </w:rPr>
              <w:t>1.2</w:t>
            </w:r>
          </w:p>
        </w:tc>
        <w:tc>
          <w:tcPr>
            <w:tcW w:w="3969" w:type="dxa"/>
            <w:tcBorders>
              <w:top w:val="nil"/>
              <w:left w:val="nil"/>
              <w:bottom w:val="single" w:sz="4" w:space="0" w:color="auto"/>
              <w:right w:val="single" w:sz="4" w:space="0" w:color="auto"/>
            </w:tcBorders>
            <w:shd w:val="clear" w:color="auto" w:fill="auto"/>
            <w:vAlign w:val="center"/>
          </w:tcPr>
          <w:p w:rsidR="00216E95" w:rsidRPr="002E3FA5" w:rsidRDefault="00216E95" w:rsidP="00216E95">
            <w:pPr>
              <w:spacing w:after="0" w:line="240" w:lineRule="auto"/>
              <w:rPr>
                <w:rFonts w:ascii="Calibri" w:eastAsia="Times New Roman" w:hAnsi="Calibri" w:cs="Times New Roman"/>
                <w:b/>
                <w:bCs/>
                <w:color w:val="000000"/>
                <w:lang w:eastAsia="en-AU"/>
              </w:rPr>
            </w:pPr>
            <w:r>
              <w:rPr>
                <w:rFonts w:ascii="Calibri" w:eastAsia="Times New Roman" w:hAnsi="Calibri" w:cs="Times New Roman"/>
                <w:b/>
                <w:bCs/>
                <w:color w:val="000000"/>
                <w:lang w:eastAsia="en-AU"/>
              </w:rPr>
              <w:t>The basis for calculating compensation falls short of the actual costs incurred by those impacted.</w:t>
            </w:r>
          </w:p>
        </w:tc>
        <w:tc>
          <w:tcPr>
            <w:tcW w:w="4394" w:type="dxa"/>
            <w:tcBorders>
              <w:top w:val="nil"/>
              <w:left w:val="nil"/>
              <w:bottom w:val="single" w:sz="4" w:space="0" w:color="auto"/>
              <w:right w:val="single" w:sz="4" w:space="0" w:color="auto"/>
            </w:tcBorders>
            <w:shd w:val="clear" w:color="auto" w:fill="auto"/>
            <w:vAlign w:val="center"/>
          </w:tcPr>
          <w:p w:rsidR="00216E95" w:rsidRPr="0018654C" w:rsidRDefault="00216E95" w:rsidP="00216E95">
            <w:pPr>
              <w:spacing w:after="0" w:line="240" w:lineRule="auto"/>
              <w:rPr>
                <w:rFonts w:ascii="Calibri" w:eastAsia="Times New Roman" w:hAnsi="Calibri" w:cs="Times New Roman"/>
                <w:color w:val="000000"/>
                <w:sz w:val="20"/>
                <w:szCs w:val="20"/>
                <w:lang w:eastAsia="en-AU"/>
              </w:rPr>
            </w:pPr>
            <w:r>
              <w:rPr>
                <w:rFonts w:ascii="Calibri" w:eastAsia="Times New Roman" w:hAnsi="Calibri" w:cs="Times New Roman"/>
                <w:color w:val="000000"/>
                <w:sz w:val="20"/>
                <w:szCs w:val="20"/>
                <w:lang w:eastAsia="en-AU"/>
              </w:rPr>
              <w:t>Compensation should be sufficient to cover all costs of buying a similar property nearby and relocating</w:t>
            </w:r>
          </w:p>
        </w:tc>
      </w:tr>
      <w:tr w:rsidR="00216E95" w:rsidRPr="0018654C" w:rsidTr="00216E95">
        <w:trPr>
          <w:gridAfter w:val="1"/>
          <w:wAfter w:w="77" w:type="dxa"/>
          <w:trHeight w:val="1020"/>
        </w:trPr>
        <w:tc>
          <w:tcPr>
            <w:tcW w:w="667" w:type="dxa"/>
            <w:tcBorders>
              <w:top w:val="nil"/>
              <w:left w:val="single" w:sz="8" w:space="0" w:color="auto"/>
              <w:bottom w:val="single" w:sz="4" w:space="0" w:color="auto"/>
              <w:right w:val="single" w:sz="4" w:space="0" w:color="auto"/>
            </w:tcBorders>
            <w:shd w:val="clear" w:color="auto" w:fill="auto"/>
            <w:noWrap/>
            <w:vAlign w:val="center"/>
          </w:tcPr>
          <w:p w:rsidR="00216E95" w:rsidRPr="0018654C" w:rsidRDefault="00216E95" w:rsidP="00216E95">
            <w:pPr>
              <w:spacing w:after="0" w:line="240" w:lineRule="auto"/>
              <w:jc w:val="center"/>
              <w:rPr>
                <w:rFonts w:ascii="Calibri" w:eastAsia="Times New Roman" w:hAnsi="Calibri" w:cs="Times New Roman"/>
                <w:color w:val="000000"/>
                <w:lang w:eastAsia="en-AU"/>
              </w:rPr>
            </w:pPr>
            <w:r>
              <w:rPr>
                <w:rFonts w:ascii="Calibri" w:eastAsia="Times New Roman" w:hAnsi="Calibri" w:cs="Times New Roman"/>
                <w:color w:val="000000"/>
                <w:lang w:eastAsia="en-AU"/>
              </w:rPr>
              <w:t>1.3</w:t>
            </w:r>
          </w:p>
        </w:tc>
        <w:tc>
          <w:tcPr>
            <w:tcW w:w="3969" w:type="dxa"/>
            <w:tcBorders>
              <w:top w:val="nil"/>
              <w:left w:val="nil"/>
              <w:bottom w:val="single" w:sz="4" w:space="0" w:color="auto"/>
              <w:right w:val="single" w:sz="4" w:space="0" w:color="auto"/>
            </w:tcBorders>
            <w:shd w:val="clear" w:color="auto" w:fill="auto"/>
            <w:vAlign w:val="center"/>
          </w:tcPr>
          <w:p w:rsidR="00216E95" w:rsidRPr="002E3FA5" w:rsidRDefault="00216E95" w:rsidP="00216E95">
            <w:pPr>
              <w:spacing w:after="0" w:line="240" w:lineRule="auto"/>
              <w:rPr>
                <w:rFonts w:ascii="Calibri" w:eastAsia="Times New Roman" w:hAnsi="Calibri" w:cs="Times New Roman"/>
                <w:b/>
                <w:bCs/>
                <w:color w:val="000000"/>
                <w:lang w:eastAsia="en-AU"/>
              </w:rPr>
            </w:pPr>
            <w:r>
              <w:rPr>
                <w:rFonts w:ascii="Calibri" w:eastAsia="Times New Roman" w:hAnsi="Calibri" w:cs="Times New Roman"/>
                <w:b/>
                <w:bCs/>
                <w:color w:val="000000"/>
                <w:lang w:eastAsia="en-AU"/>
              </w:rPr>
              <w:t>The concept of “solatium” of 10% is outdated and doesn’t reflect the real loss incurred when a home is acquired</w:t>
            </w:r>
          </w:p>
        </w:tc>
        <w:tc>
          <w:tcPr>
            <w:tcW w:w="4394" w:type="dxa"/>
            <w:tcBorders>
              <w:top w:val="nil"/>
              <w:left w:val="nil"/>
              <w:bottom w:val="single" w:sz="4" w:space="0" w:color="auto"/>
              <w:right w:val="single" w:sz="4" w:space="0" w:color="auto"/>
            </w:tcBorders>
            <w:shd w:val="clear" w:color="auto" w:fill="auto"/>
            <w:vAlign w:val="center"/>
          </w:tcPr>
          <w:p w:rsidR="00216E95" w:rsidRPr="0018654C" w:rsidRDefault="00216E95" w:rsidP="00216E95">
            <w:pPr>
              <w:spacing w:after="0" w:line="240" w:lineRule="auto"/>
              <w:rPr>
                <w:rFonts w:ascii="Calibri" w:eastAsia="Times New Roman" w:hAnsi="Calibri" w:cs="Times New Roman"/>
                <w:color w:val="000000"/>
                <w:sz w:val="20"/>
                <w:szCs w:val="20"/>
                <w:lang w:eastAsia="en-AU"/>
              </w:rPr>
            </w:pPr>
            <w:r>
              <w:rPr>
                <w:rFonts w:ascii="Calibri" w:eastAsia="Times New Roman" w:hAnsi="Calibri" w:cs="Times New Roman"/>
                <w:color w:val="000000"/>
                <w:sz w:val="20"/>
                <w:szCs w:val="20"/>
                <w:lang w:eastAsia="en-AU"/>
              </w:rPr>
              <w:t>Additional compensation should be paid to reflect loss and disturbance as the current rules for solatium are arbitrary</w:t>
            </w:r>
          </w:p>
        </w:tc>
      </w:tr>
      <w:tr w:rsidR="00216E95" w:rsidRPr="0018654C" w:rsidTr="00216E95">
        <w:trPr>
          <w:gridAfter w:val="1"/>
          <w:wAfter w:w="77" w:type="dxa"/>
          <w:trHeight w:val="1020"/>
        </w:trPr>
        <w:tc>
          <w:tcPr>
            <w:tcW w:w="667" w:type="dxa"/>
            <w:tcBorders>
              <w:top w:val="nil"/>
              <w:left w:val="single" w:sz="8" w:space="0" w:color="auto"/>
              <w:bottom w:val="single" w:sz="4" w:space="0" w:color="auto"/>
              <w:right w:val="single" w:sz="4" w:space="0" w:color="auto"/>
            </w:tcBorders>
            <w:shd w:val="clear" w:color="auto" w:fill="auto"/>
            <w:noWrap/>
            <w:vAlign w:val="center"/>
          </w:tcPr>
          <w:p w:rsidR="00216E95" w:rsidRPr="0018654C" w:rsidRDefault="00216E95" w:rsidP="00216E95">
            <w:pPr>
              <w:spacing w:after="0" w:line="240" w:lineRule="auto"/>
              <w:jc w:val="center"/>
              <w:rPr>
                <w:rFonts w:ascii="Calibri" w:eastAsia="Times New Roman" w:hAnsi="Calibri" w:cs="Times New Roman"/>
                <w:color w:val="000000"/>
                <w:lang w:eastAsia="en-AU"/>
              </w:rPr>
            </w:pPr>
            <w:r>
              <w:rPr>
                <w:rFonts w:ascii="Calibri" w:eastAsia="Times New Roman" w:hAnsi="Calibri" w:cs="Times New Roman"/>
                <w:color w:val="000000"/>
                <w:lang w:eastAsia="en-AU"/>
              </w:rPr>
              <w:t>1.4</w:t>
            </w:r>
          </w:p>
        </w:tc>
        <w:tc>
          <w:tcPr>
            <w:tcW w:w="3969" w:type="dxa"/>
            <w:tcBorders>
              <w:top w:val="nil"/>
              <w:left w:val="nil"/>
              <w:bottom w:val="single" w:sz="4" w:space="0" w:color="auto"/>
              <w:right w:val="single" w:sz="4" w:space="0" w:color="auto"/>
            </w:tcBorders>
            <w:shd w:val="clear" w:color="auto" w:fill="auto"/>
            <w:vAlign w:val="center"/>
          </w:tcPr>
          <w:p w:rsidR="00216E95" w:rsidRDefault="00216E95" w:rsidP="00216E95">
            <w:pPr>
              <w:spacing w:after="0" w:line="240" w:lineRule="auto"/>
              <w:rPr>
                <w:rFonts w:ascii="Calibri" w:eastAsia="Times New Roman" w:hAnsi="Calibri" w:cs="Times New Roman"/>
                <w:b/>
                <w:bCs/>
                <w:color w:val="000000"/>
                <w:lang w:eastAsia="en-AU"/>
              </w:rPr>
            </w:pPr>
            <w:r>
              <w:rPr>
                <w:rFonts w:ascii="Calibri" w:eastAsia="Times New Roman" w:hAnsi="Calibri" w:cs="Times New Roman"/>
                <w:b/>
                <w:bCs/>
                <w:color w:val="000000"/>
                <w:lang w:eastAsia="en-AU"/>
              </w:rPr>
              <w:t>The proposed “project boundary” is artificial and immediately adjacent to works</w:t>
            </w:r>
          </w:p>
        </w:tc>
        <w:tc>
          <w:tcPr>
            <w:tcW w:w="4394" w:type="dxa"/>
            <w:tcBorders>
              <w:top w:val="nil"/>
              <w:left w:val="nil"/>
              <w:bottom w:val="single" w:sz="4" w:space="0" w:color="auto"/>
              <w:right w:val="single" w:sz="4" w:space="0" w:color="auto"/>
            </w:tcBorders>
            <w:shd w:val="clear" w:color="auto" w:fill="auto"/>
            <w:vAlign w:val="center"/>
          </w:tcPr>
          <w:p w:rsidR="00216E95" w:rsidRDefault="00216E95" w:rsidP="00216E95">
            <w:pPr>
              <w:spacing w:after="0" w:line="240" w:lineRule="auto"/>
              <w:rPr>
                <w:rFonts w:ascii="Calibri" w:eastAsia="Times New Roman" w:hAnsi="Calibri" w:cs="Times New Roman"/>
                <w:color w:val="000000"/>
                <w:sz w:val="20"/>
                <w:szCs w:val="20"/>
                <w:lang w:eastAsia="en-AU"/>
              </w:rPr>
            </w:pPr>
            <w:r>
              <w:rPr>
                <w:rFonts w:ascii="Calibri" w:eastAsia="Times New Roman" w:hAnsi="Calibri" w:cs="Times New Roman"/>
                <w:color w:val="000000"/>
                <w:sz w:val="20"/>
                <w:szCs w:val="20"/>
                <w:lang w:eastAsia="en-AU"/>
              </w:rPr>
              <w:t>The impact of construction and operation of above ground roads extends beyond a few metres. The Project Area should be based on a 50 metre buffer from above ground works within which acquisition should be available on a voluntary or compulsory basis.</w:t>
            </w:r>
          </w:p>
        </w:tc>
      </w:tr>
    </w:tbl>
    <w:p w:rsidR="00216E95" w:rsidRDefault="00216E95" w:rsidP="00216E95"/>
    <w:p w:rsidR="00216E95" w:rsidRDefault="00216E95" w:rsidP="00216E95">
      <w:pPr>
        <w:spacing w:after="200" w:line="276" w:lineRule="auto"/>
        <w:rPr>
          <w:sz w:val="24"/>
        </w:rPr>
      </w:pPr>
      <w:r>
        <w:rPr>
          <w:sz w:val="24"/>
        </w:rPr>
        <w:t xml:space="preserve">The Hearings heard from numerous people who were being very unfairly affected by the proposed construction zone and the narrow definition of the “proposed project boundary”. </w:t>
      </w:r>
      <w:r w:rsidR="0003221A">
        <w:rPr>
          <w:sz w:val="24"/>
        </w:rPr>
        <w:t>These include the Mr Saunders (524), the Noonan family (836 and 998) the McDougall’s (407) the numerous residents from Bent St apartments, the Debneys Park estate and the ALT apartments, Mr Benson (545) Alison and Brent Lamb (442 and 674), Ms Bunbury (151) and Ms Silvestro (971) amongst others.</w:t>
      </w:r>
    </w:p>
    <w:p w:rsidR="00216E95" w:rsidRDefault="00216E95" w:rsidP="00216E95">
      <w:pPr>
        <w:spacing w:after="200" w:line="276" w:lineRule="auto"/>
        <w:rPr>
          <w:sz w:val="24"/>
        </w:rPr>
      </w:pPr>
      <w:r>
        <w:rPr>
          <w:sz w:val="24"/>
        </w:rPr>
        <w:t xml:space="preserve">These people do not simply face more noise and traffic in the long run but they are confronted with a construction site literally on their door step with no avenue for recompense and a denial of all responsibility by the LMA. </w:t>
      </w:r>
      <w:r w:rsidRPr="00F131E6">
        <w:rPr>
          <w:b/>
          <w:i/>
          <w:sz w:val="24"/>
        </w:rPr>
        <w:t>See Attachment 1</w:t>
      </w:r>
    </w:p>
    <w:p w:rsidR="00216E95" w:rsidRDefault="00216E95" w:rsidP="00216E95">
      <w:pPr>
        <w:spacing w:after="200" w:line="276" w:lineRule="auto"/>
        <w:rPr>
          <w:sz w:val="24"/>
        </w:rPr>
      </w:pPr>
      <w:r>
        <w:rPr>
          <w:sz w:val="24"/>
        </w:rPr>
        <w:t xml:space="preserve">The Government has already reluctantly accepted the merits of this case in their acquisition of the Evo Apartments, Chinese Elderly Persons Home and more recently, two properties in Bendigo St outside the proposed project boundary (Mr Vingha). </w:t>
      </w:r>
      <w:r w:rsidRPr="00F7705C">
        <w:rPr>
          <w:b/>
          <w:i/>
          <w:sz w:val="24"/>
        </w:rPr>
        <w:t xml:space="preserve">See Attachment </w:t>
      </w:r>
      <w:r>
        <w:rPr>
          <w:b/>
          <w:i/>
          <w:sz w:val="24"/>
        </w:rPr>
        <w:t>2</w:t>
      </w:r>
    </w:p>
    <w:p w:rsidR="00216E95" w:rsidRDefault="00216E95" w:rsidP="00216E95">
      <w:pPr>
        <w:spacing w:after="200" w:line="276" w:lineRule="auto"/>
        <w:rPr>
          <w:sz w:val="24"/>
        </w:rPr>
      </w:pPr>
      <w:r>
        <w:rPr>
          <w:sz w:val="24"/>
        </w:rPr>
        <w:t xml:space="preserve">1.1.  </w:t>
      </w:r>
      <w:r w:rsidRPr="002604A8">
        <w:rPr>
          <w:sz w:val="24"/>
        </w:rPr>
        <w:t xml:space="preserve">The current </w:t>
      </w:r>
      <w:r>
        <w:rPr>
          <w:sz w:val="24"/>
        </w:rPr>
        <w:t xml:space="preserve">provisions of the </w:t>
      </w:r>
      <w:r w:rsidRPr="00211CB3">
        <w:rPr>
          <w:i/>
          <w:sz w:val="24"/>
        </w:rPr>
        <w:t>Land Acquisition and Compensation Act 1986</w:t>
      </w:r>
      <w:r>
        <w:rPr>
          <w:sz w:val="24"/>
        </w:rPr>
        <w:t xml:space="preserve"> do not take sufficient account of the different circumstances that people subject to compulsory acquisition find themselves.  It focuses primarily on compensation for the value of the built structure.  It takes insufficient if any account of personal circumstances such as strong ties to community and amenity or financial circumstances or age.  </w:t>
      </w:r>
    </w:p>
    <w:p w:rsidR="00216E95" w:rsidRDefault="00216E95" w:rsidP="00216E95">
      <w:pPr>
        <w:spacing w:after="200" w:line="276" w:lineRule="auto"/>
        <w:rPr>
          <w:sz w:val="24"/>
        </w:rPr>
      </w:pPr>
      <w:r>
        <w:rPr>
          <w:sz w:val="24"/>
        </w:rPr>
        <w:t xml:space="preserve">For example, many elderly residents have lived in their homes a long time.  The market value of the built structure in its current condition may be quite low and does not reflect the value </w:t>
      </w:r>
      <w:r>
        <w:rPr>
          <w:sz w:val="24"/>
        </w:rPr>
        <w:lastRenderedPageBreak/>
        <w:t>of the property to them. The facts presented by Mr Fitzgerald (721) and Mr Bonano (199) about their situation make these points very clearly.</w:t>
      </w:r>
    </w:p>
    <w:p w:rsidR="00216E95" w:rsidRDefault="00216E95" w:rsidP="00216E95">
      <w:pPr>
        <w:spacing w:after="200" w:line="276" w:lineRule="auto"/>
        <w:rPr>
          <w:sz w:val="24"/>
        </w:rPr>
      </w:pPr>
      <w:r>
        <w:rPr>
          <w:sz w:val="24"/>
        </w:rPr>
        <w:t>There is a long overdue need for a major review of the Act – and recent similar problems with the Regional Rail Link and other major public works projects testify that this is a long standing unresolved issue. Our preference would be for a retired judge to undertake such an inquiry, as Justice Gobbo did some 35 years ago. This was the last major review of land acquisition processes and community attitudes and expectations have changed dramatically in this time.</w:t>
      </w:r>
    </w:p>
    <w:p w:rsidR="00216E95" w:rsidRDefault="00216E95" w:rsidP="00216E95">
      <w:pPr>
        <w:spacing w:after="200" w:line="276" w:lineRule="auto"/>
        <w:rPr>
          <w:sz w:val="24"/>
        </w:rPr>
      </w:pPr>
      <w:r>
        <w:rPr>
          <w:sz w:val="24"/>
        </w:rPr>
        <w:t>Alternatively this is a matter that could be considered by a Parliamentary Inquiry or the Law Reform Commission. The key features are that the Inquiry should be public, well resourced and given terms of reference that open the door to major reform.</w:t>
      </w:r>
    </w:p>
    <w:p w:rsidR="00216E95" w:rsidRDefault="00216E95" w:rsidP="00216E95">
      <w:pPr>
        <w:spacing w:after="200" w:line="276" w:lineRule="auto"/>
        <w:rPr>
          <w:sz w:val="24"/>
        </w:rPr>
      </w:pPr>
      <w:r>
        <w:rPr>
          <w:sz w:val="24"/>
        </w:rPr>
        <w:t xml:space="preserve">1.2. Financial compensation on the current legislative basis will often be insufficient to buy a property in the same community or locality.  Yet to remove these people from their support networks and places of familiarity may have dire consequences for their wellbeing.  Further, it may not be possible to obtain a mortgage to cover the difference because of their age or financial circumstance.  </w:t>
      </w:r>
    </w:p>
    <w:p w:rsidR="00216E95" w:rsidRDefault="00216E95" w:rsidP="00216E95">
      <w:pPr>
        <w:spacing w:after="200" w:line="276" w:lineRule="auto"/>
        <w:rPr>
          <w:sz w:val="24"/>
        </w:rPr>
      </w:pPr>
      <w:r>
        <w:rPr>
          <w:sz w:val="24"/>
        </w:rPr>
        <w:t>Where the land itself is required for a project we argue that compulsory compensation would reasonably require giving people in these circumstances the option of:</w:t>
      </w:r>
    </w:p>
    <w:p w:rsidR="00216E95" w:rsidRDefault="00216E95" w:rsidP="00216E95">
      <w:pPr>
        <w:pStyle w:val="ListParagraph"/>
        <w:numPr>
          <w:ilvl w:val="0"/>
          <w:numId w:val="17"/>
        </w:numPr>
        <w:spacing w:after="200" w:line="276" w:lineRule="auto"/>
        <w:rPr>
          <w:sz w:val="24"/>
        </w:rPr>
      </w:pPr>
      <w:r>
        <w:rPr>
          <w:sz w:val="24"/>
        </w:rPr>
        <w:t>being acquired on terms that recognise the value of the property to them;</w:t>
      </w:r>
    </w:p>
    <w:p w:rsidR="00216E95" w:rsidRDefault="00216E95" w:rsidP="00216E95">
      <w:pPr>
        <w:pStyle w:val="ListParagraph"/>
        <w:numPr>
          <w:ilvl w:val="0"/>
          <w:numId w:val="17"/>
        </w:numPr>
        <w:spacing w:after="200" w:line="276" w:lineRule="auto"/>
        <w:rPr>
          <w:sz w:val="24"/>
        </w:rPr>
      </w:pPr>
      <w:r>
        <w:rPr>
          <w:sz w:val="24"/>
        </w:rPr>
        <w:t xml:space="preserve">being </w:t>
      </w:r>
      <w:r w:rsidRPr="00F75EFA">
        <w:rPr>
          <w:sz w:val="24"/>
        </w:rPr>
        <w:t>relocat</w:t>
      </w:r>
      <w:r>
        <w:rPr>
          <w:sz w:val="24"/>
        </w:rPr>
        <w:t>ed</w:t>
      </w:r>
      <w:r w:rsidRPr="00F75EFA">
        <w:rPr>
          <w:sz w:val="24"/>
        </w:rPr>
        <w:t xml:space="preserve"> in a</w:t>
      </w:r>
      <w:r>
        <w:rPr>
          <w:sz w:val="24"/>
        </w:rPr>
        <w:t>n equivalent or better</w:t>
      </w:r>
      <w:r w:rsidRPr="00F75EFA">
        <w:rPr>
          <w:sz w:val="24"/>
        </w:rPr>
        <w:t xml:space="preserve"> home in the </w:t>
      </w:r>
      <w:r>
        <w:rPr>
          <w:sz w:val="24"/>
        </w:rPr>
        <w:t xml:space="preserve">same </w:t>
      </w:r>
      <w:r w:rsidRPr="00F75EFA">
        <w:rPr>
          <w:sz w:val="24"/>
        </w:rPr>
        <w:t>locality at the cost of the project</w:t>
      </w:r>
      <w:r>
        <w:rPr>
          <w:sz w:val="24"/>
        </w:rPr>
        <w:t>; or</w:t>
      </w:r>
    </w:p>
    <w:p w:rsidR="00216E95" w:rsidRDefault="00216E95" w:rsidP="00216E95">
      <w:pPr>
        <w:pStyle w:val="ListParagraph"/>
        <w:numPr>
          <w:ilvl w:val="0"/>
          <w:numId w:val="17"/>
        </w:numPr>
        <w:spacing w:after="200" w:line="276" w:lineRule="auto"/>
        <w:rPr>
          <w:sz w:val="24"/>
        </w:rPr>
      </w:pPr>
      <w:r>
        <w:rPr>
          <w:sz w:val="24"/>
        </w:rPr>
        <w:t>being provided with interest free loans to assist with purchasing a comparable property in any locality they choose to cover the difference between that price and the amount of compensation they received.</w:t>
      </w:r>
    </w:p>
    <w:p w:rsidR="00216E95" w:rsidRPr="0078206C" w:rsidRDefault="00216E95" w:rsidP="00216E95">
      <w:pPr>
        <w:rPr>
          <w:sz w:val="24"/>
        </w:rPr>
      </w:pPr>
      <w:r>
        <w:rPr>
          <w:sz w:val="24"/>
        </w:rPr>
        <w:t>There is considerable injustice in the existing arrangements, particularly for long-term residents and for inner suburbs where “gentrification” creates unbridgeable gaps in values.</w:t>
      </w:r>
    </w:p>
    <w:p w:rsidR="00216E95" w:rsidRDefault="00216E95" w:rsidP="00216E95">
      <w:pPr>
        <w:spacing w:after="200" w:line="276" w:lineRule="auto"/>
        <w:rPr>
          <w:sz w:val="24"/>
        </w:rPr>
      </w:pPr>
      <w:r>
        <w:rPr>
          <w:sz w:val="24"/>
        </w:rPr>
        <w:t xml:space="preserve">1.3.  We argue that the </w:t>
      </w:r>
      <w:r w:rsidRPr="0078206C">
        <w:rPr>
          <w:i/>
          <w:sz w:val="24"/>
        </w:rPr>
        <w:t>solatium</w:t>
      </w:r>
      <w:r>
        <w:rPr>
          <w:sz w:val="24"/>
        </w:rPr>
        <w:t xml:space="preserve"> provision of the Act also does not adequately address these concerns. It only provides for an amount not exceeding 10% of the market value of the land for intangible and non-pecuniary disadvantages resulting from the acquisition.  </w:t>
      </w:r>
    </w:p>
    <w:p w:rsidR="00216E95" w:rsidRPr="00AD3DC9" w:rsidRDefault="00216E95" w:rsidP="00216E95">
      <w:pPr>
        <w:spacing w:after="200" w:line="276" w:lineRule="auto"/>
        <w:rPr>
          <w:sz w:val="24"/>
        </w:rPr>
      </w:pPr>
      <w:r>
        <w:rPr>
          <w:sz w:val="24"/>
        </w:rPr>
        <w:t xml:space="preserve">This is meant to be for the emotional loss incurred – not to make up for the shortfall in the actual compensation. This is essentially market price for the building plus a consideration for inconvenience; it is not compensation for loss of home and community.  </w:t>
      </w:r>
      <w:r w:rsidRPr="00AD3DC9">
        <w:rPr>
          <w:sz w:val="24"/>
        </w:rPr>
        <w:t xml:space="preserve">The level of solatium and the </w:t>
      </w:r>
      <w:r>
        <w:rPr>
          <w:sz w:val="24"/>
        </w:rPr>
        <w:t>method</w:t>
      </w:r>
      <w:r w:rsidRPr="00AD3DC9">
        <w:rPr>
          <w:sz w:val="24"/>
        </w:rPr>
        <w:t xml:space="preserve"> of calculation should be considered by the proposed inquiry</w:t>
      </w:r>
      <w:r>
        <w:rPr>
          <w:sz w:val="24"/>
        </w:rPr>
        <w:t>.</w:t>
      </w:r>
    </w:p>
    <w:p w:rsidR="00216E95" w:rsidRPr="00AD3DC9" w:rsidRDefault="00216E95" w:rsidP="00216E95">
      <w:pPr>
        <w:rPr>
          <w:sz w:val="24"/>
        </w:rPr>
      </w:pPr>
      <w:r w:rsidRPr="00AD3DC9">
        <w:rPr>
          <w:sz w:val="24"/>
        </w:rPr>
        <w:t xml:space="preserve">1.4. Meanwhile under the current law, there are severe problems being created by the East West Link project. The LMA has drawn a very narrow “proposed project boundary” and sought to use this as a tactic to prevent discussion of alternative alignments. In the process </w:t>
      </w:r>
      <w:r w:rsidRPr="00AD3DC9">
        <w:rPr>
          <w:sz w:val="24"/>
        </w:rPr>
        <w:lastRenderedPageBreak/>
        <w:t>they have left residents literally metres from major worksites and future noise walls</w:t>
      </w:r>
      <w:r>
        <w:rPr>
          <w:sz w:val="24"/>
        </w:rPr>
        <w:t>, with f</w:t>
      </w:r>
      <w:r w:rsidRPr="00AD3DC9">
        <w:rPr>
          <w:sz w:val="24"/>
        </w:rPr>
        <w:t>lyovers and viaducts outside their windows.</w:t>
      </w:r>
    </w:p>
    <w:p w:rsidR="00216E95" w:rsidRPr="00AD3DC9" w:rsidRDefault="00216E95" w:rsidP="00216E95">
      <w:pPr>
        <w:rPr>
          <w:sz w:val="24"/>
        </w:rPr>
      </w:pPr>
      <w:r w:rsidRPr="00AD3DC9">
        <w:rPr>
          <w:sz w:val="24"/>
        </w:rPr>
        <w:t>This is simply unconscionable and the emotional distress this is causing is evident. It is strongly urged that the LMA either offer to voluntarily acquire all properties within 50 metres of the current proposed project boundary or that the declared Project Area be drawn to include all land within 50 metres of above ground works.</w:t>
      </w:r>
    </w:p>
    <w:p w:rsidR="00216E95" w:rsidRDefault="00216E95" w:rsidP="00216E95"/>
    <w:tbl>
      <w:tblPr>
        <w:tblW w:w="9172" w:type="dxa"/>
        <w:tblInd w:w="150" w:type="dxa"/>
        <w:tblLayout w:type="fixed"/>
        <w:tblLook w:val="04A0"/>
      </w:tblPr>
      <w:tblGrid>
        <w:gridCol w:w="667"/>
        <w:gridCol w:w="4111"/>
        <w:gridCol w:w="4394"/>
      </w:tblGrid>
      <w:tr w:rsidR="00216E95" w:rsidRPr="0018654C" w:rsidTr="00216E95">
        <w:trPr>
          <w:trHeight w:val="315"/>
        </w:trPr>
        <w:tc>
          <w:tcPr>
            <w:tcW w:w="667" w:type="dxa"/>
            <w:tcBorders>
              <w:top w:val="nil"/>
              <w:left w:val="single" w:sz="8" w:space="0" w:color="auto"/>
              <w:bottom w:val="single" w:sz="4" w:space="0" w:color="auto"/>
              <w:right w:val="single" w:sz="4" w:space="0" w:color="auto"/>
            </w:tcBorders>
            <w:shd w:val="clear" w:color="auto" w:fill="000000" w:themeFill="text1"/>
            <w:noWrap/>
            <w:vAlign w:val="center"/>
          </w:tcPr>
          <w:p w:rsidR="00216E95" w:rsidRPr="00B36E3B" w:rsidRDefault="00216E95" w:rsidP="00216E95">
            <w:pPr>
              <w:spacing w:before="120" w:after="0" w:line="240" w:lineRule="auto"/>
              <w:rPr>
                <w:b/>
                <w:color w:val="FFFFFF" w:themeColor="background1"/>
                <w:sz w:val="24"/>
              </w:rPr>
            </w:pPr>
            <w:r w:rsidRPr="00B36E3B">
              <w:rPr>
                <w:b/>
                <w:color w:val="FFFFFF" w:themeColor="background1"/>
                <w:sz w:val="24"/>
              </w:rPr>
              <w:t>2</w:t>
            </w:r>
          </w:p>
        </w:tc>
        <w:tc>
          <w:tcPr>
            <w:tcW w:w="8505" w:type="dxa"/>
            <w:gridSpan w:val="2"/>
            <w:tcBorders>
              <w:top w:val="nil"/>
              <w:left w:val="nil"/>
              <w:bottom w:val="single" w:sz="4" w:space="0" w:color="auto"/>
              <w:right w:val="single" w:sz="4" w:space="0" w:color="auto"/>
            </w:tcBorders>
            <w:shd w:val="clear" w:color="auto" w:fill="000000" w:themeFill="text1"/>
            <w:vAlign w:val="center"/>
          </w:tcPr>
          <w:p w:rsidR="00216E95" w:rsidRDefault="00216E95" w:rsidP="00216E95">
            <w:pPr>
              <w:spacing w:before="120" w:after="0" w:line="240" w:lineRule="auto"/>
              <w:rPr>
                <w:b/>
                <w:color w:val="FFFFFF" w:themeColor="background1"/>
                <w:sz w:val="24"/>
              </w:rPr>
            </w:pPr>
            <w:r>
              <w:rPr>
                <w:b/>
                <w:color w:val="FFFFFF" w:themeColor="background1"/>
                <w:sz w:val="24"/>
              </w:rPr>
              <w:t>VOLUNTARY ACQUISITION OR COMPENSATION</w:t>
            </w:r>
          </w:p>
          <w:p w:rsidR="00216E95" w:rsidRPr="00B36E3B" w:rsidRDefault="00216E95" w:rsidP="00216E95">
            <w:pPr>
              <w:spacing w:before="120" w:after="0" w:line="240" w:lineRule="auto"/>
              <w:rPr>
                <w:b/>
                <w:color w:val="FFFFFF" w:themeColor="background1"/>
                <w:sz w:val="24"/>
              </w:rPr>
            </w:pPr>
            <w:r w:rsidRPr="00B36E3B">
              <w:rPr>
                <w:b/>
                <w:color w:val="FFFFFF" w:themeColor="background1"/>
                <w:sz w:val="24"/>
              </w:rPr>
              <w:t>Providing people within 150 metres of the Project Area with three options – voluntary acquisition, payment of loss-on-sale or home remediation (noise etc)</w:t>
            </w:r>
          </w:p>
        </w:tc>
      </w:tr>
      <w:tr w:rsidR="00216E95" w:rsidRPr="0018654C" w:rsidTr="00216E95">
        <w:trPr>
          <w:trHeight w:val="315"/>
        </w:trPr>
        <w:tc>
          <w:tcPr>
            <w:tcW w:w="667" w:type="dxa"/>
            <w:tcBorders>
              <w:top w:val="nil"/>
              <w:left w:val="single" w:sz="8" w:space="0" w:color="auto"/>
              <w:bottom w:val="single" w:sz="4" w:space="0" w:color="auto"/>
              <w:right w:val="single" w:sz="4" w:space="0" w:color="auto"/>
            </w:tcBorders>
            <w:shd w:val="clear" w:color="auto" w:fill="auto"/>
            <w:noWrap/>
            <w:vAlign w:val="center"/>
          </w:tcPr>
          <w:p w:rsidR="00216E95" w:rsidRPr="0018654C" w:rsidRDefault="00216E95" w:rsidP="00216E95">
            <w:pPr>
              <w:spacing w:after="0" w:line="240" w:lineRule="auto"/>
              <w:jc w:val="center"/>
              <w:rPr>
                <w:rFonts w:ascii="Calibri" w:eastAsia="Times New Roman" w:hAnsi="Calibri" w:cs="Times New Roman"/>
                <w:color w:val="000000"/>
                <w:lang w:eastAsia="en-AU"/>
              </w:rPr>
            </w:pPr>
            <w:r>
              <w:rPr>
                <w:rFonts w:ascii="Calibri" w:eastAsia="Times New Roman" w:hAnsi="Calibri" w:cs="Times New Roman"/>
                <w:color w:val="000000"/>
                <w:lang w:eastAsia="en-AU"/>
              </w:rPr>
              <w:t>2.1</w:t>
            </w:r>
          </w:p>
        </w:tc>
        <w:tc>
          <w:tcPr>
            <w:tcW w:w="4111" w:type="dxa"/>
            <w:tcBorders>
              <w:top w:val="nil"/>
              <w:left w:val="nil"/>
              <w:bottom w:val="single" w:sz="4" w:space="0" w:color="auto"/>
              <w:right w:val="single" w:sz="4" w:space="0" w:color="auto"/>
            </w:tcBorders>
            <w:shd w:val="clear" w:color="auto" w:fill="auto"/>
            <w:vAlign w:val="center"/>
          </w:tcPr>
          <w:p w:rsidR="00216E95" w:rsidRPr="002E3FA5" w:rsidRDefault="00216E95" w:rsidP="00216E95">
            <w:pPr>
              <w:spacing w:after="0" w:line="240" w:lineRule="auto"/>
              <w:rPr>
                <w:rFonts w:ascii="Calibri" w:eastAsia="Times New Roman" w:hAnsi="Calibri" w:cs="Times New Roman"/>
                <w:b/>
                <w:bCs/>
                <w:color w:val="000000"/>
                <w:lang w:eastAsia="en-AU"/>
              </w:rPr>
            </w:pPr>
            <w:r>
              <w:rPr>
                <w:rFonts w:ascii="Calibri" w:eastAsia="Times New Roman" w:hAnsi="Calibri" w:cs="Times New Roman"/>
                <w:b/>
                <w:bCs/>
                <w:color w:val="000000"/>
                <w:lang w:eastAsia="en-AU"/>
              </w:rPr>
              <w:t>The impacts spread beyond the immediate precinct</w:t>
            </w:r>
          </w:p>
        </w:tc>
        <w:tc>
          <w:tcPr>
            <w:tcW w:w="4394" w:type="dxa"/>
            <w:tcBorders>
              <w:top w:val="nil"/>
              <w:left w:val="nil"/>
              <w:bottom w:val="single" w:sz="4" w:space="0" w:color="auto"/>
              <w:right w:val="single" w:sz="4" w:space="0" w:color="auto"/>
            </w:tcBorders>
            <w:shd w:val="clear" w:color="auto" w:fill="auto"/>
            <w:vAlign w:val="center"/>
          </w:tcPr>
          <w:p w:rsidR="00216E95" w:rsidRPr="0018654C" w:rsidRDefault="00216E95" w:rsidP="00216E95">
            <w:pPr>
              <w:spacing w:after="0" w:line="240" w:lineRule="auto"/>
              <w:rPr>
                <w:rFonts w:ascii="Calibri" w:eastAsia="Times New Roman" w:hAnsi="Calibri" w:cs="Times New Roman"/>
                <w:color w:val="000000"/>
                <w:sz w:val="20"/>
                <w:szCs w:val="20"/>
                <w:lang w:eastAsia="en-AU"/>
              </w:rPr>
            </w:pPr>
            <w:r>
              <w:rPr>
                <w:rFonts w:ascii="Calibri" w:eastAsia="Times New Roman" w:hAnsi="Calibri" w:cs="Times New Roman"/>
                <w:color w:val="000000"/>
                <w:sz w:val="20"/>
                <w:szCs w:val="20"/>
                <w:lang w:eastAsia="en-AU"/>
              </w:rPr>
              <w:t>The reality of heavy traffic and proximity to a freeway depress inner city property values and impose an unreasonable cost on current residents</w:t>
            </w:r>
          </w:p>
        </w:tc>
      </w:tr>
      <w:tr w:rsidR="00216E95" w:rsidRPr="0018654C" w:rsidTr="00216E95">
        <w:trPr>
          <w:trHeight w:val="315"/>
        </w:trPr>
        <w:tc>
          <w:tcPr>
            <w:tcW w:w="667" w:type="dxa"/>
            <w:tcBorders>
              <w:top w:val="nil"/>
              <w:left w:val="single" w:sz="8" w:space="0" w:color="auto"/>
              <w:bottom w:val="single" w:sz="4" w:space="0" w:color="auto"/>
              <w:right w:val="single" w:sz="4" w:space="0" w:color="auto"/>
            </w:tcBorders>
            <w:shd w:val="clear" w:color="auto" w:fill="auto"/>
            <w:noWrap/>
            <w:vAlign w:val="center"/>
          </w:tcPr>
          <w:p w:rsidR="00216E95" w:rsidRPr="0018654C" w:rsidRDefault="00216E95" w:rsidP="00216E95">
            <w:pPr>
              <w:spacing w:after="0" w:line="240" w:lineRule="auto"/>
              <w:jc w:val="center"/>
              <w:rPr>
                <w:rFonts w:ascii="Calibri" w:eastAsia="Times New Roman" w:hAnsi="Calibri" w:cs="Times New Roman"/>
                <w:color w:val="000000"/>
                <w:lang w:eastAsia="en-AU"/>
              </w:rPr>
            </w:pPr>
            <w:r>
              <w:rPr>
                <w:rFonts w:ascii="Calibri" w:eastAsia="Times New Roman" w:hAnsi="Calibri" w:cs="Times New Roman"/>
                <w:color w:val="000000"/>
                <w:lang w:eastAsia="en-AU"/>
              </w:rPr>
              <w:t>2.2</w:t>
            </w:r>
          </w:p>
        </w:tc>
        <w:tc>
          <w:tcPr>
            <w:tcW w:w="4111" w:type="dxa"/>
            <w:tcBorders>
              <w:top w:val="nil"/>
              <w:left w:val="nil"/>
              <w:bottom w:val="single" w:sz="4" w:space="0" w:color="auto"/>
              <w:right w:val="single" w:sz="4" w:space="0" w:color="auto"/>
            </w:tcBorders>
            <w:shd w:val="clear" w:color="auto" w:fill="auto"/>
            <w:vAlign w:val="center"/>
          </w:tcPr>
          <w:p w:rsidR="00216E95" w:rsidRPr="002E3FA5" w:rsidRDefault="00216E95" w:rsidP="00216E95">
            <w:pPr>
              <w:spacing w:after="0" w:line="240" w:lineRule="auto"/>
              <w:rPr>
                <w:rFonts w:ascii="Calibri" w:eastAsia="Times New Roman" w:hAnsi="Calibri" w:cs="Times New Roman"/>
                <w:b/>
                <w:bCs/>
                <w:color w:val="000000"/>
                <w:lang w:eastAsia="en-AU"/>
              </w:rPr>
            </w:pPr>
            <w:r>
              <w:rPr>
                <w:rFonts w:ascii="Calibri" w:eastAsia="Times New Roman" w:hAnsi="Calibri" w:cs="Times New Roman"/>
                <w:b/>
                <w:bCs/>
                <w:color w:val="000000"/>
                <w:lang w:eastAsia="en-AU"/>
              </w:rPr>
              <w:t>Major construction works over a long period will damage the real estate market</w:t>
            </w:r>
          </w:p>
        </w:tc>
        <w:tc>
          <w:tcPr>
            <w:tcW w:w="4394" w:type="dxa"/>
            <w:tcBorders>
              <w:top w:val="nil"/>
              <w:left w:val="nil"/>
              <w:bottom w:val="single" w:sz="4" w:space="0" w:color="auto"/>
              <w:right w:val="single" w:sz="4" w:space="0" w:color="auto"/>
            </w:tcBorders>
            <w:shd w:val="clear" w:color="auto" w:fill="auto"/>
            <w:vAlign w:val="center"/>
          </w:tcPr>
          <w:p w:rsidR="00216E95" w:rsidRPr="0018654C" w:rsidRDefault="00216E95" w:rsidP="00216E95">
            <w:pPr>
              <w:spacing w:after="0" w:line="240" w:lineRule="auto"/>
              <w:rPr>
                <w:rFonts w:ascii="Calibri" w:eastAsia="Times New Roman" w:hAnsi="Calibri" w:cs="Times New Roman"/>
                <w:color w:val="000000"/>
                <w:sz w:val="20"/>
                <w:szCs w:val="20"/>
                <w:lang w:eastAsia="en-AU"/>
              </w:rPr>
            </w:pPr>
            <w:r>
              <w:rPr>
                <w:rFonts w:ascii="Calibri" w:eastAsia="Times New Roman" w:hAnsi="Calibri" w:cs="Times New Roman"/>
                <w:color w:val="000000"/>
                <w:sz w:val="20"/>
                <w:szCs w:val="20"/>
                <w:lang w:eastAsia="en-AU"/>
              </w:rPr>
              <w:t>Individuals who cannot sell or who suffer loss on sale should be compensated for the impacts of the new project</w:t>
            </w:r>
          </w:p>
        </w:tc>
      </w:tr>
      <w:tr w:rsidR="00216E95" w:rsidRPr="0018654C" w:rsidTr="00216E95">
        <w:trPr>
          <w:trHeight w:val="315"/>
        </w:trPr>
        <w:tc>
          <w:tcPr>
            <w:tcW w:w="667" w:type="dxa"/>
            <w:tcBorders>
              <w:top w:val="nil"/>
              <w:left w:val="single" w:sz="8" w:space="0" w:color="auto"/>
              <w:bottom w:val="single" w:sz="4" w:space="0" w:color="auto"/>
              <w:right w:val="single" w:sz="4" w:space="0" w:color="auto"/>
            </w:tcBorders>
            <w:shd w:val="clear" w:color="auto" w:fill="auto"/>
            <w:noWrap/>
            <w:vAlign w:val="center"/>
          </w:tcPr>
          <w:p w:rsidR="00216E95" w:rsidRPr="0018654C" w:rsidRDefault="00216E95" w:rsidP="00216E95">
            <w:pPr>
              <w:spacing w:after="0" w:line="240" w:lineRule="auto"/>
              <w:jc w:val="center"/>
              <w:rPr>
                <w:rFonts w:ascii="Calibri" w:eastAsia="Times New Roman" w:hAnsi="Calibri" w:cs="Times New Roman"/>
                <w:color w:val="000000"/>
                <w:lang w:eastAsia="en-AU"/>
              </w:rPr>
            </w:pPr>
            <w:r>
              <w:rPr>
                <w:rFonts w:ascii="Calibri" w:eastAsia="Times New Roman" w:hAnsi="Calibri" w:cs="Times New Roman"/>
                <w:color w:val="000000"/>
                <w:lang w:eastAsia="en-AU"/>
              </w:rPr>
              <w:t>2.3</w:t>
            </w:r>
          </w:p>
        </w:tc>
        <w:tc>
          <w:tcPr>
            <w:tcW w:w="4111" w:type="dxa"/>
            <w:tcBorders>
              <w:top w:val="nil"/>
              <w:left w:val="nil"/>
              <w:bottom w:val="single" w:sz="4" w:space="0" w:color="auto"/>
              <w:right w:val="single" w:sz="4" w:space="0" w:color="auto"/>
            </w:tcBorders>
            <w:shd w:val="clear" w:color="auto" w:fill="auto"/>
            <w:vAlign w:val="center"/>
          </w:tcPr>
          <w:p w:rsidR="00216E95" w:rsidRPr="002E3FA5" w:rsidRDefault="00216E95" w:rsidP="00216E95">
            <w:pPr>
              <w:spacing w:after="0" w:line="240" w:lineRule="auto"/>
              <w:rPr>
                <w:rFonts w:ascii="Calibri" w:eastAsia="Times New Roman" w:hAnsi="Calibri" w:cs="Times New Roman"/>
                <w:b/>
                <w:bCs/>
                <w:color w:val="000000"/>
                <w:lang w:eastAsia="en-AU"/>
              </w:rPr>
            </w:pPr>
            <w:r>
              <w:rPr>
                <w:rFonts w:ascii="Calibri" w:eastAsia="Times New Roman" w:hAnsi="Calibri" w:cs="Times New Roman"/>
                <w:b/>
                <w:bCs/>
                <w:color w:val="000000"/>
                <w:lang w:eastAsia="en-AU"/>
              </w:rPr>
              <w:t>A new mechanisms is needed to take account of these impacts</w:t>
            </w:r>
          </w:p>
        </w:tc>
        <w:tc>
          <w:tcPr>
            <w:tcW w:w="4394" w:type="dxa"/>
            <w:tcBorders>
              <w:top w:val="nil"/>
              <w:left w:val="nil"/>
              <w:bottom w:val="single" w:sz="4" w:space="0" w:color="auto"/>
              <w:right w:val="single" w:sz="4" w:space="0" w:color="auto"/>
            </w:tcBorders>
            <w:shd w:val="clear" w:color="auto" w:fill="auto"/>
            <w:vAlign w:val="center"/>
          </w:tcPr>
          <w:p w:rsidR="00216E95" w:rsidRPr="0018654C" w:rsidRDefault="00216E95" w:rsidP="00216E95">
            <w:pPr>
              <w:spacing w:after="0" w:line="240" w:lineRule="auto"/>
              <w:rPr>
                <w:rFonts w:ascii="Calibri" w:eastAsia="Times New Roman" w:hAnsi="Calibri" w:cs="Times New Roman"/>
                <w:color w:val="000000"/>
                <w:sz w:val="20"/>
                <w:szCs w:val="20"/>
                <w:lang w:eastAsia="en-AU"/>
              </w:rPr>
            </w:pPr>
            <w:r>
              <w:rPr>
                <w:rFonts w:ascii="Calibri" w:eastAsia="Times New Roman" w:hAnsi="Calibri" w:cs="Times New Roman"/>
                <w:color w:val="000000"/>
                <w:sz w:val="20"/>
                <w:szCs w:val="20"/>
                <w:lang w:eastAsia="en-AU"/>
              </w:rPr>
              <w:t>Homeowners within 150 metres of the project should be able to offer their home for voluntary acquisition or payment of loss on sale when they are unable to obtain a market price for their home.</w:t>
            </w:r>
          </w:p>
        </w:tc>
      </w:tr>
      <w:tr w:rsidR="00216E95" w:rsidRPr="0018654C" w:rsidTr="00216E95">
        <w:trPr>
          <w:trHeight w:val="315"/>
        </w:trPr>
        <w:tc>
          <w:tcPr>
            <w:tcW w:w="667" w:type="dxa"/>
            <w:tcBorders>
              <w:top w:val="single" w:sz="4" w:space="0" w:color="auto"/>
              <w:left w:val="single" w:sz="8" w:space="0" w:color="auto"/>
              <w:bottom w:val="single" w:sz="4" w:space="0" w:color="auto"/>
              <w:right w:val="single" w:sz="4" w:space="0" w:color="auto"/>
            </w:tcBorders>
            <w:shd w:val="clear" w:color="auto" w:fill="auto"/>
            <w:noWrap/>
            <w:vAlign w:val="center"/>
          </w:tcPr>
          <w:p w:rsidR="00216E95" w:rsidRDefault="00216E95" w:rsidP="00216E95">
            <w:pPr>
              <w:spacing w:after="0" w:line="240" w:lineRule="auto"/>
              <w:jc w:val="center"/>
              <w:rPr>
                <w:rFonts w:ascii="Calibri" w:eastAsia="Times New Roman" w:hAnsi="Calibri" w:cs="Times New Roman"/>
                <w:color w:val="000000"/>
                <w:lang w:eastAsia="en-AU"/>
              </w:rPr>
            </w:pPr>
            <w:r>
              <w:rPr>
                <w:rFonts w:ascii="Calibri" w:eastAsia="Times New Roman" w:hAnsi="Calibri" w:cs="Times New Roman"/>
                <w:color w:val="000000"/>
                <w:lang w:eastAsia="en-AU"/>
              </w:rPr>
              <w:t>2.4</w:t>
            </w:r>
          </w:p>
        </w:tc>
        <w:tc>
          <w:tcPr>
            <w:tcW w:w="4111" w:type="dxa"/>
            <w:tcBorders>
              <w:top w:val="single" w:sz="4" w:space="0" w:color="auto"/>
              <w:left w:val="nil"/>
              <w:bottom w:val="single" w:sz="4" w:space="0" w:color="auto"/>
              <w:right w:val="single" w:sz="4" w:space="0" w:color="auto"/>
            </w:tcBorders>
            <w:shd w:val="clear" w:color="auto" w:fill="auto"/>
            <w:vAlign w:val="center"/>
          </w:tcPr>
          <w:p w:rsidR="00216E95" w:rsidRDefault="00216E95" w:rsidP="00216E95">
            <w:pPr>
              <w:spacing w:after="0" w:line="240" w:lineRule="auto"/>
              <w:rPr>
                <w:rFonts w:ascii="Calibri" w:eastAsia="Times New Roman" w:hAnsi="Calibri" w:cs="Times New Roman"/>
                <w:b/>
                <w:bCs/>
                <w:color w:val="000000"/>
                <w:lang w:eastAsia="en-AU"/>
              </w:rPr>
            </w:pPr>
            <w:r>
              <w:rPr>
                <w:rFonts w:ascii="Calibri" w:eastAsia="Times New Roman" w:hAnsi="Calibri" w:cs="Times New Roman"/>
                <w:b/>
                <w:bCs/>
                <w:color w:val="000000"/>
                <w:lang w:eastAsia="en-AU"/>
              </w:rPr>
              <w:t>Noise proofing remaining homes</w:t>
            </w:r>
          </w:p>
        </w:tc>
        <w:tc>
          <w:tcPr>
            <w:tcW w:w="4394" w:type="dxa"/>
            <w:tcBorders>
              <w:top w:val="single" w:sz="4" w:space="0" w:color="auto"/>
              <w:left w:val="nil"/>
              <w:bottom w:val="single" w:sz="4" w:space="0" w:color="auto"/>
              <w:right w:val="single" w:sz="4" w:space="0" w:color="auto"/>
            </w:tcBorders>
            <w:shd w:val="clear" w:color="auto" w:fill="auto"/>
            <w:vAlign w:val="center"/>
          </w:tcPr>
          <w:p w:rsidR="00216E95" w:rsidRDefault="00216E95" w:rsidP="00216E95">
            <w:pPr>
              <w:spacing w:after="0" w:line="240" w:lineRule="auto"/>
              <w:rPr>
                <w:rFonts w:ascii="Calibri" w:eastAsia="Times New Roman" w:hAnsi="Calibri" w:cs="Times New Roman"/>
                <w:color w:val="000000"/>
                <w:sz w:val="20"/>
                <w:szCs w:val="20"/>
                <w:lang w:eastAsia="en-AU"/>
              </w:rPr>
            </w:pPr>
            <w:r w:rsidRPr="00583DD3">
              <w:rPr>
                <w:rFonts w:ascii="Calibri" w:eastAsia="Times New Roman" w:hAnsi="Calibri" w:cs="Times New Roman"/>
                <w:color w:val="000000"/>
                <w:sz w:val="20"/>
                <w:szCs w:val="20"/>
                <w:lang w:eastAsia="en-AU"/>
              </w:rPr>
              <w:t>Properties suffering increased noise or traffic in local roads should be eligible for remediation measures</w:t>
            </w:r>
            <w:r>
              <w:rPr>
                <w:rFonts w:ascii="Calibri" w:eastAsia="Times New Roman" w:hAnsi="Calibri" w:cs="Times New Roman"/>
                <w:color w:val="000000"/>
                <w:sz w:val="20"/>
                <w:szCs w:val="20"/>
                <w:lang w:eastAsia="en-AU"/>
              </w:rPr>
              <w:t xml:space="preserve"> within 150 metres of the project.</w:t>
            </w:r>
          </w:p>
        </w:tc>
      </w:tr>
    </w:tbl>
    <w:p w:rsidR="00216E95" w:rsidRDefault="00216E95" w:rsidP="00216E95"/>
    <w:p w:rsidR="00216E95" w:rsidRDefault="00216E95" w:rsidP="00216E95">
      <w:r>
        <w:rPr>
          <w:sz w:val="24"/>
        </w:rPr>
        <w:t>Mr Sinha (135) Lennon St Owners (121), Parkville Gardens Residents Association (95) Manningham St Units (439) and many of the parties who have sought advice from Slater and Gordon are people owning property close to, but not directly adjacent to the works.</w:t>
      </w:r>
    </w:p>
    <w:p w:rsidR="00216E95" w:rsidRDefault="00216E95" w:rsidP="00216E95">
      <w:pPr>
        <w:rPr>
          <w:sz w:val="24"/>
        </w:rPr>
      </w:pPr>
      <w:r>
        <w:rPr>
          <w:sz w:val="24"/>
        </w:rPr>
        <w:t>What makes this project unusual is that it is being built in a densely populated urban environment.  Other major road infrastructure projects have been built through relatively unpopulated land with wide buffer zones to nearby homes.  There is no mechanism in place to take account of this situation and deal with it fairly.  The result is that a huge part of the cost of this project is being placed on the shoulders and in the pockets of ordinary people who are being made to pay both financially and emotionally.</w:t>
      </w:r>
    </w:p>
    <w:p w:rsidR="00216E95" w:rsidRDefault="00216E95" w:rsidP="00216E95">
      <w:pPr>
        <w:rPr>
          <w:sz w:val="24"/>
        </w:rPr>
      </w:pPr>
      <w:r>
        <w:rPr>
          <w:sz w:val="24"/>
        </w:rPr>
        <w:t>There are a number of precedents for nearby residents being given assistance in the form of home noise-proofing, screening walls and the like to reduce avoidable impacts from major projects. This should be included in the overall approval of this project and not limited to those immediately adjacent to the project.</w:t>
      </w:r>
    </w:p>
    <w:p w:rsidR="00216E95" w:rsidRDefault="00216E95" w:rsidP="00216E95">
      <w:pPr>
        <w:rPr>
          <w:sz w:val="24"/>
        </w:rPr>
      </w:pPr>
      <w:r>
        <w:rPr>
          <w:sz w:val="24"/>
        </w:rPr>
        <w:t>The impact of the project and its five year construction period will have a damning effect on property sales. The Committee has heard of recent failed auctions in Hilton St, Gold St and West Parkville and Flemington where buyer interest evaporated because of the project.</w:t>
      </w:r>
    </w:p>
    <w:p w:rsidR="00216E95" w:rsidRDefault="00216E95" w:rsidP="00216E95">
      <w:pPr>
        <w:rPr>
          <w:sz w:val="24"/>
        </w:rPr>
      </w:pPr>
      <w:r>
        <w:rPr>
          <w:sz w:val="24"/>
        </w:rPr>
        <w:t xml:space="preserve">These people should have recourse to voluntary purchase by the LMA if unable to sell for an agreed reserve  (or alternatively payment of the difference as “loss on sale”) </w:t>
      </w:r>
    </w:p>
    <w:p w:rsidR="00216E95" w:rsidRDefault="00216E95" w:rsidP="00216E95">
      <w:pPr>
        <w:rPr>
          <w:sz w:val="24"/>
        </w:rPr>
      </w:pPr>
      <w:r>
        <w:rPr>
          <w:sz w:val="24"/>
        </w:rPr>
        <w:lastRenderedPageBreak/>
        <w:t xml:space="preserve">Many rely on their homes as their life savings and should not forfeit their future security because they happen to be located near to the road corridor. </w:t>
      </w:r>
    </w:p>
    <w:p w:rsidR="00216E95" w:rsidRDefault="00216E95" w:rsidP="00216E95">
      <w:pPr>
        <w:rPr>
          <w:sz w:val="24"/>
        </w:rPr>
      </w:pPr>
      <w:r>
        <w:rPr>
          <w:sz w:val="24"/>
        </w:rPr>
        <w:t>These problems are not restricted to homeowners. Business and people who have sunk their money into an investment are also facing devastating financial loss. Others find their business under threat from loss of access, parking and other impacts of the freeway.</w:t>
      </w:r>
    </w:p>
    <w:p w:rsidR="00216E95" w:rsidRDefault="00216E95" w:rsidP="00216E95">
      <w:pPr>
        <w:rPr>
          <w:sz w:val="24"/>
        </w:rPr>
      </w:pPr>
      <w:r>
        <w:rPr>
          <w:sz w:val="24"/>
        </w:rPr>
        <w:t>This is already happening even before the project has received approval.  The impacts are already being felt.  It may be that if the project does not proceed, or is changed to remove the impacts, that the financial impacts already felt will be righted.  But some damage has already occurred.</w:t>
      </w:r>
    </w:p>
    <w:p w:rsidR="00216E95" w:rsidRDefault="00216E95" w:rsidP="00216E95">
      <w:pPr>
        <w:rPr>
          <w:sz w:val="24"/>
        </w:rPr>
      </w:pPr>
      <w:r>
        <w:rPr>
          <w:sz w:val="24"/>
        </w:rPr>
        <w:t xml:space="preserve">We know that some voluntary acquisitions have already taken place.  However the way these acquisitions have been handled has been arbitrary and lacking any transparency.  </w:t>
      </w:r>
    </w:p>
    <w:p w:rsidR="00216E95" w:rsidRDefault="00216E95" w:rsidP="00216E95">
      <w:pPr>
        <w:rPr>
          <w:sz w:val="24"/>
        </w:rPr>
      </w:pPr>
      <w:r>
        <w:rPr>
          <w:sz w:val="24"/>
        </w:rPr>
        <w:t xml:space="preserve">Consequently there is a big concern about equity and fairness with unexplained variations in the dealing people have and how their cases have been handled. Some people are being voluntarily acquired yet their neighbours are not.  </w:t>
      </w:r>
    </w:p>
    <w:p w:rsidR="00216E95" w:rsidRDefault="00216E95" w:rsidP="00216E95">
      <w:pPr>
        <w:rPr>
          <w:sz w:val="24"/>
        </w:rPr>
      </w:pPr>
      <w:r>
        <w:rPr>
          <w:sz w:val="24"/>
        </w:rPr>
        <w:t xml:space="preserve">For example the two properties voluntarily acquired in Bendigo and Alexander streets in Collingwood both use and rent land owned by VicRoads, even though it is clear their properties are not required for the project, and fall outside the project boundary.  </w:t>
      </w:r>
    </w:p>
    <w:p w:rsidR="00216E95" w:rsidRDefault="00216E95" w:rsidP="00216E95">
      <w:pPr>
        <w:rPr>
          <w:sz w:val="24"/>
        </w:rPr>
      </w:pPr>
      <w:r>
        <w:rPr>
          <w:sz w:val="24"/>
        </w:rPr>
        <w:t xml:space="preserve">Only the VicRoads land falls within the project boundary according to the current map book, yet the whole property has been voluntarily acquired.  Yet their neighbours, facing the same diminution of property and amenity values, are being told that they do not qualify under the rules for compulsory acquisition under the Land Acquisition and Compensation Act, and therefore no compensation can be claimed.   </w:t>
      </w:r>
    </w:p>
    <w:tbl>
      <w:tblPr>
        <w:tblW w:w="9107" w:type="dxa"/>
        <w:tblInd w:w="150" w:type="dxa"/>
        <w:tblLayout w:type="fixed"/>
        <w:tblLook w:val="04A0"/>
      </w:tblPr>
      <w:tblGrid>
        <w:gridCol w:w="667"/>
        <w:gridCol w:w="3969"/>
        <w:gridCol w:w="4394"/>
        <w:gridCol w:w="77"/>
      </w:tblGrid>
      <w:tr w:rsidR="00216E95" w:rsidRPr="0018654C" w:rsidTr="00216E95">
        <w:trPr>
          <w:trHeight w:val="315"/>
        </w:trPr>
        <w:tc>
          <w:tcPr>
            <w:tcW w:w="667" w:type="dxa"/>
            <w:tcBorders>
              <w:top w:val="nil"/>
              <w:left w:val="single" w:sz="8" w:space="0" w:color="auto"/>
              <w:bottom w:val="single" w:sz="4" w:space="0" w:color="auto"/>
              <w:right w:val="single" w:sz="4" w:space="0" w:color="auto"/>
            </w:tcBorders>
            <w:shd w:val="clear" w:color="auto" w:fill="000000" w:themeFill="text1"/>
            <w:noWrap/>
            <w:vAlign w:val="center"/>
          </w:tcPr>
          <w:p w:rsidR="00216E95" w:rsidRPr="00B36E3B" w:rsidRDefault="00216E95" w:rsidP="00216E95">
            <w:pPr>
              <w:spacing w:before="120" w:after="0" w:line="240" w:lineRule="auto"/>
              <w:rPr>
                <w:b/>
                <w:color w:val="FFFFFF" w:themeColor="background1"/>
                <w:sz w:val="24"/>
              </w:rPr>
            </w:pPr>
            <w:r w:rsidRPr="00B36E3B">
              <w:rPr>
                <w:b/>
                <w:color w:val="FFFFFF" w:themeColor="background1"/>
                <w:sz w:val="24"/>
              </w:rPr>
              <w:t>3</w:t>
            </w:r>
          </w:p>
        </w:tc>
        <w:tc>
          <w:tcPr>
            <w:tcW w:w="8440" w:type="dxa"/>
            <w:gridSpan w:val="3"/>
            <w:tcBorders>
              <w:top w:val="nil"/>
              <w:left w:val="nil"/>
              <w:bottom w:val="single" w:sz="4" w:space="0" w:color="auto"/>
              <w:right w:val="single" w:sz="4" w:space="0" w:color="auto"/>
            </w:tcBorders>
            <w:shd w:val="clear" w:color="auto" w:fill="000000" w:themeFill="text1"/>
            <w:vAlign w:val="center"/>
          </w:tcPr>
          <w:p w:rsidR="00216E95" w:rsidRDefault="00216E95" w:rsidP="00216E95">
            <w:pPr>
              <w:spacing w:before="120" w:after="0" w:line="240" w:lineRule="auto"/>
              <w:rPr>
                <w:b/>
                <w:color w:val="FFFFFF" w:themeColor="background1"/>
                <w:sz w:val="24"/>
              </w:rPr>
            </w:pPr>
            <w:r>
              <w:rPr>
                <w:b/>
                <w:color w:val="FFFFFF" w:themeColor="background1"/>
                <w:sz w:val="24"/>
              </w:rPr>
              <w:t>PROPERTY DAMAGE DURING CONSTRUCTION</w:t>
            </w:r>
          </w:p>
          <w:p w:rsidR="00216E95" w:rsidRPr="00B36E3B" w:rsidRDefault="00216E95" w:rsidP="00216E95">
            <w:pPr>
              <w:spacing w:before="120" w:after="0" w:line="240" w:lineRule="auto"/>
              <w:rPr>
                <w:b/>
                <w:color w:val="FFFFFF" w:themeColor="background1"/>
                <w:sz w:val="24"/>
              </w:rPr>
            </w:pPr>
            <w:r w:rsidRPr="00B36E3B">
              <w:rPr>
                <w:b/>
                <w:color w:val="FFFFFF" w:themeColor="background1"/>
                <w:sz w:val="24"/>
              </w:rPr>
              <w:t>Compulsory pre-works documented property inspections within 250 metres of the Project Area and on request for a wider area for fragile buildings.</w:t>
            </w:r>
          </w:p>
        </w:tc>
      </w:tr>
      <w:tr w:rsidR="00216E95" w:rsidRPr="0018654C" w:rsidTr="00216E95">
        <w:trPr>
          <w:gridAfter w:val="1"/>
          <w:wAfter w:w="77" w:type="dxa"/>
          <w:trHeight w:val="315"/>
        </w:trPr>
        <w:tc>
          <w:tcPr>
            <w:tcW w:w="667" w:type="dxa"/>
            <w:tcBorders>
              <w:top w:val="nil"/>
              <w:left w:val="single" w:sz="8" w:space="0" w:color="auto"/>
              <w:bottom w:val="single" w:sz="4" w:space="0" w:color="auto"/>
              <w:right w:val="single" w:sz="4" w:space="0" w:color="auto"/>
            </w:tcBorders>
            <w:shd w:val="clear" w:color="auto" w:fill="auto"/>
            <w:noWrap/>
            <w:vAlign w:val="center"/>
          </w:tcPr>
          <w:p w:rsidR="00216E95" w:rsidRPr="0018654C" w:rsidRDefault="00216E95" w:rsidP="00216E95">
            <w:pPr>
              <w:spacing w:after="0" w:line="240" w:lineRule="auto"/>
              <w:jc w:val="center"/>
              <w:rPr>
                <w:rFonts w:ascii="Calibri" w:eastAsia="Times New Roman" w:hAnsi="Calibri" w:cs="Times New Roman"/>
                <w:color w:val="000000"/>
                <w:lang w:eastAsia="en-AU"/>
              </w:rPr>
            </w:pPr>
            <w:r>
              <w:rPr>
                <w:rFonts w:ascii="Calibri" w:eastAsia="Times New Roman" w:hAnsi="Calibri" w:cs="Times New Roman"/>
                <w:color w:val="000000"/>
                <w:lang w:eastAsia="en-AU"/>
              </w:rPr>
              <w:t>3.1</w:t>
            </w:r>
          </w:p>
        </w:tc>
        <w:tc>
          <w:tcPr>
            <w:tcW w:w="3969" w:type="dxa"/>
            <w:tcBorders>
              <w:top w:val="nil"/>
              <w:left w:val="nil"/>
              <w:bottom w:val="single" w:sz="4" w:space="0" w:color="auto"/>
              <w:right w:val="single" w:sz="4" w:space="0" w:color="auto"/>
            </w:tcBorders>
            <w:shd w:val="clear" w:color="auto" w:fill="auto"/>
            <w:vAlign w:val="center"/>
          </w:tcPr>
          <w:p w:rsidR="00216E95" w:rsidRPr="002E3FA5" w:rsidRDefault="00216E95" w:rsidP="00216E95">
            <w:pPr>
              <w:spacing w:after="0" w:line="240" w:lineRule="auto"/>
              <w:rPr>
                <w:rFonts w:ascii="Calibri" w:eastAsia="Times New Roman" w:hAnsi="Calibri" w:cs="Times New Roman"/>
                <w:b/>
                <w:bCs/>
                <w:color w:val="000000"/>
                <w:lang w:eastAsia="en-AU"/>
              </w:rPr>
            </w:pPr>
            <w:r>
              <w:rPr>
                <w:rFonts w:ascii="Calibri" w:eastAsia="Times New Roman" w:hAnsi="Calibri" w:cs="Times New Roman"/>
                <w:b/>
                <w:bCs/>
                <w:color w:val="000000"/>
                <w:lang w:eastAsia="en-AU"/>
              </w:rPr>
              <w:t>Compulsory rather than voluntary property inspections</w:t>
            </w:r>
          </w:p>
        </w:tc>
        <w:tc>
          <w:tcPr>
            <w:tcW w:w="4394" w:type="dxa"/>
            <w:tcBorders>
              <w:top w:val="nil"/>
              <w:left w:val="nil"/>
              <w:bottom w:val="single" w:sz="4" w:space="0" w:color="auto"/>
              <w:right w:val="single" w:sz="4" w:space="0" w:color="auto"/>
            </w:tcBorders>
            <w:shd w:val="clear" w:color="auto" w:fill="auto"/>
            <w:vAlign w:val="center"/>
          </w:tcPr>
          <w:p w:rsidR="00216E95" w:rsidRPr="0018654C" w:rsidRDefault="00216E95" w:rsidP="00216E95">
            <w:pPr>
              <w:spacing w:after="0" w:line="240" w:lineRule="auto"/>
              <w:rPr>
                <w:rFonts w:ascii="Calibri" w:eastAsia="Times New Roman" w:hAnsi="Calibri" w:cs="Times New Roman"/>
                <w:color w:val="000000"/>
                <w:sz w:val="20"/>
                <w:szCs w:val="20"/>
                <w:lang w:eastAsia="en-AU"/>
              </w:rPr>
            </w:pPr>
            <w:r w:rsidRPr="0012385C">
              <w:rPr>
                <w:rFonts w:ascii="Calibri" w:eastAsia="Times New Roman" w:hAnsi="Calibri" w:cs="Times New Roman"/>
                <w:color w:val="000000"/>
                <w:sz w:val="20"/>
                <w:szCs w:val="20"/>
                <w:lang w:eastAsia="en-AU"/>
              </w:rPr>
              <w:t>Pre-works property inspections should be compulsory rather than at the discretion of ProjectCo</w:t>
            </w:r>
          </w:p>
        </w:tc>
      </w:tr>
      <w:tr w:rsidR="00216E95" w:rsidRPr="0018654C" w:rsidTr="00216E95">
        <w:trPr>
          <w:gridAfter w:val="1"/>
          <w:wAfter w:w="77" w:type="dxa"/>
          <w:trHeight w:val="315"/>
        </w:trPr>
        <w:tc>
          <w:tcPr>
            <w:tcW w:w="667" w:type="dxa"/>
            <w:tcBorders>
              <w:top w:val="nil"/>
              <w:left w:val="single" w:sz="8" w:space="0" w:color="auto"/>
              <w:bottom w:val="single" w:sz="4" w:space="0" w:color="auto"/>
              <w:right w:val="single" w:sz="4" w:space="0" w:color="auto"/>
            </w:tcBorders>
            <w:shd w:val="clear" w:color="auto" w:fill="auto"/>
            <w:noWrap/>
            <w:vAlign w:val="center"/>
          </w:tcPr>
          <w:p w:rsidR="00216E95" w:rsidRPr="0018654C" w:rsidRDefault="00216E95" w:rsidP="00216E95">
            <w:pPr>
              <w:spacing w:after="0" w:line="240" w:lineRule="auto"/>
              <w:jc w:val="center"/>
              <w:rPr>
                <w:rFonts w:ascii="Calibri" w:eastAsia="Times New Roman" w:hAnsi="Calibri" w:cs="Times New Roman"/>
                <w:color w:val="000000"/>
                <w:lang w:eastAsia="en-AU"/>
              </w:rPr>
            </w:pPr>
            <w:r>
              <w:rPr>
                <w:rFonts w:ascii="Calibri" w:eastAsia="Times New Roman" w:hAnsi="Calibri" w:cs="Times New Roman"/>
                <w:color w:val="000000"/>
                <w:lang w:eastAsia="en-AU"/>
              </w:rPr>
              <w:t>3.2</w:t>
            </w:r>
          </w:p>
        </w:tc>
        <w:tc>
          <w:tcPr>
            <w:tcW w:w="3969" w:type="dxa"/>
            <w:tcBorders>
              <w:top w:val="nil"/>
              <w:left w:val="nil"/>
              <w:bottom w:val="single" w:sz="4" w:space="0" w:color="auto"/>
              <w:right w:val="single" w:sz="4" w:space="0" w:color="auto"/>
            </w:tcBorders>
            <w:shd w:val="clear" w:color="auto" w:fill="auto"/>
            <w:vAlign w:val="center"/>
          </w:tcPr>
          <w:p w:rsidR="00216E95" w:rsidRPr="002E3FA5" w:rsidRDefault="00216E95" w:rsidP="00216E95">
            <w:pPr>
              <w:spacing w:after="0" w:line="240" w:lineRule="auto"/>
              <w:rPr>
                <w:rFonts w:ascii="Calibri" w:eastAsia="Times New Roman" w:hAnsi="Calibri" w:cs="Times New Roman"/>
                <w:b/>
                <w:bCs/>
                <w:color w:val="000000"/>
                <w:lang w:eastAsia="en-AU"/>
              </w:rPr>
            </w:pPr>
            <w:r>
              <w:rPr>
                <w:rFonts w:ascii="Calibri" w:eastAsia="Times New Roman" w:hAnsi="Calibri" w:cs="Times New Roman"/>
                <w:b/>
                <w:bCs/>
                <w:color w:val="000000"/>
                <w:lang w:eastAsia="en-AU"/>
              </w:rPr>
              <w:t>Expanding the inspection zone to cover all affected properties</w:t>
            </w:r>
          </w:p>
        </w:tc>
        <w:tc>
          <w:tcPr>
            <w:tcW w:w="4394" w:type="dxa"/>
            <w:tcBorders>
              <w:top w:val="nil"/>
              <w:left w:val="nil"/>
              <w:bottom w:val="single" w:sz="4" w:space="0" w:color="auto"/>
              <w:right w:val="single" w:sz="4" w:space="0" w:color="auto"/>
            </w:tcBorders>
            <w:shd w:val="clear" w:color="auto" w:fill="auto"/>
            <w:vAlign w:val="center"/>
          </w:tcPr>
          <w:p w:rsidR="00216E95" w:rsidRPr="0018654C" w:rsidRDefault="00216E95" w:rsidP="00216E95">
            <w:pPr>
              <w:spacing w:after="0" w:line="240" w:lineRule="auto"/>
              <w:rPr>
                <w:rFonts w:ascii="Calibri" w:eastAsia="Times New Roman" w:hAnsi="Calibri" w:cs="Times New Roman"/>
                <w:color w:val="000000"/>
                <w:sz w:val="20"/>
                <w:szCs w:val="20"/>
                <w:lang w:eastAsia="en-AU"/>
              </w:rPr>
            </w:pPr>
            <w:r>
              <w:rPr>
                <w:rFonts w:ascii="Calibri" w:eastAsia="Times New Roman" w:hAnsi="Calibri" w:cs="Times New Roman"/>
                <w:color w:val="000000"/>
                <w:sz w:val="20"/>
                <w:szCs w:val="20"/>
                <w:lang w:eastAsia="en-AU"/>
              </w:rPr>
              <w:t>A boundary of 250 metres would be more reasonable for undertaking pre-works property inspections to enable damage to be monitored</w:t>
            </w:r>
          </w:p>
        </w:tc>
      </w:tr>
    </w:tbl>
    <w:p w:rsidR="00216E95" w:rsidRDefault="00216E95" w:rsidP="00216E95"/>
    <w:p w:rsidR="00216E95" w:rsidRPr="00625C73" w:rsidRDefault="00216E95" w:rsidP="00216E95">
      <w:pPr>
        <w:rPr>
          <w:sz w:val="24"/>
        </w:rPr>
      </w:pPr>
      <w:r w:rsidRPr="00625C73">
        <w:rPr>
          <w:sz w:val="24"/>
        </w:rPr>
        <w:t>The Performance Requirements only propose voluntary property inspections for a limited distance of 100 metres from the tunnel alignment. The evidence is that vibrations will be felt significantly further than that and that in some sections blasting and other activities may occur that could potentially damage surface buildings at a distance. Changes to groundwater are not well understood.</w:t>
      </w:r>
    </w:p>
    <w:p w:rsidR="00216E95" w:rsidRPr="00625C73" w:rsidRDefault="00216E95" w:rsidP="00216E95">
      <w:pPr>
        <w:rPr>
          <w:sz w:val="24"/>
        </w:rPr>
      </w:pPr>
      <w:r w:rsidRPr="00625C73">
        <w:rPr>
          <w:sz w:val="24"/>
        </w:rPr>
        <w:t>Accordingly it is desirable that there should be comprehensive pre-works inspections. Previous projects have demonstrated how fraught claims for compensation can be in the absence of good records of the pre-existing conditions.</w:t>
      </w:r>
    </w:p>
    <w:p w:rsidR="00216E95" w:rsidRDefault="00216E95" w:rsidP="00216E95"/>
    <w:p w:rsidR="00216E95" w:rsidRDefault="00216E95" w:rsidP="00216E95"/>
    <w:tbl>
      <w:tblPr>
        <w:tblW w:w="9107" w:type="dxa"/>
        <w:tblInd w:w="150" w:type="dxa"/>
        <w:tblLayout w:type="fixed"/>
        <w:tblLook w:val="04A0"/>
      </w:tblPr>
      <w:tblGrid>
        <w:gridCol w:w="667"/>
        <w:gridCol w:w="3969"/>
        <w:gridCol w:w="4394"/>
        <w:gridCol w:w="77"/>
      </w:tblGrid>
      <w:tr w:rsidR="00216E95" w:rsidRPr="0018654C" w:rsidTr="00216E95">
        <w:trPr>
          <w:trHeight w:val="315"/>
        </w:trPr>
        <w:tc>
          <w:tcPr>
            <w:tcW w:w="667" w:type="dxa"/>
            <w:tcBorders>
              <w:top w:val="nil"/>
              <w:left w:val="single" w:sz="8" w:space="0" w:color="auto"/>
              <w:bottom w:val="single" w:sz="4" w:space="0" w:color="auto"/>
              <w:right w:val="single" w:sz="4" w:space="0" w:color="auto"/>
            </w:tcBorders>
            <w:shd w:val="clear" w:color="auto" w:fill="000000" w:themeFill="text1"/>
            <w:noWrap/>
            <w:vAlign w:val="center"/>
          </w:tcPr>
          <w:p w:rsidR="00216E95" w:rsidRPr="00B36E3B" w:rsidRDefault="00216E95" w:rsidP="00216E95">
            <w:pPr>
              <w:spacing w:before="120" w:after="0" w:line="240" w:lineRule="auto"/>
              <w:rPr>
                <w:b/>
                <w:color w:val="FFFFFF" w:themeColor="background1"/>
                <w:sz w:val="24"/>
              </w:rPr>
            </w:pPr>
            <w:r w:rsidRPr="00B36E3B">
              <w:rPr>
                <w:b/>
                <w:color w:val="FFFFFF" w:themeColor="background1"/>
                <w:sz w:val="24"/>
              </w:rPr>
              <w:t>4</w:t>
            </w:r>
          </w:p>
        </w:tc>
        <w:tc>
          <w:tcPr>
            <w:tcW w:w="8440" w:type="dxa"/>
            <w:gridSpan w:val="3"/>
            <w:tcBorders>
              <w:top w:val="nil"/>
              <w:left w:val="nil"/>
              <w:bottom w:val="single" w:sz="4" w:space="0" w:color="auto"/>
              <w:right w:val="single" w:sz="4" w:space="0" w:color="auto"/>
            </w:tcBorders>
            <w:shd w:val="clear" w:color="auto" w:fill="000000" w:themeFill="text1"/>
            <w:vAlign w:val="center"/>
          </w:tcPr>
          <w:p w:rsidR="00216E95" w:rsidRDefault="00216E95" w:rsidP="00216E95">
            <w:pPr>
              <w:spacing w:before="120" w:after="0" w:line="240" w:lineRule="auto"/>
              <w:rPr>
                <w:b/>
                <w:color w:val="FFFFFF" w:themeColor="background1"/>
                <w:sz w:val="24"/>
              </w:rPr>
            </w:pPr>
            <w:r>
              <w:rPr>
                <w:b/>
                <w:color w:val="FFFFFF" w:themeColor="background1"/>
                <w:sz w:val="24"/>
              </w:rPr>
              <w:t>POOR PROCESS</w:t>
            </w:r>
          </w:p>
          <w:p w:rsidR="00216E95" w:rsidRPr="00B36E3B" w:rsidRDefault="00216E95" w:rsidP="00216E95">
            <w:pPr>
              <w:spacing w:before="120" w:after="0" w:line="240" w:lineRule="auto"/>
              <w:rPr>
                <w:b/>
                <w:color w:val="FFFFFF" w:themeColor="background1"/>
                <w:sz w:val="24"/>
              </w:rPr>
            </w:pPr>
            <w:r w:rsidRPr="00B36E3B">
              <w:rPr>
                <w:b/>
                <w:color w:val="FFFFFF" w:themeColor="background1"/>
                <w:sz w:val="24"/>
              </w:rPr>
              <w:t>A</w:t>
            </w:r>
            <w:r>
              <w:rPr>
                <w:b/>
                <w:color w:val="FFFFFF" w:themeColor="background1"/>
                <w:sz w:val="24"/>
              </w:rPr>
              <w:t>ppoint a</w:t>
            </w:r>
            <w:r w:rsidRPr="00B36E3B">
              <w:rPr>
                <w:b/>
                <w:color w:val="FFFFFF" w:themeColor="background1"/>
                <w:sz w:val="24"/>
              </w:rPr>
              <w:t>n Independent Property Ombudsman to facilitate resolution of disputes and overcome the woeful record of poor communication</w:t>
            </w:r>
          </w:p>
        </w:tc>
      </w:tr>
      <w:tr w:rsidR="00216E95" w:rsidRPr="0018654C" w:rsidTr="00216E95">
        <w:trPr>
          <w:gridAfter w:val="1"/>
          <w:wAfter w:w="77" w:type="dxa"/>
          <w:trHeight w:val="315"/>
        </w:trPr>
        <w:tc>
          <w:tcPr>
            <w:tcW w:w="667" w:type="dxa"/>
            <w:tcBorders>
              <w:top w:val="nil"/>
              <w:left w:val="single" w:sz="8" w:space="0" w:color="auto"/>
              <w:bottom w:val="single" w:sz="4" w:space="0" w:color="auto"/>
              <w:right w:val="single" w:sz="4" w:space="0" w:color="auto"/>
            </w:tcBorders>
            <w:shd w:val="clear" w:color="auto" w:fill="auto"/>
            <w:noWrap/>
            <w:vAlign w:val="center"/>
          </w:tcPr>
          <w:p w:rsidR="00216E95" w:rsidRPr="0018654C" w:rsidRDefault="00216E95" w:rsidP="00216E95">
            <w:pPr>
              <w:spacing w:after="0" w:line="240" w:lineRule="auto"/>
              <w:jc w:val="center"/>
              <w:rPr>
                <w:rFonts w:ascii="Calibri" w:eastAsia="Times New Roman" w:hAnsi="Calibri" w:cs="Times New Roman"/>
                <w:color w:val="000000"/>
                <w:lang w:eastAsia="en-AU"/>
              </w:rPr>
            </w:pPr>
            <w:r>
              <w:rPr>
                <w:rFonts w:ascii="Calibri" w:eastAsia="Times New Roman" w:hAnsi="Calibri" w:cs="Times New Roman"/>
                <w:color w:val="000000"/>
                <w:lang w:eastAsia="en-AU"/>
              </w:rPr>
              <w:t>4.1</w:t>
            </w:r>
          </w:p>
        </w:tc>
        <w:tc>
          <w:tcPr>
            <w:tcW w:w="3969" w:type="dxa"/>
            <w:tcBorders>
              <w:top w:val="nil"/>
              <w:left w:val="nil"/>
              <w:bottom w:val="single" w:sz="4" w:space="0" w:color="auto"/>
              <w:right w:val="single" w:sz="4" w:space="0" w:color="auto"/>
            </w:tcBorders>
            <w:shd w:val="clear" w:color="auto" w:fill="auto"/>
            <w:vAlign w:val="center"/>
          </w:tcPr>
          <w:p w:rsidR="00216E95" w:rsidRPr="002E3FA5" w:rsidRDefault="00216E95" w:rsidP="00216E95">
            <w:pPr>
              <w:spacing w:after="0" w:line="240" w:lineRule="auto"/>
              <w:rPr>
                <w:rFonts w:ascii="Calibri" w:eastAsia="Times New Roman" w:hAnsi="Calibri" w:cs="Times New Roman"/>
                <w:b/>
                <w:bCs/>
                <w:color w:val="000000"/>
                <w:lang w:eastAsia="en-AU"/>
              </w:rPr>
            </w:pPr>
            <w:r>
              <w:rPr>
                <w:rFonts w:ascii="Calibri" w:eastAsia="Times New Roman" w:hAnsi="Calibri" w:cs="Times New Roman"/>
                <w:b/>
                <w:bCs/>
                <w:color w:val="000000"/>
                <w:lang w:eastAsia="en-AU"/>
              </w:rPr>
              <w:t>Delays in providing responses</w:t>
            </w:r>
          </w:p>
        </w:tc>
        <w:tc>
          <w:tcPr>
            <w:tcW w:w="4394" w:type="dxa"/>
            <w:tcBorders>
              <w:top w:val="nil"/>
              <w:left w:val="nil"/>
              <w:bottom w:val="single" w:sz="4" w:space="0" w:color="auto"/>
              <w:right w:val="single" w:sz="4" w:space="0" w:color="auto"/>
            </w:tcBorders>
            <w:shd w:val="clear" w:color="auto" w:fill="auto"/>
            <w:vAlign w:val="center"/>
          </w:tcPr>
          <w:p w:rsidR="00216E95" w:rsidRPr="0018654C" w:rsidRDefault="00216E95" w:rsidP="00216E95">
            <w:pPr>
              <w:spacing w:after="0" w:line="240" w:lineRule="auto"/>
              <w:rPr>
                <w:rFonts w:ascii="Calibri" w:eastAsia="Times New Roman" w:hAnsi="Calibri" w:cs="Times New Roman"/>
                <w:color w:val="000000"/>
                <w:sz w:val="20"/>
                <w:szCs w:val="20"/>
                <w:lang w:eastAsia="en-AU"/>
              </w:rPr>
            </w:pPr>
            <w:r>
              <w:rPr>
                <w:rFonts w:ascii="Calibri" w:eastAsia="Times New Roman" w:hAnsi="Calibri" w:cs="Times New Roman"/>
                <w:color w:val="000000"/>
                <w:sz w:val="20"/>
                <w:szCs w:val="20"/>
                <w:lang w:eastAsia="en-AU"/>
              </w:rPr>
              <w:t>The LMA needs to establish performance criteria for itself on timeliness and openness in discussion and correspondence</w:t>
            </w:r>
          </w:p>
        </w:tc>
      </w:tr>
      <w:tr w:rsidR="00216E95" w:rsidRPr="0018654C" w:rsidTr="00216E95">
        <w:trPr>
          <w:gridAfter w:val="1"/>
          <w:wAfter w:w="77" w:type="dxa"/>
          <w:trHeight w:val="315"/>
        </w:trPr>
        <w:tc>
          <w:tcPr>
            <w:tcW w:w="667" w:type="dxa"/>
            <w:tcBorders>
              <w:top w:val="nil"/>
              <w:left w:val="single" w:sz="8" w:space="0" w:color="auto"/>
              <w:bottom w:val="single" w:sz="4" w:space="0" w:color="auto"/>
              <w:right w:val="single" w:sz="4" w:space="0" w:color="auto"/>
            </w:tcBorders>
            <w:shd w:val="clear" w:color="auto" w:fill="auto"/>
            <w:noWrap/>
            <w:vAlign w:val="center"/>
          </w:tcPr>
          <w:p w:rsidR="00216E95" w:rsidRPr="0018654C" w:rsidRDefault="00216E95" w:rsidP="00216E95">
            <w:pPr>
              <w:spacing w:after="0" w:line="240" w:lineRule="auto"/>
              <w:jc w:val="center"/>
              <w:rPr>
                <w:rFonts w:ascii="Calibri" w:eastAsia="Times New Roman" w:hAnsi="Calibri" w:cs="Times New Roman"/>
                <w:color w:val="000000"/>
                <w:lang w:eastAsia="en-AU"/>
              </w:rPr>
            </w:pPr>
            <w:r>
              <w:rPr>
                <w:rFonts w:ascii="Calibri" w:eastAsia="Times New Roman" w:hAnsi="Calibri" w:cs="Times New Roman"/>
                <w:color w:val="000000"/>
                <w:lang w:eastAsia="en-AU"/>
              </w:rPr>
              <w:t>4.2</w:t>
            </w:r>
          </w:p>
        </w:tc>
        <w:tc>
          <w:tcPr>
            <w:tcW w:w="3969" w:type="dxa"/>
            <w:tcBorders>
              <w:top w:val="nil"/>
              <w:left w:val="nil"/>
              <w:bottom w:val="single" w:sz="4" w:space="0" w:color="auto"/>
              <w:right w:val="single" w:sz="4" w:space="0" w:color="auto"/>
            </w:tcBorders>
            <w:shd w:val="clear" w:color="auto" w:fill="auto"/>
            <w:vAlign w:val="center"/>
          </w:tcPr>
          <w:p w:rsidR="00216E95" w:rsidRPr="002E3FA5" w:rsidRDefault="00216E95" w:rsidP="00216E95">
            <w:pPr>
              <w:spacing w:after="0" w:line="240" w:lineRule="auto"/>
              <w:rPr>
                <w:rFonts w:ascii="Calibri" w:eastAsia="Times New Roman" w:hAnsi="Calibri" w:cs="Times New Roman"/>
                <w:b/>
                <w:bCs/>
                <w:color w:val="000000"/>
                <w:lang w:eastAsia="en-AU"/>
              </w:rPr>
            </w:pPr>
            <w:r>
              <w:rPr>
                <w:rFonts w:ascii="Calibri" w:eastAsia="Times New Roman" w:hAnsi="Calibri" w:cs="Times New Roman"/>
                <w:b/>
                <w:bCs/>
                <w:color w:val="000000"/>
                <w:lang w:eastAsia="en-AU"/>
              </w:rPr>
              <w:t>Inconclusive advice</w:t>
            </w:r>
          </w:p>
        </w:tc>
        <w:tc>
          <w:tcPr>
            <w:tcW w:w="4394" w:type="dxa"/>
            <w:tcBorders>
              <w:top w:val="nil"/>
              <w:left w:val="nil"/>
              <w:bottom w:val="single" w:sz="4" w:space="0" w:color="auto"/>
              <w:right w:val="single" w:sz="4" w:space="0" w:color="auto"/>
            </w:tcBorders>
            <w:shd w:val="clear" w:color="auto" w:fill="auto"/>
            <w:vAlign w:val="center"/>
          </w:tcPr>
          <w:p w:rsidR="00216E95" w:rsidRPr="0018654C" w:rsidRDefault="00216E95" w:rsidP="00216E95">
            <w:pPr>
              <w:spacing w:after="0" w:line="240" w:lineRule="auto"/>
              <w:rPr>
                <w:rFonts w:ascii="Calibri" w:eastAsia="Times New Roman" w:hAnsi="Calibri" w:cs="Times New Roman"/>
                <w:color w:val="000000"/>
                <w:sz w:val="20"/>
                <w:szCs w:val="20"/>
                <w:lang w:eastAsia="en-AU"/>
              </w:rPr>
            </w:pPr>
            <w:r>
              <w:rPr>
                <w:rFonts w:ascii="Calibri" w:eastAsia="Times New Roman" w:hAnsi="Calibri" w:cs="Times New Roman"/>
                <w:color w:val="000000"/>
                <w:sz w:val="20"/>
                <w:szCs w:val="20"/>
                <w:lang w:eastAsia="en-AU"/>
              </w:rPr>
              <w:t>A particular frustration was the vague and unclear, legalistic answers being provided, often omitting to explain the options available to landowners</w:t>
            </w:r>
          </w:p>
        </w:tc>
      </w:tr>
      <w:tr w:rsidR="00216E95" w:rsidRPr="0018654C" w:rsidTr="00216E95">
        <w:trPr>
          <w:gridAfter w:val="1"/>
          <w:wAfter w:w="77" w:type="dxa"/>
          <w:trHeight w:val="315"/>
        </w:trPr>
        <w:tc>
          <w:tcPr>
            <w:tcW w:w="667" w:type="dxa"/>
            <w:tcBorders>
              <w:top w:val="nil"/>
              <w:left w:val="single" w:sz="8" w:space="0" w:color="auto"/>
              <w:bottom w:val="single" w:sz="4" w:space="0" w:color="auto"/>
              <w:right w:val="single" w:sz="4" w:space="0" w:color="auto"/>
            </w:tcBorders>
            <w:shd w:val="clear" w:color="auto" w:fill="auto"/>
            <w:noWrap/>
            <w:vAlign w:val="center"/>
          </w:tcPr>
          <w:p w:rsidR="00216E95" w:rsidRPr="0018654C" w:rsidRDefault="00216E95" w:rsidP="00216E95">
            <w:pPr>
              <w:spacing w:after="0" w:line="240" w:lineRule="auto"/>
              <w:jc w:val="center"/>
              <w:rPr>
                <w:rFonts w:ascii="Calibri" w:eastAsia="Times New Roman" w:hAnsi="Calibri" w:cs="Times New Roman"/>
                <w:color w:val="000000"/>
                <w:lang w:eastAsia="en-AU"/>
              </w:rPr>
            </w:pPr>
            <w:r>
              <w:rPr>
                <w:rFonts w:ascii="Calibri" w:eastAsia="Times New Roman" w:hAnsi="Calibri" w:cs="Times New Roman"/>
                <w:color w:val="000000"/>
                <w:lang w:eastAsia="en-AU"/>
              </w:rPr>
              <w:t>4.3</w:t>
            </w:r>
          </w:p>
        </w:tc>
        <w:tc>
          <w:tcPr>
            <w:tcW w:w="3969" w:type="dxa"/>
            <w:tcBorders>
              <w:top w:val="nil"/>
              <w:left w:val="nil"/>
              <w:bottom w:val="single" w:sz="4" w:space="0" w:color="auto"/>
              <w:right w:val="single" w:sz="4" w:space="0" w:color="auto"/>
            </w:tcBorders>
            <w:shd w:val="clear" w:color="auto" w:fill="auto"/>
            <w:vAlign w:val="center"/>
          </w:tcPr>
          <w:p w:rsidR="00216E95" w:rsidRPr="002E3FA5" w:rsidRDefault="00216E95" w:rsidP="00216E95">
            <w:pPr>
              <w:spacing w:after="0" w:line="240" w:lineRule="auto"/>
              <w:rPr>
                <w:rFonts w:ascii="Calibri" w:eastAsia="Times New Roman" w:hAnsi="Calibri" w:cs="Times New Roman"/>
                <w:b/>
                <w:bCs/>
                <w:color w:val="000000"/>
                <w:lang w:eastAsia="en-AU"/>
              </w:rPr>
            </w:pPr>
            <w:r>
              <w:rPr>
                <w:rFonts w:ascii="Calibri" w:eastAsia="Times New Roman" w:hAnsi="Calibri" w:cs="Times New Roman"/>
                <w:b/>
                <w:bCs/>
                <w:color w:val="000000"/>
                <w:lang w:eastAsia="en-AU"/>
              </w:rPr>
              <w:t>Missed deadlines</w:t>
            </w:r>
          </w:p>
        </w:tc>
        <w:tc>
          <w:tcPr>
            <w:tcW w:w="4394" w:type="dxa"/>
            <w:tcBorders>
              <w:top w:val="nil"/>
              <w:left w:val="nil"/>
              <w:bottom w:val="single" w:sz="4" w:space="0" w:color="auto"/>
              <w:right w:val="single" w:sz="4" w:space="0" w:color="auto"/>
            </w:tcBorders>
            <w:shd w:val="clear" w:color="auto" w:fill="auto"/>
            <w:vAlign w:val="center"/>
          </w:tcPr>
          <w:p w:rsidR="00216E95" w:rsidRPr="0018654C" w:rsidRDefault="00216E95" w:rsidP="00216E95">
            <w:pPr>
              <w:spacing w:after="0" w:line="240" w:lineRule="auto"/>
              <w:rPr>
                <w:rFonts w:ascii="Calibri" w:eastAsia="Times New Roman" w:hAnsi="Calibri" w:cs="Times New Roman"/>
                <w:color w:val="000000"/>
                <w:sz w:val="20"/>
                <w:szCs w:val="20"/>
                <w:lang w:eastAsia="en-AU"/>
              </w:rPr>
            </w:pPr>
            <w:r>
              <w:rPr>
                <w:rFonts w:ascii="Calibri" w:eastAsia="Times New Roman" w:hAnsi="Calibri" w:cs="Times New Roman"/>
                <w:color w:val="000000"/>
                <w:sz w:val="20"/>
                <w:szCs w:val="20"/>
                <w:lang w:eastAsia="en-AU"/>
              </w:rPr>
              <w:t xml:space="preserve">Early advice suggested issues would be resolved by March – when this was clearly before the Planning Approvals were scheduled to be completed. </w:t>
            </w:r>
          </w:p>
        </w:tc>
      </w:tr>
      <w:tr w:rsidR="00216E95" w:rsidRPr="0018654C" w:rsidTr="00216E95">
        <w:trPr>
          <w:gridAfter w:val="1"/>
          <w:wAfter w:w="77" w:type="dxa"/>
          <w:trHeight w:val="315"/>
        </w:trPr>
        <w:tc>
          <w:tcPr>
            <w:tcW w:w="667" w:type="dxa"/>
            <w:tcBorders>
              <w:top w:val="nil"/>
              <w:left w:val="single" w:sz="8" w:space="0" w:color="auto"/>
              <w:bottom w:val="single" w:sz="4" w:space="0" w:color="auto"/>
              <w:right w:val="single" w:sz="4" w:space="0" w:color="auto"/>
            </w:tcBorders>
            <w:shd w:val="clear" w:color="auto" w:fill="auto"/>
            <w:noWrap/>
            <w:vAlign w:val="center"/>
          </w:tcPr>
          <w:p w:rsidR="00216E95" w:rsidRPr="0018654C" w:rsidRDefault="00216E95" w:rsidP="00216E95">
            <w:pPr>
              <w:spacing w:after="0" w:line="240" w:lineRule="auto"/>
              <w:jc w:val="center"/>
              <w:rPr>
                <w:rFonts w:ascii="Calibri" w:eastAsia="Times New Roman" w:hAnsi="Calibri" w:cs="Times New Roman"/>
                <w:color w:val="000000"/>
                <w:lang w:eastAsia="en-AU"/>
              </w:rPr>
            </w:pPr>
            <w:r>
              <w:rPr>
                <w:rFonts w:ascii="Calibri" w:eastAsia="Times New Roman" w:hAnsi="Calibri" w:cs="Times New Roman"/>
                <w:color w:val="000000"/>
                <w:lang w:eastAsia="en-AU"/>
              </w:rPr>
              <w:t>4.4</w:t>
            </w:r>
          </w:p>
        </w:tc>
        <w:tc>
          <w:tcPr>
            <w:tcW w:w="3969" w:type="dxa"/>
            <w:tcBorders>
              <w:top w:val="nil"/>
              <w:left w:val="nil"/>
              <w:bottom w:val="single" w:sz="4" w:space="0" w:color="auto"/>
              <w:right w:val="single" w:sz="4" w:space="0" w:color="auto"/>
            </w:tcBorders>
            <w:shd w:val="clear" w:color="auto" w:fill="auto"/>
            <w:vAlign w:val="center"/>
          </w:tcPr>
          <w:p w:rsidR="00216E95" w:rsidRPr="002E3FA5" w:rsidRDefault="00216E95" w:rsidP="00216E95">
            <w:pPr>
              <w:spacing w:after="0" w:line="240" w:lineRule="auto"/>
              <w:rPr>
                <w:rFonts w:ascii="Calibri" w:eastAsia="Times New Roman" w:hAnsi="Calibri" w:cs="Times New Roman"/>
                <w:b/>
                <w:bCs/>
                <w:color w:val="000000"/>
                <w:lang w:eastAsia="en-AU"/>
              </w:rPr>
            </w:pPr>
            <w:r>
              <w:rPr>
                <w:rFonts w:ascii="Calibri" w:eastAsia="Times New Roman" w:hAnsi="Calibri" w:cs="Times New Roman"/>
                <w:b/>
                <w:bCs/>
                <w:color w:val="000000"/>
                <w:lang w:eastAsia="en-AU"/>
              </w:rPr>
              <w:t>Appointment of an independent Property Ombudsman</w:t>
            </w:r>
          </w:p>
        </w:tc>
        <w:tc>
          <w:tcPr>
            <w:tcW w:w="4394" w:type="dxa"/>
            <w:tcBorders>
              <w:top w:val="nil"/>
              <w:left w:val="nil"/>
              <w:bottom w:val="single" w:sz="4" w:space="0" w:color="auto"/>
              <w:right w:val="single" w:sz="4" w:space="0" w:color="auto"/>
            </w:tcBorders>
            <w:shd w:val="clear" w:color="auto" w:fill="auto"/>
            <w:vAlign w:val="center"/>
          </w:tcPr>
          <w:p w:rsidR="00216E95" w:rsidRPr="0018654C" w:rsidRDefault="00216E95" w:rsidP="00216E95">
            <w:pPr>
              <w:spacing w:after="0" w:line="240" w:lineRule="auto"/>
              <w:rPr>
                <w:rFonts w:ascii="Calibri" w:eastAsia="Times New Roman" w:hAnsi="Calibri" w:cs="Times New Roman"/>
                <w:color w:val="000000"/>
                <w:sz w:val="20"/>
                <w:szCs w:val="20"/>
                <w:lang w:eastAsia="en-AU"/>
              </w:rPr>
            </w:pPr>
            <w:r>
              <w:rPr>
                <w:rFonts w:ascii="Calibri" w:eastAsia="Times New Roman" w:hAnsi="Calibri" w:cs="Times New Roman"/>
                <w:color w:val="000000"/>
                <w:sz w:val="20"/>
                <w:szCs w:val="20"/>
                <w:lang w:eastAsia="en-AU"/>
              </w:rPr>
              <w:t>A senior barrister should be appointed as a “Property Ombudsman” to handle complaints, facilitate outcomes and keep the LMA and ProjectCo to undertakings made to residents.</w:t>
            </w:r>
          </w:p>
        </w:tc>
      </w:tr>
    </w:tbl>
    <w:p w:rsidR="00216E95" w:rsidRDefault="00216E95" w:rsidP="00216E95">
      <w:pPr>
        <w:spacing w:after="0"/>
      </w:pPr>
    </w:p>
    <w:p w:rsidR="00216E95" w:rsidRDefault="00216E95" w:rsidP="00216E95">
      <w:pPr>
        <w:spacing w:after="240" w:line="240" w:lineRule="auto"/>
        <w:rPr>
          <w:sz w:val="24"/>
        </w:rPr>
      </w:pPr>
      <w:r>
        <w:rPr>
          <w:sz w:val="24"/>
        </w:rPr>
        <w:t xml:space="preserve">4.1-4 3  </w:t>
      </w:r>
      <w:r w:rsidRPr="00CD46C3">
        <w:rPr>
          <w:sz w:val="24"/>
        </w:rPr>
        <w:t>The LMA performance on communication with landowners and tenants has been poor</w:t>
      </w:r>
      <w:r>
        <w:rPr>
          <w:sz w:val="24"/>
        </w:rPr>
        <w:t xml:space="preserve">. There was a consistent message through the presentations that there had been a failure to respond, unexplained delays and inconclusive advice.  </w:t>
      </w:r>
    </w:p>
    <w:p w:rsidR="00216E95" w:rsidRDefault="00216E95" w:rsidP="00216E95">
      <w:pPr>
        <w:spacing w:after="240" w:line="240" w:lineRule="auto"/>
        <w:rPr>
          <w:sz w:val="24"/>
        </w:rPr>
      </w:pPr>
      <w:r>
        <w:rPr>
          <w:sz w:val="24"/>
        </w:rPr>
        <w:t xml:space="preserve">Put simply the LMA as an engineering organisation is not up to the job, nor is it the appropriate organisation to manage the critical process of land acquisition.  </w:t>
      </w:r>
    </w:p>
    <w:p w:rsidR="00216E95" w:rsidRDefault="00216E95" w:rsidP="00216E95">
      <w:pPr>
        <w:spacing w:after="240" w:line="240" w:lineRule="auto"/>
        <w:rPr>
          <w:sz w:val="24"/>
        </w:rPr>
      </w:pPr>
      <w:r>
        <w:rPr>
          <w:sz w:val="24"/>
        </w:rPr>
        <w:t xml:space="preserve">It almost admitted this when it invited the </w:t>
      </w:r>
      <w:r w:rsidRPr="00EC59E0">
        <w:rPr>
          <w:sz w:val="24"/>
        </w:rPr>
        <w:t xml:space="preserve">Committee to make recommendations </w:t>
      </w:r>
      <w:r>
        <w:rPr>
          <w:sz w:val="24"/>
        </w:rPr>
        <w:t>on</w:t>
      </w:r>
      <w:r w:rsidRPr="00EC59E0">
        <w:rPr>
          <w:sz w:val="24"/>
        </w:rPr>
        <w:t xml:space="preserve"> particular </w:t>
      </w:r>
      <w:r>
        <w:rPr>
          <w:sz w:val="24"/>
        </w:rPr>
        <w:t>properties</w:t>
      </w:r>
      <w:r w:rsidRPr="006E6513">
        <w:rPr>
          <w:sz w:val="24"/>
        </w:rPr>
        <w:t xml:space="preserve"> </w:t>
      </w:r>
      <w:r w:rsidRPr="00EC59E0">
        <w:rPr>
          <w:sz w:val="24"/>
        </w:rPr>
        <w:t>outside the narrowly defined “proposed project boundary”</w:t>
      </w:r>
      <w:r>
        <w:rPr>
          <w:sz w:val="24"/>
        </w:rPr>
        <w:t>.</w:t>
      </w:r>
      <w:r w:rsidRPr="00EC59E0">
        <w:rPr>
          <w:sz w:val="24"/>
        </w:rPr>
        <w:t xml:space="preserve"> </w:t>
      </w:r>
      <w:r>
        <w:rPr>
          <w:sz w:val="24"/>
        </w:rPr>
        <w:t xml:space="preserve"> </w:t>
      </w:r>
    </w:p>
    <w:p w:rsidR="00216E95" w:rsidRDefault="00216E95" w:rsidP="00216E95">
      <w:pPr>
        <w:spacing w:after="240" w:line="240" w:lineRule="auto"/>
        <w:rPr>
          <w:sz w:val="24"/>
        </w:rPr>
      </w:pPr>
      <w:r>
        <w:rPr>
          <w:sz w:val="24"/>
        </w:rPr>
        <w:t>4.4  The Committee was correct to say it was not part of its role to make individual judgements given the very brief time (5 or 10 minutes) people had to explain their life situation.  The Committee itself has only 30 days in which to report on many matters and cannot deal with the hundreds of individual issues being raised.</w:t>
      </w:r>
    </w:p>
    <w:p w:rsidR="00216E95" w:rsidRDefault="00216E95" w:rsidP="00216E95">
      <w:pPr>
        <w:spacing w:after="240" w:line="240" w:lineRule="auto"/>
        <w:rPr>
          <w:sz w:val="24"/>
        </w:rPr>
      </w:pPr>
      <w:r>
        <w:rPr>
          <w:sz w:val="24"/>
        </w:rPr>
        <w:t>There is a clear need for an independent body able to deal with these matters and hold the LMA and ProjectCo to undertakings. The submissions from Slater and Gordon set out some significant proposals about how this might be organised and some precedents in relation to better management of these problems in other projects.</w:t>
      </w:r>
    </w:p>
    <w:p w:rsidR="00216E95" w:rsidRPr="009642A0" w:rsidRDefault="00216E95" w:rsidP="00216E95">
      <w:pPr>
        <w:spacing w:after="240" w:line="240" w:lineRule="auto"/>
        <w:rPr>
          <w:b/>
          <w:sz w:val="24"/>
        </w:rPr>
      </w:pPr>
      <w:r w:rsidRPr="009642A0">
        <w:rPr>
          <w:b/>
          <w:sz w:val="24"/>
        </w:rPr>
        <w:t>CONCLUSION</w:t>
      </w:r>
    </w:p>
    <w:p w:rsidR="00216E95" w:rsidRDefault="00216E95" w:rsidP="00216E95">
      <w:pPr>
        <w:spacing w:after="240" w:line="240" w:lineRule="auto"/>
        <w:rPr>
          <w:b/>
          <w:sz w:val="24"/>
        </w:rPr>
      </w:pPr>
      <w:r w:rsidRPr="009642A0">
        <w:rPr>
          <w:b/>
          <w:sz w:val="24"/>
        </w:rPr>
        <w:t xml:space="preserve">Although separate to the applicable planning approvals, the </w:t>
      </w:r>
      <w:r>
        <w:rPr>
          <w:b/>
          <w:sz w:val="24"/>
        </w:rPr>
        <w:t xml:space="preserve">Assessment </w:t>
      </w:r>
      <w:r w:rsidRPr="009642A0">
        <w:rPr>
          <w:b/>
          <w:sz w:val="24"/>
        </w:rPr>
        <w:t xml:space="preserve">Committee has been invited to make recommendations about compensation outside the project boundary </w:t>
      </w:r>
    </w:p>
    <w:p w:rsidR="00216E95" w:rsidRPr="009642A0" w:rsidRDefault="00216E95" w:rsidP="00216E95">
      <w:pPr>
        <w:spacing w:after="240" w:line="240" w:lineRule="auto"/>
        <w:rPr>
          <w:b/>
          <w:sz w:val="24"/>
        </w:rPr>
      </w:pPr>
      <w:r w:rsidRPr="009642A0">
        <w:rPr>
          <w:b/>
          <w:sz w:val="24"/>
        </w:rPr>
        <w:t>These failings in the land acquisition and compensation process are vital matters the Committee should address. A</w:t>
      </w:r>
      <w:r>
        <w:rPr>
          <w:b/>
          <w:sz w:val="24"/>
        </w:rPr>
        <w:t xml:space="preserve"> Property Ombudsman and a</w:t>
      </w:r>
      <w:r w:rsidRPr="009642A0">
        <w:rPr>
          <w:b/>
          <w:sz w:val="24"/>
        </w:rPr>
        <w:t xml:space="preserve"> better process is needed that recognises and compensates home and business owner for loss of property value as a result of the project works, either by voluntary acquisition or monetary compensation.</w:t>
      </w:r>
      <w:r>
        <w:rPr>
          <w:b/>
          <w:sz w:val="24"/>
        </w:rPr>
        <w:t xml:space="preserve"> </w:t>
      </w:r>
      <w:r w:rsidRPr="009642A0">
        <w:rPr>
          <w:b/>
          <w:sz w:val="24"/>
        </w:rPr>
        <w:br w:type="page"/>
      </w:r>
    </w:p>
    <w:p w:rsidR="00216E95" w:rsidRDefault="00216E95" w:rsidP="00216E95">
      <w:pPr>
        <w:spacing w:after="60" w:line="240" w:lineRule="auto"/>
        <w:outlineLvl w:val="0"/>
        <w:rPr>
          <w:rFonts w:ascii="ProximaNova" w:eastAsia="Times New Roman" w:hAnsi="ProximaNova" w:cs="Times New Roman"/>
          <w:color w:val="111111"/>
          <w:spacing w:val="-15"/>
          <w:kern w:val="36"/>
          <w:sz w:val="34"/>
          <w:szCs w:val="48"/>
          <w:lang w:eastAsia="en-AU"/>
        </w:rPr>
      </w:pPr>
      <w:bookmarkStart w:id="43" w:name="_Toc385187310"/>
      <w:bookmarkStart w:id="44" w:name="_Toc385224743"/>
      <w:r>
        <w:rPr>
          <w:rFonts w:ascii="ProximaNova" w:eastAsia="Times New Roman" w:hAnsi="ProximaNova" w:cs="Times New Roman"/>
          <w:color w:val="111111"/>
          <w:spacing w:val="-15"/>
          <w:kern w:val="36"/>
          <w:sz w:val="34"/>
          <w:szCs w:val="48"/>
          <w:lang w:eastAsia="en-AU"/>
        </w:rPr>
        <w:lastRenderedPageBreak/>
        <w:t>Attachment 1:</w:t>
      </w:r>
      <w:bookmarkEnd w:id="43"/>
      <w:bookmarkEnd w:id="44"/>
      <w:r>
        <w:rPr>
          <w:rFonts w:ascii="ProximaNova" w:eastAsia="Times New Roman" w:hAnsi="ProximaNova" w:cs="Times New Roman"/>
          <w:color w:val="111111"/>
          <w:spacing w:val="-15"/>
          <w:kern w:val="36"/>
          <w:sz w:val="34"/>
          <w:szCs w:val="48"/>
          <w:lang w:eastAsia="en-AU"/>
        </w:rPr>
        <w:t xml:space="preserve">  </w:t>
      </w:r>
    </w:p>
    <w:p w:rsidR="00216E95" w:rsidRDefault="00216E95" w:rsidP="00216E95">
      <w:pPr>
        <w:spacing w:after="60" w:line="240" w:lineRule="auto"/>
        <w:outlineLvl w:val="0"/>
        <w:rPr>
          <w:rFonts w:ascii="ProximaNova" w:eastAsia="Times New Roman" w:hAnsi="ProximaNova" w:cs="Times New Roman"/>
          <w:color w:val="111111"/>
          <w:spacing w:val="-15"/>
          <w:kern w:val="36"/>
          <w:sz w:val="34"/>
          <w:szCs w:val="48"/>
          <w:lang w:eastAsia="en-AU"/>
        </w:rPr>
      </w:pPr>
      <w:bookmarkStart w:id="45" w:name="_Toc385187311"/>
      <w:bookmarkStart w:id="46" w:name="_Toc385224744"/>
      <w:r>
        <w:rPr>
          <w:rFonts w:ascii="ProximaNova" w:eastAsia="Times New Roman" w:hAnsi="ProximaNova" w:cs="Times New Roman"/>
          <w:color w:val="111111"/>
          <w:spacing w:val="-15"/>
          <w:kern w:val="36"/>
          <w:sz w:val="34"/>
          <w:szCs w:val="48"/>
          <w:lang w:eastAsia="en-AU"/>
        </w:rPr>
        <w:t>Text of LMA letter to residents adjacent to proposed project boundary</w:t>
      </w:r>
      <w:bookmarkEnd w:id="45"/>
      <w:bookmarkEnd w:id="46"/>
    </w:p>
    <w:p w:rsidR="00216E95" w:rsidRDefault="00216E95" w:rsidP="00216E95">
      <w:pPr>
        <w:autoSpaceDE w:val="0"/>
        <w:autoSpaceDN w:val="0"/>
        <w:adjustRightInd w:val="0"/>
        <w:spacing w:after="0" w:line="240" w:lineRule="auto"/>
        <w:rPr>
          <w:rFonts w:ascii="Arial" w:hAnsi="Arial" w:cs="Arial"/>
          <w:color w:val="303030"/>
          <w:sz w:val="21"/>
          <w:szCs w:val="21"/>
        </w:rPr>
      </w:pPr>
    </w:p>
    <w:p w:rsidR="00216E95" w:rsidRDefault="00216E95" w:rsidP="00216E95">
      <w:pPr>
        <w:autoSpaceDE w:val="0"/>
        <w:autoSpaceDN w:val="0"/>
        <w:adjustRightInd w:val="0"/>
        <w:spacing w:after="0" w:line="240" w:lineRule="auto"/>
        <w:rPr>
          <w:rFonts w:ascii="Arial" w:hAnsi="Arial" w:cs="Arial"/>
          <w:color w:val="303030"/>
          <w:sz w:val="21"/>
          <w:szCs w:val="21"/>
        </w:rPr>
      </w:pPr>
    </w:p>
    <w:p w:rsidR="00216E95" w:rsidRPr="001C51C5" w:rsidRDefault="00216E95" w:rsidP="00216E95">
      <w:pPr>
        <w:autoSpaceDE w:val="0"/>
        <w:autoSpaceDN w:val="0"/>
        <w:adjustRightInd w:val="0"/>
        <w:spacing w:after="0" w:line="240" w:lineRule="auto"/>
        <w:rPr>
          <w:rFonts w:ascii="Arial" w:hAnsi="Arial" w:cs="Arial"/>
          <w:color w:val="303030"/>
          <w:sz w:val="24"/>
          <w:szCs w:val="24"/>
        </w:rPr>
      </w:pPr>
      <w:r w:rsidRPr="001C51C5">
        <w:rPr>
          <w:rFonts w:ascii="Arial" w:hAnsi="Arial" w:cs="Arial"/>
          <w:color w:val="303030"/>
          <w:sz w:val="24"/>
          <w:szCs w:val="24"/>
        </w:rPr>
        <w:t>13</w:t>
      </w:r>
      <w:r w:rsidRPr="001C51C5">
        <w:rPr>
          <w:rFonts w:ascii="Arial" w:hAnsi="Arial" w:cs="Arial"/>
          <w:color w:val="303030"/>
          <w:sz w:val="24"/>
          <w:szCs w:val="24"/>
          <w:vertAlign w:val="superscript"/>
        </w:rPr>
        <w:t>th</w:t>
      </w:r>
      <w:r w:rsidRPr="001C51C5">
        <w:rPr>
          <w:rFonts w:ascii="Arial" w:hAnsi="Arial" w:cs="Arial"/>
          <w:color w:val="303030"/>
          <w:sz w:val="24"/>
          <w:szCs w:val="24"/>
        </w:rPr>
        <w:t xml:space="preserve"> February 2014</w:t>
      </w:r>
    </w:p>
    <w:p w:rsidR="00216E95" w:rsidRPr="001C51C5" w:rsidRDefault="00216E95" w:rsidP="00216E95">
      <w:pPr>
        <w:autoSpaceDE w:val="0"/>
        <w:autoSpaceDN w:val="0"/>
        <w:adjustRightInd w:val="0"/>
        <w:spacing w:after="0" w:line="240" w:lineRule="auto"/>
        <w:rPr>
          <w:rFonts w:ascii="Arial" w:hAnsi="Arial" w:cs="Arial"/>
          <w:color w:val="303030"/>
          <w:sz w:val="24"/>
          <w:szCs w:val="24"/>
        </w:rPr>
      </w:pPr>
    </w:p>
    <w:p w:rsidR="00216E95" w:rsidRPr="001C51C5" w:rsidRDefault="00216E95" w:rsidP="00216E95">
      <w:pPr>
        <w:autoSpaceDE w:val="0"/>
        <w:autoSpaceDN w:val="0"/>
        <w:adjustRightInd w:val="0"/>
        <w:spacing w:after="0" w:line="240" w:lineRule="auto"/>
        <w:rPr>
          <w:rFonts w:ascii="Arial" w:hAnsi="Arial" w:cs="Arial"/>
          <w:color w:val="303030"/>
          <w:sz w:val="24"/>
          <w:szCs w:val="24"/>
        </w:rPr>
      </w:pPr>
      <w:r w:rsidRPr="001C51C5">
        <w:rPr>
          <w:rFonts w:ascii="Arial" w:hAnsi="Arial" w:cs="Arial"/>
          <w:color w:val="303030"/>
          <w:sz w:val="24"/>
          <w:szCs w:val="24"/>
        </w:rPr>
        <w:t>Dear Ms xx</w:t>
      </w:r>
    </w:p>
    <w:p w:rsidR="00216E95" w:rsidRPr="001C51C5" w:rsidRDefault="00216E95" w:rsidP="00216E95">
      <w:pPr>
        <w:autoSpaceDE w:val="0"/>
        <w:autoSpaceDN w:val="0"/>
        <w:adjustRightInd w:val="0"/>
        <w:spacing w:after="0" w:line="240" w:lineRule="auto"/>
        <w:rPr>
          <w:rFonts w:ascii="Arial" w:hAnsi="Arial" w:cs="Arial"/>
          <w:b/>
          <w:bCs/>
          <w:color w:val="303030"/>
          <w:sz w:val="24"/>
          <w:szCs w:val="24"/>
        </w:rPr>
      </w:pPr>
    </w:p>
    <w:p w:rsidR="00216E95" w:rsidRPr="001C51C5" w:rsidRDefault="00216E95" w:rsidP="00216E95">
      <w:pPr>
        <w:autoSpaceDE w:val="0"/>
        <w:autoSpaceDN w:val="0"/>
        <w:adjustRightInd w:val="0"/>
        <w:spacing w:after="0" w:line="240" w:lineRule="auto"/>
        <w:rPr>
          <w:rFonts w:ascii="Arial" w:hAnsi="Arial" w:cs="Arial"/>
          <w:b/>
          <w:bCs/>
          <w:color w:val="303030"/>
          <w:sz w:val="24"/>
          <w:szCs w:val="24"/>
        </w:rPr>
      </w:pPr>
    </w:p>
    <w:p w:rsidR="00216E95" w:rsidRPr="001C51C5" w:rsidRDefault="00216E95" w:rsidP="00216E95">
      <w:pPr>
        <w:autoSpaceDE w:val="0"/>
        <w:autoSpaceDN w:val="0"/>
        <w:adjustRightInd w:val="0"/>
        <w:spacing w:after="0" w:line="240" w:lineRule="auto"/>
        <w:rPr>
          <w:rFonts w:ascii="Arial" w:hAnsi="Arial" w:cs="Arial"/>
          <w:b/>
          <w:bCs/>
          <w:color w:val="303030"/>
          <w:sz w:val="24"/>
          <w:szCs w:val="24"/>
        </w:rPr>
      </w:pPr>
      <w:r w:rsidRPr="001C51C5">
        <w:rPr>
          <w:rFonts w:ascii="Arial" w:hAnsi="Arial" w:cs="Arial"/>
          <w:b/>
          <w:bCs/>
          <w:color w:val="303030"/>
          <w:sz w:val="24"/>
          <w:szCs w:val="24"/>
        </w:rPr>
        <w:t>EAST WEST LI</w:t>
      </w:r>
      <w:r w:rsidRPr="001C51C5">
        <w:rPr>
          <w:rFonts w:ascii="Arial" w:hAnsi="Arial" w:cs="Arial"/>
          <w:b/>
          <w:bCs/>
          <w:color w:val="4C4C4C"/>
          <w:sz w:val="24"/>
          <w:szCs w:val="24"/>
        </w:rPr>
        <w:t>N</w:t>
      </w:r>
      <w:r w:rsidRPr="001C51C5">
        <w:rPr>
          <w:rFonts w:ascii="Arial" w:hAnsi="Arial" w:cs="Arial"/>
          <w:b/>
          <w:bCs/>
          <w:color w:val="303030"/>
          <w:sz w:val="24"/>
          <w:szCs w:val="24"/>
        </w:rPr>
        <w:t>K</w:t>
      </w:r>
    </w:p>
    <w:p w:rsidR="00216E95" w:rsidRPr="001C51C5" w:rsidRDefault="00216E95" w:rsidP="00216E95">
      <w:pPr>
        <w:autoSpaceDE w:val="0"/>
        <w:autoSpaceDN w:val="0"/>
        <w:adjustRightInd w:val="0"/>
        <w:spacing w:after="0" w:line="240" w:lineRule="auto"/>
        <w:rPr>
          <w:rFonts w:ascii="Arial" w:hAnsi="Arial" w:cs="Arial"/>
          <w:color w:val="303030"/>
          <w:sz w:val="24"/>
          <w:szCs w:val="24"/>
        </w:rPr>
      </w:pPr>
    </w:p>
    <w:p w:rsidR="00216E95" w:rsidRPr="001C51C5" w:rsidRDefault="00216E95" w:rsidP="00216E95">
      <w:pPr>
        <w:autoSpaceDE w:val="0"/>
        <w:autoSpaceDN w:val="0"/>
        <w:adjustRightInd w:val="0"/>
        <w:spacing w:after="0" w:line="240" w:lineRule="auto"/>
        <w:rPr>
          <w:rFonts w:ascii="Arial" w:hAnsi="Arial" w:cs="Arial"/>
          <w:color w:val="303030"/>
          <w:sz w:val="24"/>
          <w:szCs w:val="24"/>
        </w:rPr>
      </w:pPr>
      <w:r w:rsidRPr="001C51C5">
        <w:rPr>
          <w:rFonts w:ascii="Arial" w:hAnsi="Arial" w:cs="Arial"/>
          <w:color w:val="303030"/>
          <w:sz w:val="24"/>
          <w:szCs w:val="24"/>
        </w:rPr>
        <w:t>I refer to your letter dated 29 November 2013 regarding the East West Link (EWL)</w:t>
      </w:r>
    </w:p>
    <w:p w:rsidR="00216E95" w:rsidRPr="001C51C5" w:rsidRDefault="00216E95" w:rsidP="00216E95">
      <w:pPr>
        <w:autoSpaceDE w:val="0"/>
        <w:autoSpaceDN w:val="0"/>
        <w:adjustRightInd w:val="0"/>
        <w:spacing w:after="0" w:line="240" w:lineRule="auto"/>
        <w:rPr>
          <w:rFonts w:ascii="Arial" w:hAnsi="Arial" w:cs="Arial"/>
          <w:color w:val="303030"/>
          <w:sz w:val="24"/>
          <w:szCs w:val="24"/>
        </w:rPr>
      </w:pPr>
      <w:r w:rsidRPr="001C51C5">
        <w:rPr>
          <w:rFonts w:ascii="Arial" w:hAnsi="Arial" w:cs="Arial"/>
          <w:color w:val="303030"/>
          <w:sz w:val="24"/>
          <w:szCs w:val="24"/>
        </w:rPr>
        <w:t>reference design and its potential impacts to your property. I apologise for the delay</w:t>
      </w:r>
    </w:p>
    <w:p w:rsidR="00216E95" w:rsidRPr="001C51C5" w:rsidRDefault="00216E95" w:rsidP="00216E95">
      <w:pPr>
        <w:autoSpaceDE w:val="0"/>
        <w:autoSpaceDN w:val="0"/>
        <w:adjustRightInd w:val="0"/>
        <w:spacing w:after="0" w:line="240" w:lineRule="auto"/>
        <w:rPr>
          <w:rFonts w:ascii="Arial" w:hAnsi="Arial" w:cs="Arial"/>
          <w:color w:val="303030"/>
          <w:sz w:val="24"/>
          <w:szCs w:val="24"/>
        </w:rPr>
      </w:pPr>
      <w:r w:rsidRPr="001C51C5">
        <w:rPr>
          <w:rFonts w:ascii="Arial" w:hAnsi="Arial" w:cs="Arial"/>
          <w:color w:val="303030"/>
          <w:sz w:val="24"/>
          <w:szCs w:val="24"/>
        </w:rPr>
        <w:t>in responding to you.</w:t>
      </w:r>
    </w:p>
    <w:p w:rsidR="00216E95" w:rsidRPr="001C51C5" w:rsidRDefault="00216E95" w:rsidP="00216E95">
      <w:pPr>
        <w:autoSpaceDE w:val="0"/>
        <w:autoSpaceDN w:val="0"/>
        <w:adjustRightInd w:val="0"/>
        <w:spacing w:after="0" w:line="240" w:lineRule="auto"/>
        <w:rPr>
          <w:rFonts w:ascii="Arial" w:hAnsi="Arial" w:cs="Arial"/>
          <w:color w:val="303030"/>
          <w:sz w:val="24"/>
          <w:szCs w:val="24"/>
        </w:rPr>
      </w:pPr>
    </w:p>
    <w:p w:rsidR="00216E95" w:rsidRPr="001C51C5" w:rsidRDefault="00216E95" w:rsidP="00216E95">
      <w:pPr>
        <w:autoSpaceDE w:val="0"/>
        <w:autoSpaceDN w:val="0"/>
        <w:adjustRightInd w:val="0"/>
        <w:spacing w:after="0" w:line="240" w:lineRule="auto"/>
        <w:rPr>
          <w:rFonts w:ascii="Arial" w:hAnsi="Arial" w:cs="Arial"/>
          <w:color w:val="303030"/>
          <w:sz w:val="24"/>
          <w:szCs w:val="24"/>
        </w:rPr>
      </w:pPr>
      <w:r w:rsidRPr="001C51C5">
        <w:rPr>
          <w:rFonts w:ascii="Arial" w:hAnsi="Arial" w:cs="Arial"/>
          <w:color w:val="303030"/>
          <w:sz w:val="24"/>
          <w:szCs w:val="24"/>
        </w:rPr>
        <w:t>In respect to your request for your property to be acquired, the relevant legislation</w:t>
      </w:r>
    </w:p>
    <w:p w:rsidR="00216E95" w:rsidRPr="001C51C5" w:rsidRDefault="00216E95" w:rsidP="00216E95">
      <w:pPr>
        <w:autoSpaceDE w:val="0"/>
        <w:autoSpaceDN w:val="0"/>
        <w:adjustRightInd w:val="0"/>
        <w:spacing w:after="0" w:line="240" w:lineRule="auto"/>
        <w:rPr>
          <w:rFonts w:ascii="Arial" w:hAnsi="Arial" w:cs="Arial"/>
          <w:color w:val="303030"/>
          <w:sz w:val="24"/>
          <w:szCs w:val="24"/>
        </w:rPr>
      </w:pPr>
      <w:r w:rsidRPr="001C51C5">
        <w:rPr>
          <w:rFonts w:ascii="Arial" w:hAnsi="Arial" w:cs="Arial"/>
          <w:color w:val="303030"/>
          <w:sz w:val="24"/>
          <w:szCs w:val="24"/>
        </w:rPr>
        <w:t>that enables LMA to purchase or acquire interests in land, requires that at least part</w:t>
      </w:r>
    </w:p>
    <w:p w:rsidR="00216E95" w:rsidRPr="001C51C5" w:rsidRDefault="00216E95" w:rsidP="00216E95">
      <w:pPr>
        <w:autoSpaceDE w:val="0"/>
        <w:autoSpaceDN w:val="0"/>
        <w:adjustRightInd w:val="0"/>
        <w:spacing w:after="0" w:line="240" w:lineRule="auto"/>
        <w:rPr>
          <w:rFonts w:ascii="Arial" w:hAnsi="Arial" w:cs="Arial"/>
          <w:color w:val="303030"/>
          <w:sz w:val="24"/>
          <w:szCs w:val="24"/>
        </w:rPr>
      </w:pPr>
      <w:r w:rsidRPr="001C51C5">
        <w:rPr>
          <w:rFonts w:ascii="Arial" w:hAnsi="Arial" w:cs="Arial"/>
          <w:color w:val="303030"/>
          <w:sz w:val="24"/>
          <w:szCs w:val="24"/>
        </w:rPr>
        <w:t>of the land must be proposed to be acquired for the purposes of the project, in this</w:t>
      </w:r>
    </w:p>
    <w:p w:rsidR="00216E95" w:rsidRPr="001C51C5" w:rsidRDefault="00216E95" w:rsidP="00216E95">
      <w:pPr>
        <w:autoSpaceDE w:val="0"/>
        <w:autoSpaceDN w:val="0"/>
        <w:adjustRightInd w:val="0"/>
        <w:spacing w:after="0" w:line="240" w:lineRule="auto"/>
        <w:rPr>
          <w:rFonts w:ascii="Arial" w:hAnsi="Arial" w:cs="Arial"/>
          <w:color w:val="303030"/>
          <w:sz w:val="24"/>
          <w:szCs w:val="24"/>
          <w:highlight w:val="yellow"/>
        </w:rPr>
      </w:pPr>
      <w:r w:rsidRPr="001C51C5">
        <w:rPr>
          <w:rFonts w:ascii="Arial" w:hAnsi="Arial" w:cs="Arial"/>
          <w:color w:val="303030"/>
          <w:sz w:val="24"/>
          <w:szCs w:val="24"/>
        </w:rPr>
        <w:t xml:space="preserve">case the East West Link. </w:t>
      </w:r>
      <w:r w:rsidRPr="001C51C5">
        <w:rPr>
          <w:rFonts w:ascii="Arial" w:hAnsi="Arial" w:cs="Arial"/>
          <w:color w:val="303030"/>
          <w:sz w:val="24"/>
          <w:szCs w:val="24"/>
          <w:highlight w:val="yellow"/>
        </w:rPr>
        <w:t>As your property is not within the proposed project</w:t>
      </w:r>
    </w:p>
    <w:p w:rsidR="00216E95" w:rsidRPr="001C51C5" w:rsidRDefault="00216E95" w:rsidP="00216E95">
      <w:pPr>
        <w:autoSpaceDE w:val="0"/>
        <w:autoSpaceDN w:val="0"/>
        <w:adjustRightInd w:val="0"/>
        <w:spacing w:after="0" w:line="240" w:lineRule="auto"/>
        <w:rPr>
          <w:rFonts w:ascii="Arial" w:hAnsi="Arial" w:cs="Arial"/>
          <w:color w:val="303030"/>
          <w:sz w:val="24"/>
          <w:szCs w:val="24"/>
          <w:highlight w:val="yellow"/>
        </w:rPr>
      </w:pPr>
      <w:r w:rsidRPr="001C51C5">
        <w:rPr>
          <w:rFonts w:ascii="Arial" w:hAnsi="Arial" w:cs="Arial"/>
          <w:color w:val="303030"/>
          <w:sz w:val="24"/>
          <w:szCs w:val="24"/>
          <w:highlight w:val="yellow"/>
        </w:rPr>
        <w:t>boundary and not required in connection with any project purpose for the Reference</w:t>
      </w:r>
    </w:p>
    <w:p w:rsidR="00216E95" w:rsidRPr="001C51C5" w:rsidRDefault="00216E95" w:rsidP="00216E95">
      <w:pPr>
        <w:autoSpaceDE w:val="0"/>
        <w:autoSpaceDN w:val="0"/>
        <w:adjustRightInd w:val="0"/>
        <w:spacing w:after="0" w:line="240" w:lineRule="auto"/>
        <w:rPr>
          <w:rFonts w:ascii="Arial" w:hAnsi="Arial" w:cs="Arial"/>
          <w:color w:val="303030"/>
          <w:sz w:val="24"/>
          <w:szCs w:val="24"/>
        </w:rPr>
      </w:pPr>
      <w:r w:rsidRPr="001C51C5">
        <w:rPr>
          <w:rFonts w:ascii="Arial" w:hAnsi="Arial" w:cs="Arial"/>
          <w:color w:val="303030"/>
          <w:sz w:val="24"/>
          <w:szCs w:val="24"/>
          <w:highlight w:val="yellow"/>
        </w:rPr>
        <w:t>Design, LMA is not in a position to agree to your request.</w:t>
      </w:r>
    </w:p>
    <w:p w:rsidR="00216E95" w:rsidRPr="001C51C5" w:rsidRDefault="00216E95" w:rsidP="00216E95">
      <w:pPr>
        <w:autoSpaceDE w:val="0"/>
        <w:autoSpaceDN w:val="0"/>
        <w:adjustRightInd w:val="0"/>
        <w:spacing w:after="0" w:line="240" w:lineRule="auto"/>
        <w:rPr>
          <w:rFonts w:ascii="Arial" w:hAnsi="Arial" w:cs="Arial"/>
          <w:color w:val="303030"/>
          <w:sz w:val="24"/>
          <w:szCs w:val="24"/>
        </w:rPr>
      </w:pPr>
    </w:p>
    <w:p w:rsidR="00216E95" w:rsidRPr="001C51C5" w:rsidRDefault="00216E95" w:rsidP="00216E95">
      <w:pPr>
        <w:autoSpaceDE w:val="0"/>
        <w:autoSpaceDN w:val="0"/>
        <w:adjustRightInd w:val="0"/>
        <w:spacing w:after="0" w:line="240" w:lineRule="auto"/>
        <w:rPr>
          <w:rFonts w:ascii="Arial" w:hAnsi="Arial" w:cs="Arial"/>
          <w:color w:val="303030"/>
          <w:sz w:val="24"/>
          <w:szCs w:val="24"/>
        </w:rPr>
      </w:pPr>
      <w:r w:rsidRPr="001C51C5">
        <w:rPr>
          <w:rFonts w:ascii="Arial" w:hAnsi="Arial" w:cs="Arial"/>
          <w:color w:val="303030"/>
          <w:sz w:val="24"/>
          <w:szCs w:val="24"/>
        </w:rPr>
        <w:t>A Comprehensive Impact Statement (CIS) has been compiled by LMA for the eastern</w:t>
      </w:r>
    </w:p>
    <w:p w:rsidR="00216E95" w:rsidRPr="001C51C5" w:rsidRDefault="00216E95" w:rsidP="00216E95">
      <w:pPr>
        <w:autoSpaceDE w:val="0"/>
        <w:autoSpaceDN w:val="0"/>
        <w:adjustRightInd w:val="0"/>
        <w:spacing w:after="0" w:line="240" w:lineRule="auto"/>
        <w:rPr>
          <w:rFonts w:ascii="Arial" w:hAnsi="Arial" w:cs="Arial"/>
          <w:color w:val="303030"/>
          <w:sz w:val="24"/>
          <w:szCs w:val="24"/>
        </w:rPr>
      </w:pPr>
      <w:r w:rsidRPr="001C51C5">
        <w:rPr>
          <w:rFonts w:ascii="Arial" w:hAnsi="Arial" w:cs="Arial"/>
          <w:color w:val="303030"/>
          <w:sz w:val="24"/>
          <w:szCs w:val="24"/>
        </w:rPr>
        <w:t>section of the East West Link (EWL) from the Eastern Freeway to Citylink and the</w:t>
      </w:r>
    </w:p>
    <w:p w:rsidR="00216E95" w:rsidRPr="001C51C5" w:rsidRDefault="00216E95" w:rsidP="00216E95">
      <w:pPr>
        <w:autoSpaceDE w:val="0"/>
        <w:autoSpaceDN w:val="0"/>
        <w:adjustRightInd w:val="0"/>
        <w:spacing w:after="0" w:line="240" w:lineRule="auto"/>
        <w:rPr>
          <w:rFonts w:ascii="Arial" w:hAnsi="Arial" w:cs="Arial"/>
          <w:color w:val="303030"/>
          <w:sz w:val="24"/>
          <w:szCs w:val="24"/>
        </w:rPr>
      </w:pPr>
      <w:r w:rsidRPr="001C51C5">
        <w:rPr>
          <w:rFonts w:ascii="Arial" w:hAnsi="Arial" w:cs="Arial"/>
          <w:color w:val="303030"/>
          <w:sz w:val="24"/>
          <w:szCs w:val="24"/>
        </w:rPr>
        <w:t>adjoining section to Footscray Road. The CIS has been prepared in accordance with·</w:t>
      </w:r>
    </w:p>
    <w:p w:rsidR="00216E95" w:rsidRPr="001C51C5" w:rsidRDefault="00216E95" w:rsidP="00216E95">
      <w:pPr>
        <w:autoSpaceDE w:val="0"/>
        <w:autoSpaceDN w:val="0"/>
        <w:adjustRightInd w:val="0"/>
        <w:spacing w:after="0" w:line="240" w:lineRule="auto"/>
        <w:rPr>
          <w:rFonts w:ascii="Arial" w:hAnsi="Arial" w:cs="Arial"/>
          <w:color w:val="303030"/>
          <w:sz w:val="24"/>
          <w:szCs w:val="24"/>
        </w:rPr>
      </w:pPr>
      <w:r w:rsidRPr="001C51C5">
        <w:rPr>
          <w:rFonts w:ascii="Arial" w:hAnsi="Arial" w:cs="Arial"/>
          <w:color w:val="303030"/>
          <w:sz w:val="24"/>
          <w:szCs w:val="24"/>
        </w:rPr>
        <w:t>Scoping Directions issued by the Minister for Planning.</w:t>
      </w:r>
    </w:p>
    <w:p w:rsidR="00216E95" w:rsidRPr="001C51C5" w:rsidRDefault="00216E95" w:rsidP="00216E95">
      <w:pPr>
        <w:autoSpaceDE w:val="0"/>
        <w:autoSpaceDN w:val="0"/>
        <w:adjustRightInd w:val="0"/>
        <w:spacing w:after="0" w:line="240" w:lineRule="auto"/>
        <w:rPr>
          <w:rFonts w:ascii="Arial" w:hAnsi="Arial" w:cs="Arial"/>
          <w:color w:val="303030"/>
          <w:sz w:val="24"/>
          <w:szCs w:val="24"/>
        </w:rPr>
      </w:pPr>
    </w:p>
    <w:p w:rsidR="00216E95" w:rsidRPr="001C51C5" w:rsidRDefault="00216E95" w:rsidP="00216E95">
      <w:pPr>
        <w:autoSpaceDE w:val="0"/>
        <w:autoSpaceDN w:val="0"/>
        <w:adjustRightInd w:val="0"/>
        <w:spacing w:after="0" w:line="240" w:lineRule="auto"/>
        <w:rPr>
          <w:rFonts w:ascii="Arial" w:hAnsi="Arial" w:cs="Arial"/>
          <w:color w:val="303030"/>
          <w:sz w:val="24"/>
          <w:szCs w:val="24"/>
        </w:rPr>
      </w:pPr>
      <w:r w:rsidRPr="001C51C5">
        <w:rPr>
          <w:rFonts w:ascii="Arial" w:hAnsi="Arial" w:cs="Arial"/>
          <w:color w:val="303030"/>
          <w:sz w:val="24"/>
          <w:szCs w:val="24"/>
        </w:rPr>
        <w:t>The CIS addresses a broad range of studies pertinent to major road projects</w:t>
      </w:r>
    </w:p>
    <w:p w:rsidR="00216E95" w:rsidRPr="001C51C5" w:rsidRDefault="00216E95" w:rsidP="00216E95">
      <w:pPr>
        <w:autoSpaceDE w:val="0"/>
        <w:autoSpaceDN w:val="0"/>
        <w:adjustRightInd w:val="0"/>
        <w:spacing w:after="0" w:line="240" w:lineRule="auto"/>
        <w:rPr>
          <w:rFonts w:ascii="Arial" w:hAnsi="Arial" w:cs="Arial"/>
          <w:color w:val="303030"/>
          <w:sz w:val="24"/>
          <w:szCs w:val="24"/>
        </w:rPr>
      </w:pPr>
      <w:r w:rsidRPr="001C51C5">
        <w:rPr>
          <w:rFonts w:ascii="Arial" w:hAnsi="Arial" w:cs="Arial"/>
          <w:color w:val="303030"/>
          <w:sz w:val="24"/>
          <w:szCs w:val="24"/>
        </w:rPr>
        <w:t>including numerous technical, environmental, property and social impacts. lt was</w:t>
      </w:r>
    </w:p>
    <w:p w:rsidR="00216E95" w:rsidRPr="001C51C5" w:rsidRDefault="00216E95" w:rsidP="00216E95">
      <w:pPr>
        <w:autoSpaceDE w:val="0"/>
        <w:autoSpaceDN w:val="0"/>
        <w:adjustRightInd w:val="0"/>
        <w:spacing w:after="0" w:line="240" w:lineRule="auto"/>
        <w:rPr>
          <w:rFonts w:ascii="Arial" w:hAnsi="Arial" w:cs="Arial"/>
          <w:color w:val="303030"/>
          <w:sz w:val="24"/>
          <w:szCs w:val="24"/>
        </w:rPr>
      </w:pPr>
      <w:r w:rsidRPr="001C51C5">
        <w:rPr>
          <w:rFonts w:ascii="Arial" w:hAnsi="Arial" w:cs="Arial"/>
          <w:color w:val="303030"/>
          <w:sz w:val="24"/>
          <w:szCs w:val="24"/>
        </w:rPr>
        <w:t>released for public review and comment on 31 October until12 December 2013. The</w:t>
      </w:r>
    </w:p>
    <w:p w:rsidR="00216E95" w:rsidRPr="001C51C5" w:rsidRDefault="00216E95" w:rsidP="00216E95">
      <w:pPr>
        <w:autoSpaceDE w:val="0"/>
        <w:autoSpaceDN w:val="0"/>
        <w:adjustRightInd w:val="0"/>
        <w:spacing w:after="0" w:line="240" w:lineRule="auto"/>
        <w:rPr>
          <w:rFonts w:ascii="Arial" w:hAnsi="Arial" w:cs="Arial"/>
          <w:color w:val="303030"/>
          <w:sz w:val="24"/>
          <w:szCs w:val="24"/>
        </w:rPr>
      </w:pPr>
      <w:r w:rsidRPr="001C51C5">
        <w:rPr>
          <w:rFonts w:ascii="Arial" w:hAnsi="Arial" w:cs="Arial"/>
          <w:color w:val="303030"/>
          <w:sz w:val="24"/>
          <w:szCs w:val="24"/>
        </w:rPr>
        <w:t>CIS and the public submission are now subject to a review by an Independent</w:t>
      </w:r>
    </w:p>
    <w:p w:rsidR="00216E95" w:rsidRPr="001C51C5" w:rsidRDefault="00216E95" w:rsidP="00216E95">
      <w:pPr>
        <w:autoSpaceDE w:val="0"/>
        <w:autoSpaceDN w:val="0"/>
        <w:adjustRightInd w:val="0"/>
        <w:spacing w:after="0" w:line="240" w:lineRule="auto"/>
        <w:rPr>
          <w:rFonts w:ascii="Arial" w:hAnsi="Arial" w:cs="Arial"/>
          <w:color w:val="303030"/>
          <w:sz w:val="24"/>
          <w:szCs w:val="24"/>
        </w:rPr>
      </w:pPr>
      <w:r w:rsidRPr="001C51C5">
        <w:rPr>
          <w:rFonts w:ascii="Arial" w:hAnsi="Arial" w:cs="Arial"/>
          <w:color w:val="303030"/>
          <w:sz w:val="24"/>
          <w:szCs w:val="24"/>
        </w:rPr>
        <w:t>Assessment Committee.</w:t>
      </w:r>
    </w:p>
    <w:p w:rsidR="00216E95" w:rsidRPr="001C51C5" w:rsidRDefault="00216E95" w:rsidP="00216E95">
      <w:pPr>
        <w:autoSpaceDE w:val="0"/>
        <w:autoSpaceDN w:val="0"/>
        <w:adjustRightInd w:val="0"/>
        <w:spacing w:after="0" w:line="240" w:lineRule="auto"/>
        <w:rPr>
          <w:rFonts w:ascii="Arial" w:hAnsi="Arial" w:cs="Arial"/>
          <w:color w:val="303030"/>
          <w:sz w:val="24"/>
          <w:szCs w:val="24"/>
        </w:rPr>
      </w:pPr>
    </w:p>
    <w:p w:rsidR="00216E95" w:rsidRPr="0078206C" w:rsidRDefault="00216E95" w:rsidP="00216E95">
      <w:pPr>
        <w:autoSpaceDE w:val="0"/>
        <w:autoSpaceDN w:val="0"/>
        <w:adjustRightInd w:val="0"/>
        <w:spacing w:after="0" w:line="240" w:lineRule="auto"/>
        <w:rPr>
          <w:rFonts w:ascii="Arial" w:hAnsi="Arial" w:cs="Arial"/>
          <w:color w:val="303030"/>
          <w:sz w:val="24"/>
          <w:szCs w:val="24"/>
          <w:highlight w:val="yellow"/>
        </w:rPr>
      </w:pPr>
      <w:r w:rsidRPr="001C51C5">
        <w:rPr>
          <w:rFonts w:ascii="Arial" w:hAnsi="Arial" w:cs="Arial"/>
          <w:color w:val="303030"/>
          <w:sz w:val="24"/>
          <w:szCs w:val="24"/>
        </w:rPr>
        <w:t xml:space="preserve">The Committee is to report to the Minister for Planning after public hearings and </w:t>
      </w:r>
      <w:r w:rsidRPr="0078206C">
        <w:rPr>
          <w:rFonts w:ascii="Arial" w:hAnsi="Arial" w:cs="Arial"/>
          <w:color w:val="303030"/>
          <w:sz w:val="24"/>
          <w:szCs w:val="24"/>
          <w:highlight w:val="yellow"/>
        </w:rPr>
        <w:t>the</w:t>
      </w:r>
    </w:p>
    <w:p w:rsidR="00216E95" w:rsidRPr="0078206C" w:rsidRDefault="00216E95" w:rsidP="00216E95">
      <w:pPr>
        <w:autoSpaceDE w:val="0"/>
        <w:autoSpaceDN w:val="0"/>
        <w:adjustRightInd w:val="0"/>
        <w:spacing w:after="0" w:line="240" w:lineRule="auto"/>
        <w:rPr>
          <w:rFonts w:ascii="Arial" w:hAnsi="Arial" w:cs="Arial"/>
          <w:color w:val="303030"/>
          <w:sz w:val="24"/>
          <w:szCs w:val="24"/>
          <w:highlight w:val="yellow"/>
        </w:rPr>
      </w:pPr>
      <w:r w:rsidRPr="0078206C">
        <w:rPr>
          <w:rFonts w:ascii="Arial" w:hAnsi="Arial" w:cs="Arial"/>
          <w:color w:val="303030"/>
          <w:sz w:val="24"/>
          <w:szCs w:val="24"/>
          <w:highlight w:val="yellow"/>
        </w:rPr>
        <w:t>recommendations will enable the Minister to hand down a decision on the EWL</w:t>
      </w:r>
    </w:p>
    <w:p w:rsidR="00216E95" w:rsidRPr="001C51C5" w:rsidRDefault="00216E95" w:rsidP="00216E95">
      <w:pPr>
        <w:autoSpaceDE w:val="0"/>
        <w:autoSpaceDN w:val="0"/>
        <w:adjustRightInd w:val="0"/>
        <w:spacing w:after="0" w:line="240" w:lineRule="auto"/>
        <w:rPr>
          <w:rFonts w:ascii="Arial" w:hAnsi="Arial" w:cs="Arial"/>
          <w:color w:val="303030"/>
          <w:sz w:val="24"/>
          <w:szCs w:val="24"/>
        </w:rPr>
      </w:pPr>
      <w:r w:rsidRPr="0078206C">
        <w:rPr>
          <w:rFonts w:ascii="Arial" w:hAnsi="Arial" w:cs="Arial"/>
          <w:color w:val="303030"/>
          <w:sz w:val="24"/>
          <w:szCs w:val="24"/>
          <w:highlight w:val="yellow"/>
        </w:rPr>
        <w:t>including any conditions that should apply and this may eventuate in June/July 2014.</w:t>
      </w:r>
    </w:p>
    <w:p w:rsidR="00216E95" w:rsidRPr="001C51C5" w:rsidRDefault="00216E95" w:rsidP="00216E95">
      <w:pPr>
        <w:autoSpaceDE w:val="0"/>
        <w:autoSpaceDN w:val="0"/>
        <w:adjustRightInd w:val="0"/>
        <w:spacing w:after="0" w:line="240" w:lineRule="auto"/>
        <w:rPr>
          <w:rFonts w:ascii="Arial" w:hAnsi="Arial" w:cs="Arial"/>
          <w:color w:val="303030"/>
          <w:sz w:val="24"/>
          <w:szCs w:val="24"/>
        </w:rPr>
      </w:pPr>
      <w:r w:rsidRPr="001C51C5">
        <w:rPr>
          <w:rFonts w:ascii="Arial" w:hAnsi="Arial" w:cs="Arial"/>
          <w:color w:val="303030"/>
          <w:sz w:val="24"/>
          <w:szCs w:val="24"/>
        </w:rPr>
        <w:t>I appreciate that this is a difficult time for you and will keep you updated as soon as</w:t>
      </w:r>
    </w:p>
    <w:p w:rsidR="00216E95" w:rsidRPr="001C51C5" w:rsidRDefault="00216E95" w:rsidP="00216E95">
      <w:pPr>
        <w:autoSpaceDE w:val="0"/>
        <w:autoSpaceDN w:val="0"/>
        <w:adjustRightInd w:val="0"/>
        <w:spacing w:after="0" w:line="240" w:lineRule="auto"/>
        <w:rPr>
          <w:rFonts w:ascii="Arial" w:hAnsi="Arial" w:cs="Arial"/>
          <w:color w:val="303030"/>
          <w:sz w:val="24"/>
          <w:szCs w:val="24"/>
        </w:rPr>
      </w:pPr>
      <w:r w:rsidRPr="001C51C5">
        <w:rPr>
          <w:rFonts w:ascii="Arial" w:hAnsi="Arial" w:cs="Arial"/>
          <w:color w:val="303030"/>
          <w:sz w:val="24"/>
          <w:szCs w:val="24"/>
        </w:rPr>
        <w:t>more information is available.</w:t>
      </w:r>
    </w:p>
    <w:p w:rsidR="00216E95" w:rsidRPr="001C51C5" w:rsidRDefault="00216E95" w:rsidP="00216E95">
      <w:pPr>
        <w:autoSpaceDE w:val="0"/>
        <w:autoSpaceDN w:val="0"/>
        <w:adjustRightInd w:val="0"/>
        <w:spacing w:after="0" w:line="240" w:lineRule="auto"/>
        <w:rPr>
          <w:rFonts w:ascii="Arial" w:hAnsi="Arial" w:cs="Arial"/>
          <w:color w:val="303030"/>
          <w:sz w:val="24"/>
          <w:szCs w:val="24"/>
        </w:rPr>
      </w:pPr>
    </w:p>
    <w:p w:rsidR="00216E95" w:rsidRPr="001C51C5" w:rsidRDefault="00216E95" w:rsidP="00216E95">
      <w:pPr>
        <w:autoSpaceDE w:val="0"/>
        <w:autoSpaceDN w:val="0"/>
        <w:adjustRightInd w:val="0"/>
        <w:spacing w:after="0" w:line="240" w:lineRule="auto"/>
        <w:rPr>
          <w:rFonts w:ascii="Arial" w:hAnsi="Arial" w:cs="Arial"/>
          <w:color w:val="303030"/>
          <w:sz w:val="24"/>
          <w:szCs w:val="24"/>
        </w:rPr>
      </w:pPr>
      <w:r w:rsidRPr="001C51C5">
        <w:rPr>
          <w:rFonts w:ascii="Arial" w:hAnsi="Arial" w:cs="Arial"/>
          <w:color w:val="303030"/>
          <w:sz w:val="24"/>
          <w:szCs w:val="24"/>
        </w:rPr>
        <w:t>Please Contact Liz lser on 8681 4500 if you require further information and quote the</w:t>
      </w:r>
    </w:p>
    <w:p w:rsidR="00216E95" w:rsidRPr="001C51C5" w:rsidRDefault="00216E95" w:rsidP="00216E95">
      <w:pPr>
        <w:autoSpaceDE w:val="0"/>
        <w:autoSpaceDN w:val="0"/>
        <w:adjustRightInd w:val="0"/>
        <w:spacing w:after="0" w:line="240" w:lineRule="auto"/>
        <w:rPr>
          <w:rFonts w:ascii="Arial" w:hAnsi="Arial" w:cs="Arial"/>
          <w:color w:val="303030"/>
          <w:sz w:val="24"/>
          <w:szCs w:val="24"/>
        </w:rPr>
      </w:pPr>
      <w:r w:rsidRPr="001C51C5">
        <w:rPr>
          <w:rFonts w:ascii="Arial" w:hAnsi="Arial" w:cs="Arial"/>
          <w:color w:val="303030"/>
          <w:sz w:val="24"/>
          <w:szCs w:val="24"/>
        </w:rPr>
        <w:t xml:space="preserve">above Linking Melbourne Authority </w:t>
      </w:r>
      <w:r w:rsidRPr="0078206C">
        <w:rPr>
          <w:rFonts w:ascii="Arial" w:hAnsi="Arial" w:cs="Arial"/>
          <w:color w:val="303030"/>
          <w:sz w:val="24"/>
          <w:szCs w:val="24"/>
        </w:rPr>
        <w:t>reference</w:t>
      </w:r>
      <w:r w:rsidRPr="0078206C">
        <w:rPr>
          <w:rFonts w:ascii="Arial" w:hAnsi="Arial" w:cs="Arial"/>
          <w:i/>
          <w:color w:val="303030"/>
          <w:sz w:val="24"/>
          <w:szCs w:val="24"/>
        </w:rPr>
        <w:t xml:space="preserve"> </w:t>
      </w:r>
      <w:r w:rsidRPr="001C51C5">
        <w:rPr>
          <w:rFonts w:ascii="Arial" w:hAnsi="Arial" w:cs="Arial"/>
          <w:color w:val="303030"/>
          <w:sz w:val="24"/>
          <w:szCs w:val="24"/>
        </w:rPr>
        <w:t>on related correspondence.</w:t>
      </w:r>
    </w:p>
    <w:p w:rsidR="00216E95" w:rsidRPr="001C51C5" w:rsidRDefault="00216E95" w:rsidP="00216E95">
      <w:pPr>
        <w:autoSpaceDE w:val="0"/>
        <w:autoSpaceDN w:val="0"/>
        <w:adjustRightInd w:val="0"/>
        <w:spacing w:after="0" w:line="240" w:lineRule="auto"/>
        <w:rPr>
          <w:rFonts w:ascii="Arial" w:hAnsi="Arial" w:cs="Arial"/>
          <w:color w:val="303030"/>
          <w:sz w:val="24"/>
          <w:szCs w:val="24"/>
        </w:rPr>
      </w:pPr>
    </w:p>
    <w:p w:rsidR="00216E95" w:rsidRPr="001C51C5" w:rsidRDefault="00216E95" w:rsidP="00216E95">
      <w:pPr>
        <w:autoSpaceDE w:val="0"/>
        <w:autoSpaceDN w:val="0"/>
        <w:adjustRightInd w:val="0"/>
        <w:spacing w:after="0" w:line="240" w:lineRule="auto"/>
        <w:rPr>
          <w:rFonts w:ascii="Arial" w:hAnsi="Arial" w:cs="Arial"/>
          <w:color w:val="303030"/>
          <w:sz w:val="24"/>
          <w:szCs w:val="24"/>
        </w:rPr>
      </w:pPr>
      <w:r w:rsidRPr="001C51C5">
        <w:rPr>
          <w:rFonts w:ascii="Arial" w:hAnsi="Arial" w:cs="Arial"/>
          <w:color w:val="303030"/>
          <w:sz w:val="24"/>
          <w:szCs w:val="24"/>
        </w:rPr>
        <w:t>Yours sincerely</w:t>
      </w:r>
    </w:p>
    <w:p w:rsidR="00216E95" w:rsidRPr="001C51C5" w:rsidRDefault="00216E95" w:rsidP="00216E95">
      <w:pPr>
        <w:autoSpaceDE w:val="0"/>
        <w:autoSpaceDN w:val="0"/>
        <w:adjustRightInd w:val="0"/>
        <w:spacing w:after="0" w:line="240" w:lineRule="auto"/>
        <w:rPr>
          <w:rFonts w:ascii="Arial" w:hAnsi="Arial" w:cs="Arial"/>
          <w:b/>
          <w:bCs/>
          <w:color w:val="303030"/>
          <w:sz w:val="24"/>
          <w:szCs w:val="24"/>
        </w:rPr>
      </w:pPr>
    </w:p>
    <w:p w:rsidR="00216E95" w:rsidRPr="001C51C5" w:rsidRDefault="00216E95" w:rsidP="00216E95">
      <w:pPr>
        <w:autoSpaceDE w:val="0"/>
        <w:autoSpaceDN w:val="0"/>
        <w:adjustRightInd w:val="0"/>
        <w:spacing w:after="0" w:line="240" w:lineRule="auto"/>
        <w:rPr>
          <w:rFonts w:ascii="Arial" w:hAnsi="Arial" w:cs="Arial"/>
          <w:b/>
          <w:bCs/>
          <w:color w:val="303030"/>
          <w:sz w:val="24"/>
          <w:szCs w:val="24"/>
        </w:rPr>
      </w:pPr>
    </w:p>
    <w:p w:rsidR="00216E95" w:rsidRPr="001C51C5" w:rsidRDefault="00216E95" w:rsidP="00216E95">
      <w:pPr>
        <w:autoSpaceDE w:val="0"/>
        <w:autoSpaceDN w:val="0"/>
        <w:adjustRightInd w:val="0"/>
        <w:spacing w:after="0" w:line="240" w:lineRule="auto"/>
        <w:rPr>
          <w:rFonts w:ascii="Arial" w:hAnsi="Arial" w:cs="Arial"/>
          <w:b/>
          <w:bCs/>
          <w:color w:val="303030"/>
          <w:sz w:val="24"/>
          <w:szCs w:val="24"/>
        </w:rPr>
      </w:pPr>
      <w:r w:rsidRPr="001C51C5">
        <w:rPr>
          <w:rFonts w:ascii="Arial" w:hAnsi="Arial" w:cs="Arial"/>
          <w:b/>
          <w:bCs/>
          <w:color w:val="303030"/>
          <w:sz w:val="24"/>
          <w:szCs w:val="24"/>
        </w:rPr>
        <w:t>Ken Mathers</w:t>
      </w:r>
    </w:p>
    <w:p w:rsidR="00216E95" w:rsidRPr="001C51C5" w:rsidRDefault="00216E95" w:rsidP="00216E95">
      <w:pPr>
        <w:spacing w:after="60" w:line="240" w:lineRule="auto"/>
        <w:outlineLvl w:val="0"/>
        <w:rPr>
          <w:rFonts w:ascii="ProximaNova" w:eastAsia="Times New Roman" w:hAnsi="ProximaNova" w:cs="Times New Roman"/>
          <w:color w:val="111111"/>
          <w:spacing w:val="-15"/>
          <w:kern w:val="36"/>
          <w:sz w:val="24"/>
          <w:szCs w:val="24"/>
          <w:lang w:eastAsia="en-AU"/>
        </w:rPr>
      </w:pPr>
      <w:bookmarkStart w:id="47" w:name="_Toc385187312"/>
      <w:bookmarkStart w:id="48" w:name="_Toc385224745"/>
      <w:r w:rsidRPr="001C51C5">
        <w:rPr>
          <w:rFonts w:ascii="Arial" w:hAnsi="Arial" w:cs="Arial"/>
          <w:b/>
          <w:bCs/>
          <w:color w:val="303030"/>
          <w:sz w:val="24"/>
          <w:szCs w:val="24"/>
        </w:rPr>
        <w:t>Chief Executive Officer</w:t>
      </w:r>
      <w:bookmarkEnd w:id="47"/>
      <w:bookmarkEnd w:id="48"/>
    </w:p>
    <w:p w:rsidR="00216E95" w:rsidRDefault="00216E95" w:rsidP="00216E95">
      <w:pPr>
        <w:spacing w:after="200" w:line="276" w:lineRule="auto"/>
        <w:rPr>
          <w:rFonts w:ascii="ProximaNova" w:eastAsia="Times New Roman" w:hAnsi="ProximaNova" w:cs="Times New Roman"/>
          <w:color w:val="111111"/>
          <w:spacing w:val="-15"/>
          <w:kern w:val="36"/>
          <w:sz w:val="34"/>
          <w:szCs w:val="48"/>
          <w:lang w:eastAsia="en-AU"/>
        </w:rPr>
      </w:pPr>
      <w:r>
        <w:rPr>
          <w:rFonts w:ascii="ProximaNova" w:eastAsia="Times New Roman" w:hAnsi="ProximaNova" w:cs="Times New Roman"/>
          <w:color w:val="111111"/>
          <w:spacing w:val="-15"/>
          <w:kern w:val="36"/>
          <w:sz w:val="34"/>
          <w:szCs w:val="48"/>
          <w:lang w:eastAsia="en-AU"/>
        </w:rPr>
        <w:br w:type="page"/>
      </w:r>
    </w:p>
    <w:p w:rsidR="00216E95" w:rsidRPr="009958D3" w:rsidRDefault="00216E95" w:rsidP="00216E95">
      <w:pPr>
        <w:spacing w:after="60" w:line="240" w:lineRule="auto"/>
        <w:outlineLvl w:val="0"/>
        <w:rPr>
          <w:rFonts w:ascii="ProximaNova" w:eastAsia="Times New Roman" w:hAnsi="ProximaNova" w:cs="Times New Roman"/>
          <w:color w:val="111111"/>
          <w:spacing w:val="-15"/>
          <w:kern w:val="36"/>
          <w:sz w:val="34"/>
          <w:szCs w:val="48"/>
          <w:lang w:eastAsia="en-AU"/>
        </w:rPr>
      </w:pPr>
      <w:bookmarkStart w:id="49" w:name="_Toc385187313"/>
      <w:bookmarkStart w:id="50" w:name="_Toc385224746"/>
      <w:r w:rsidRPr="009958D3">
        <w:rPr>
          <w:rFonts w:ascii="ProximaNova" w:eastAsia="Times New Roman" w:hAnsi="ProximaNova" w:cs="Times New Roman"/>
          <w:color w:val="111111"/>
          <w:spacing w:val="-15"/>
          <w:kern w:val="36"/>
          <w:sz w:val="34"/>
          <w:szCs w:val="48"/>
          <w:lang w:eastAsia="en-AU"/>
        </w:rPr>
        <w:lastRenderedPageBreak/>
        <w:t xml:space="preserve">Attachment </w:t>
      </w:r>
      <w:r>
        <w:rPr>
          <w:rFonts w:ascii="ProximaNova" w:eastAsia="Times New Roman" w:hAnsi="ProximaNova" w:cs="Times New Roman"/>
          <w:color w:val="111111"/>
          <w:spacing w:val="-15"/>
          <w:kern w:val="36"/>
          <w:sz w:val="34"/>
          <w:szCs w:val="48"/>
          <w:lang w:eastAsia="en-AU"/>
        </w:rPr>
        <w:t>2</w:t>
      </w:r>
      <w:r w:rsidRPr="009958D3">
        <w:rPr>
          <w:rFonts w:ascii="ProximaNova" w:eastAsia="Times New Roman" w:hAnsi="ProximaNova" w:cs="Times New Roman"/>
          <w:color w:val="111111"/>
          <w:spacing w:val="-15"/>
          <w:kern w:val="36"/>
          <w:sz w:val="34"/>
          <w:szCs w:val="48"/>
          <w:lang w:eastAsia="en-AU"/>
        </w:rPr>
        <w:t>:  Announcement of acquisitions outside project boundary</w:t>
      </w:r>
      <w:bookmarkEnd w:id="49"/>
      <w:bookmarkEnd w:id="50"/>
    </w:p>
    <w:p w:rsidR="00216E95" w:rsidRDefault="00216E95" w:rsidP="00216E95">
      <w:pPr>
        <w:spacing w:after="60" w:line="240" w:lineRule="auto"/>
        <w:outlineLvl w:val="0"/>
        <w:rPr>
          <w:rFonts w:ascii="ProximaNova" w:eastAsia="Times New Roman" w:hAnsi="ProximaNova" w:cs="Times New Roman"/>
          <w:color w:val="111111"/>
          <w:spacing w:val="-15"/>
          <w:kern w:val="36"/>
          <w:sz w:val="36"/>
          <w:szCs w:val="48"/>
          <w:lang w:eastAsia="en-AU"/>
        </w:rPr>
      </w:pPr>
    </w:p>
    <w:p w:rsidR="00216E95" w:rsidRPr="009958D3" w:rsidRDefault="00216E95" w:rsidP="00216E95">
      <w:pPr>
        <w:spacing w:after="60" w:line="240" w:lineRule="auto"/>
        <w:outlineLvl w:val="0"/>
        <w:rPr>
          <w:rFonts w:ascii="ProximaNova" w:eastAsia="Times New Roman" w:hAnsi="ProximaNova" w:cs="Times New Roman"/>
          <w:color w:val="111111"/>
          <w:spacing w:val="-15"/>
          <w:kern w:val="36"/>
          <w:sz w:val="36"/>
          <w:szCs w:val="48"/>
          <w:lang w:eastAsia="en-AU"/>
        </w:rPr>
      </w:pPr>
      <w:bookmarkStart w:id="51" w:name="_Toc385187314"/>
      <w:bookmarkStart w:id="52" w:name="_Toc385224747"/>
      <w:r w:rsidRPr="009958D3">
        <w:rPr>
          <w:rFonts w:ascii="ProximaNova" w:eastAsia="Times New Roman" w:hAnsi="ProximaNova" w:cs="Times New Roman"/>
          <w:color w:val="111111"/>
          <w:spacing w:val="-15"/>
          <w:kern w:val="36"/>
          <w:sz w:val="36"/>
          <w:szCs w:val="48"/>
          <w:lang w:eastAsia="en-AU"/>
        </w:rPr>
        <w:t>Lawyers question 'confusing' East West Link property acquisitions</w:t>
      </w:r>
      <w:bookmarkEnd w:id="51"/>
      <w:bookmarkEnd w:id="52"/>
    </w:p>
    <w:p w:rsidR="00216E95" w:rsidRPr="009958D3" w:rsidRDefault="00216E95" w:rsidP="00216E95">
      <w:pPr>
        <w:spacing w:after="120" w:line="240" w:lineRule="auto"/>
        <w:rPr>
          <w:rFonts w:ascii="Times New Roman" w:eastAsia="Times New Roman" w:hAnsi="Times New Roman" w:cs="Times New Roman"/>
          <w:color w:val="111111"/>
          <w:sz w:val="18"/>
          <w:szCs w:val="18"/>
          <w:lang w:eastAsia="en-AU"/>
        </w:rPr>
      </w:pPr>
      <w:r w:rsidRPr="009958D3">
        <w:rPr>
          <w:rFonts w:ascii="Times New Roman" w:eastAsia="Times New Roman" w:hAnsi="Times New Roman" w:cs="Times New Roman"/>
          <w:color w:val="999999"/>
          <w:sz w:val="18"/>
          <w:szCs w:val="18"/>
          <w:lang w:eastAsia="en-AU"/>
        </w:rPr>
        <w:t xml:space="preserve">By </w:t>
      </w:r>
      <w:hyperlink r:id="rId13" w:history="1">
        <w:r w:rsidRPr="009958D3">
          <w:rPr>
            <w:rFonts w:ascii="Times New Roman" w:eastAsia="Times New Roman" w:hAnsi="Times New Roman" w:cs="Times New Roman"/>
            <w:color w:val="0058CC"/>
            <w:sz w:val="18"/>
            <w:lang w:eastAsia="en-AU"/>
          </w:rPr>
          <w:t xml:space="preserve">Jessica Longbottom </w:t>
        </w:r>
      </w:hyperlink>
      <w:r>
        <w:rPr>
          <w:rFonts w:ascii="Times New Roman" w:eastAsia="Times New Roman" w:hAnsi="Times New Roman" w:cs="Times New Roman"/>
          <w:color w:val="999999"/>
          <w:sz w:val="18"/>
          <w:szCs w:val="18"/>
          <w:lang w:eastAsia="en-AU"/>
        </w:rPr>
        <w:t xml:space="preserve">  </w:t>
      </w:r>
      <w:r w:rsidRPr="009958D3">
        <w:rPr>
          <w:rFonts w:ascii="Times New Roman" w:eastAsia="Times New Roman" w:hAnsi="Times New Roman" w:cs="Times New Roman"/>
          <w:color w:val="111111"/>
          <w:sz w:val="18"/>
          <w:szCs w:val="18"/>
          <w:lang w:eastAsia="en-AU"/>
        </w:rPr>
        <w:t xml:space="preserve">Updated </w:t>
      </w:r>
      <w:r w:rsidRPr="009958D3">
        <w:rPr>
          <w:rFonts w:ascii="Times New Roman" w:eastAsia="Times New Roman" w:hAnsi="Times New Roman" w:cs="Times New Roman"/>
          <w:color w:val="111111"/>
          <w:sz w:val="18"/>
          <w:lang w:eastAsia="en-AU"/>
        </w:rPr>
        <w:t>Fri 11 Apr 2014, 8:32pm AEST</w:t>
      </w:r>
      <w:r w:rsidRPr="009958D3">
        <w:rPr>
          <w:rFonts w:ascii="Times New Roman" w:eastAsia="Times New Roman" w:hAnsi="Times New Roman" w:cs="Times New Roman"/>
          <w:color w:val="111111"/>
          <w:sz w:val="18"/>
          <w:szCs w:val="18"/>
          <w:lang w:eastAsia="en-AU"/>
        </w:rPr>
        <w:t xml:space="preserve"> </w:t>
      </w:r>
    </w:p>
    <w:p w:rsidR="00216E95" w:rsidRPr="009958D3" w:rsidRDefault="00110781" w:rsidP="00216E95">
      <w:pPr>
        <w:spacing w:line="240" w:lineRule="auto"/>
        <w:rPr>
          <w:rFonts w:ascii="Times New Roman" w:eastAsia="Times New Roman" w:hAnsi="Times New Roman" w:cs="Times New Roman"/>
          <w:color w:val="111111"/>
          <w:sz w:val="18"/>
          <w:szCs w:val="18"/>
          <w:lang w:eastAsia="en-AU"/>
        </w:rPr>
      </w:pPr>
      <w:hyperlink r:id="rId14" w:history="1">
        <w:r w:rsidR="00216E95" w:rsidRPr="009958D3">
          <w:rPr>
            <w:rFonts w:ascii="Times New Roman" w:eastAsia="Times New Roman" w:hAnsi="Times New Roman" w:cs="Times New Roman"/>
            <w:b/>
            <w:bCs/>
            <w:color w:val="0058CC"/>
            <w:sz w:val="18"/>
            <w:lang w:eastAsia="en-AU"/>
          </w:rPr>
          <w:t>Video:</w:t>
        </w:r>
        <w:r w:rsidR="00216E95" w:rsidRPr="009958D3">
          <w:rPr>
            <w:rFonts w:ascii="Times New Roman" w:eastAsia="Times New Roman" w:hAnsi="Times New Roman" w:cs="Times New Roman"/>
            <w:color w:val="0058CC"/>
            <w:sz w:val="18"/>
            <w:lang w:eastAsia="en-AU"/>
          </w:rPr>
          <w:t xml:space="preserve"> State Government acquires properties for tunnel link (7pm TV News VIC) </w:t>
        </w:r>
      </w:hyperlink>
    </w:p>
    <w:p w:rsidR="00216E95" w:rsidRDefault="00216E95" w:rsidP="00216E95">
      <w:pPr>
        <w:spacing w:line="240" w:lineRule="auto"/>
        <w:rPr>
          <w:rFonts w:ascii="Times New Roman" w:eastAsia="Times New Roman" w:hAnsi="Times New Roman" w:cs="Times New Roman"/>
          <w:color w:val="111111"/>
          <w:sz w:val="18"/>
          <w:szCs w:val="18"/>
          <w:lang w:eastAsia="en-AU"/>
        </w:rPr>
      </w:pPr>
      <w:r>
        <w:rPr>
          <w:rFonts w:ascii="Times New Roman" w:eastAsia="Times New Roman" w:hAnsi="Times New Roman" w:cs="Times New Roman"/>
          <w:noProof/>
          <w:color w:val="0058CC"/>
          <w:sz w:val="18"/>
          <w:szCs w:val="18"/>
          <w:lang w:eastAsia="en-AU"/>
        </w:rPr>
        <w:drawing>
          <wp:inline distT="0" distB="0" distL="0" distR="0">
            <wp:extent cx="3238500" cy="2162175"/>
            <wp:effectExtent l="19050" t="0" r="0" b="0"/>
            <wp:docPr id="2" name="Picture 2" descr="Collingwood locals lobbied to have their properties acquired">
              <a:hlinkClick xmlns:a="http://schemas.openxmlformats.org/drawingml/2006/main" r:id="rId1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ollingwood locals lobbied to have their properties acquired">
                      <a:hlinkClick r:id="rId15"/>
                    </pic:cNvPr>
                    <pic:cNvPicPr>
                      <a:picLocks noChangeAspect="1" noChangeArrowheads="1"/>
                    </pic:cNvPicPr>
                  </pic:nvPicPr>
                  <pic:blipFill>
                    <a:blip r:embed="rId16" cstate="print"/>
                    <a:srcRect/>
                    <a:stretch>
                      <a:fillRect/>
                    </a:stretch>
                  </pic:blipFill>
                  <pic:spPr bwMode="auto">
                    <a:xfrm>
                      <a:off x="0" y="0"/>
                      <a:ext cx="3238500" cy="2162175"/>
                    </a:xfrm>
                    <a:prstGeom prst="rect">
                      <a:avLst/>
                    </a:prstGeom>
                    <a:noFill/>
                    <a:ln w="9525">
                      <a:noFill/>
                      <a:miter lim="800000"/>
                      <a:headEnd/>
                      <a:tailEnd/>
                    </a:ln>
                  </pic:spPr>
                </pic:pic>
              </a:graphicData>
            </a:graphic>
          </wp:inline>
        </w:drawing>
      </w:r>
    </w:p>
    <w:p w:rsidR="00216E95" w:rsidRPr="009958D3" w:rsidRDefault="00110781" w:rsidP="00216E95">
      <w:pPr>
        <w:spacing w:line="240" w:lineRule="auto"/>
        <w:rPr>
          <w:rFonts w:ascii="Times New Roman" w:eastAsia="Times New Roman" w:hAnsi="Times New Roman" w:cs="Times New Roman"/>
          <w:color w:val="111111"/>
          <w:sz w:val="18"/>
          <w:szCs w:val="18"/>
          <w:lang w:eastAsia="en-AU"/>
        </w:rPr>
      </w:pPr>
      <w:hyperlink r:id="rId17" w:history="1">
        <w:r w:rsidR="00216E95" w:rsidRPr="009958D3">
          <w:rPr>
            <w:rFonts w:ascii="Times New Roman" w:eastAsia="Times New Roman" w:hAnsi="Times New Roman" w:cs="Times New Roman"/>
            <w:b/>
            <w:bCs/>
            <w:color w:val="0058CC"/>
            <w:sz w:val="18"/>
            <w:lang w:eastAsia="en-AU"/>
          </w:rPr>
          <w:t>Photo:</w:t>
        </w:r>
        <w:r w:rsidR="00216E95" w:rsidRPr="009958D3">
          <w:rPr>
            <w:rFonts w:ascii="Times New Roman" w:eastAsia="Times New Roman" w:hAnsi="Times New Roman" w:cs="Times New Roman"/>
            <w:color w:val="0058CC"/>
            <w:sz w:val="18"/>
            <w:lang w:eastAsia="en-AU"/>
          </w:rPr>
          <w:t xml:space="preserve"> Collingwood locals lobbied the State Government to have their properties acquired. (ABC News) </w:t>
        </w:r>
      </w:hyperlink>
    </w:p>
    <w:p w:rsidR="00216E95" w:rsidRPr="009958D3" w:rsidRDefault="00216E95" w:rsidP="00216E95">
      <w:pPr>
        <w:spacing w:after="240" w:line="240" w:lineRule="auto"/>
        <w:rPr>
          <w:rFonts w:ascii="Times New Roman" w:eastAsia="Times New Roman" w:hAnsi="Times New Roman" w:cs="Times New Roman"/>
          <w:color w:val="111111"/>
          <w:sz w:val="18"/>
          <w:szCs w:val="18"/>
          <w:lang w:eastAsia="en-AU"/>
        </w:rPr>
      </w:pPr>
      <w:r w:rsidRPr="009958D3">
        <w:rPr>
          <w:rFonts w:ascii="Times New Roman" w:eastAsia="Times New Roman" w:hAnsi="Times New Roman" w:cs="Times New Roman"/>
          <w:color w:val="111111"/>
          <w:sz w:val="18"/>
          <w:szCs w:val="18"/>
          <w:lang w:eastAsia="en-AU"/>
        </w:rPr>
        <w:t>The Victorian Government has purchased two more properties near the proposed East West Link tunnel, in a decision some lawyers say confuses who is entitled to receive compensation because of the project.</w:t>
      </w:r>
    </w:p>
    <w:p w:rsidR="00216E95" w:rsidRPr="009958D3" w:rsidRDefault="00216E95" w:rsidP="00216E95">
      <w:pPr>
        <w:spacing w:after="240" w:line="240" w:lineRule="auto"/>
        <w:rPr>
          <w:rFonts w:ascii="Times New Roman" w:eastAsia="Times New Roman" w:hAnsi="Times New Roman" w:cs="Times New Roman"/>
          <w:color w:val="111111"/>
          <w:sz w:val="18"/>
          <w:szCs w:val="18"/>
          <w:lang w:eastAsia="en-AU"/>
        </w:rPr>
      </w:pPr>
      <w:r w:rsidRPr="009958D3">
        <w:rPr>
          <w:rFonts w:ascii="Times New Roman" w:eastAsia="Times New Roman" w:hAnsi="Times New Roman" w:cs="Times New Roman"/>
          <w:color w:val="111111"/>
          <w:sz w:val="18"/>
          <w:szCs w:val="18"/>
          <w:lang w:eastAsia="en-AU"/>
        </w:rPr>
        <w:t>They are the first properties the government has acquired on a voluntary basis since it bought 175 apartments at the Evo complex in Parkville for $90 million dollars last year, after an outcry from its owners.</w:t>
      </w:r>
    </w:p>
    <w:p w:rsidR="00216E95" w:rsidRPr="009958D3" w:rsidRDefault="00216E95" w:rsidP="00216E95">
      <w:pPr>
        <w:spacing w:after="240" w:line="240" w:lineRule="auto"/>
        <w:rPr>
          <w:rFonts w:ascii="Times New Roman" w:eastAsia="Times New Roman" w:hAnsi="Times New Roman" w:cs="Times New Roman"/>
          <w:color w:val="111111"/>
          <w:sz w:val="18"/>
          <w:szCs w:val="18"/>
          <w:lang w:eastAsia="en-AU"/>
        </w:rPr>
      </w:pPr>
      <w:r w:rsidRPr="009958D3">
        <w:rPr>
          <w:rFonts w:ascii="Times New Roman" w:eastAsia="Times New Roman" w:hAnsi="Times New Roman" w:cs="Times New Roman"/>
          <w:color w:val="111111"/>
          <w:sz w:val="18"/>
          <w:szCs w:val="18"/>
          <w:lang w:eastAsia="en-AU"/>
        </w:rPr>
        <w:t>Thracey Vinga, the owner of one of the Collingwood properties that has just been sold, says the contract of sale was signed with the government last week.</w:t>
      </w:r>
    </w:p>
    <w:p w:rsidR="00216E95" w:rsidRPr="009958D3" w:rsidRDefault="00216E95" w:rsidP="00216E95">
      <w:pPr>
        <w:spacing w:after="240" w:line="240" w:lineRule="auto"/>
        <w:rPr>
          <w:rFonts w:ascii="Times New Roman" w:eastAsia="Times New Roman" w:hAnsi="Times New Roman" w:cs="Times New Roman"/>
          <w:color w:val="111111"/>
          <w:sz w:val="18"/>
          <w:szCs w:val="18"/>
          <w:lang w:eastAsia="en-AU"/>
        </w:rPr>
      </w:pPr>
      <w:r w:rsidRPr="009958D3">
        <w:rPr>
          <w:rFonts w:ascii="Times New Roman" w:eastAsia="Times New Roman" w:hAnsi="Times New Roman" w:cs="Times New Roman"/>
          <w:color w:val="111111"/>
          <w:sz w:val="18"/>
          <w:szCs w:val="18"/>
          <w:lang w:eastAsia="en-AU"/>
        </w:rPr>
        <w:t>"We're very, very relieved, but at the same time very guilty," Mr Vingha said.</w:t>
      </w:r>
    </w:p>
    <w:p w:rsidR="00216E95" w:rsidRPr="009958D3" w:rsidRDefault="00216E95" w:rsidP="00216E95">
      <w:pPr>
        <w:spacing w:after="240" w:line="240" w:lineRule="auto"/>
        <w:rPr>
          <w:rFonts w:ascii="Times New Roman" w:eastAsia="Times New Roman" w:hAnsi="Times New Roman" w:cs="Times New Roman"/>
          <w:color w:val="111111"/>
          <w:sz w:val="18"/>
          <w:szCs w:val="18"/>
          <w:lang w:eastAsia="en-AU"/>
        </w:rPr>
      </w:pPr>
      <w:r w:rsidRPr="009958D3">
        <w:rPr>
          <w:rFonts w:ascii="Times New Roman" w:eastAsia="Times New Roman" w:hAnsi="Times New Roman" w:cs="Times New Roman"/>
          <w:color w:val="111111"/>
          <w:sz w:val="18"/>
          <w:szCs w:val="18"/>
          <w:lang w:eastAsia="en-AU"/>
        </w:rPr>
        <w:t>"Our family has achieved a good outcome for us and at the same time I know there are dozens of other families out there who may be more affected than we are and may get nothing."</w:t>
      </w:r>
    </w:p>
    <w:p w:rsidR="00216E95" w:rsidRPr="009958D3" w:rsidRDefault="00216E95" w:rsidP="00216E95">
      <w:pPr>
        <w:spacing w:after="240" w:line="240" w:lineRule="auto"/>
        <w:rPr>
          <w:rFonts w:ascii="Times New Roman" w:eastAsia="Times New Roman" w:hAnsi="Times New Roman" w:cs="Times New Roman"/>
          <w:color w:val="111111"/>
          <w:sz w:val="18"/>
          <w:szCs w:val="18"/>
          <w:lang w:eastAsia="en-AU"/>
        </w:rPr>
      </w:pPr>
      <w:r w:rsidRPr="009958D3">
        <w:rPr>
          <w:rFonts w:ascii="Times New Roman" w:eastAsia="Times New Roman" w:hAnsi="Times New Roman" w:cs="Times New Roman"/>
          <w:color w:val="111111"/>
          <w:sz w:val="18"/>
          <w:szCs w:val="18"/>
          <w:lang w:eastAsia="en-AU"/>
        </w:rPr>
        <w:t>Mr Vinga started lobbying the government to buy his Bendigo Street house when he learnt it would be surrounded by ramps for the East West Link.</w:t>
      </w:r>
    </w:p>
    <w:p w:rsidR="00216E95" w:rsidRPr="009958D3" w:rsidRDefault="00216E95" w:rsidP="00216E95">
      <w:pPr>
        <w:spacing w:after="240" w:line="240" w:lineRule="auto"/>
        <w:rPr>
          <w:rFonts w:ascii="Times New Roman" w:eastAsia="Times New Roman" w:hAnsi="Times New Roman" w:cs="Times New Roman"/>
          <w:color w:val="111111"/>
          <w:sz w:val="18"/>
          <w:szCs w:val="18"/>
          <w:lang w:eastAsia="en-AU"/>
        </w:rPr>
      </w:pPr>
      <w:r w:rsidRPr="009958D3">
        <w:rPr>
          <w:rFonts w:ascii="Times New Roman" w:eastAsia="Times New Roman" w:hAnsi="Times New Roman" w:cs="Times New Roman"/>
          <w:color w:val="111111"/>
          <w:sz w:val="18"/>
          <w:szCs w:val="18"/>
          <w:lang w:eastAsia="en-AU"/>
        </w:rPr>
        <w:t>Despite his proximity to the project, he was never served with a notice that his property would be compulsorily acquired.</w:t>
      </w:r>
    </w:p>
    <w:p w:rsidR="00216E95" w:rsidRPr="009958D3" w:rsidRDefault="00216E95" w:rsidP="00216E95">
      <w:pPr>
        <w:spacing w:after="240" w:line="240" w:lineRule="auto"/>
        <w:rPr>
          <w:rFonts w:ascii="Times New Roman" w:eastAsia="Times New Roman" w:hAnsi="Times New Roman" w:cs="Times New Roman"/>
          <w:color w:val="111111"/>
          <w:sz w:val="18"/>
          <w:szCs w:val="18"/>
          <w:lang w:eastAsia="en-AU"/>
        </w:rPr>
      </w:pPr>
      <w:r w:rsidRPr="009958D3">
        <w:rPr>
          <w:rFonts w:ascii="Times New Roman" w:eastAsia="Times New Roman" w:hAnsi="Times New Roman" w:cs="Times New Roman"/>
          <w:color w:val="111111"/>
          <w:sz w:val="18"/>
          <w:szCs w:val="18"/>
          <w:lang w:eastAsia="en-AU"/>
        </w:rPr>
        <w:t>The acquisition has left other residents confused as to why they have not been bought out.</w:t>
      </w:r>
    </w:p>
    <w:p w:rsidR="00216E95" w:rsidRPr="009958D3" w:rsidRDefault="00216E95" w:rsidP="00216E95">
      <w:pPr>
        <w:spacing w:after="240" w:line="240" w:lineRule="auto"/>
        <w:rPr>
          <w:rFonts w:ascii="Times New Roman" w:eastAsia="Times New Roman" w:hAnsi="Times New Roman" w:cs="Times New Roman"/>
          <w:color w:val="111111"/>
          <w:sz w:val="18"/>
          <w:szCs w:val="18"/>
          <w:lang w:eastAsia="en-AU"/>
        </w:rPr>
      </w:pPr>
      <w:r w:rsidRPr="009958D3">
        <w:rPr>
          <w:rFonts w:ascii="Times New Roman" w:eastAsia="Times New Roman" w:hAnsi="Times New Roman" w:cs="Times New Roman"/>
          <w:color w:val="111111"/>
          <w:sz w:val="18"/>
          <w:szCs w:val="18"/>
          <w:lang w:eastAsia="en-AU"/>
        </w:rPr>
        <w:t>The business next door to Clifton Hill resident Ande Bunbury will be compulsorily acquired by the government, but she has been told her home falls outside the project boundary.</w:t>
      </w:r>
    </w:p>
    <w:p w:rsidR="00216E95" w:rsidRPr="009958D3" w:rsidRDefault="00216E95" w:rsidP="00216E95">
      <w:pPr>
        <w:spacing w:after="240" w:line="240" w:lineRule="auto"/>
        <w:rPr>
          <w:rFonts w:ascii="Times New Roman" w:eastAsia="Times New Roman" w:hAnsi="Times New Roman" w:cs="Times New Roman"/>
          <w:color w:val="111111"/>
          <w:sz w:val="18"/>
          <w:szCs w:val="18"/>
          <w:lang w:eastAsia="en-AU"/>
        </w:rPr>
      </w:pPr>
      <w:r w:rsidRPr="009958D3">
        <w:rPr>
          <w:rFonts w:ascii="Times New Roman" w:eastAsia="Times New Roman" w:hAnsi="Times New Roman" w:cs="Times New Roman"/>
          <w:color w:val="111111"/>
          <w:sz w:val="18"/>
          <w:szCs w:val="18"/>
          <w:lang w:eastAsia="en-AU"/>
        </w:rPr>
        <w:t>"I've tried to sell the house to try and get away from all of this, (but) we can't sell the house even for below what it's worth," she said.</w:t>
      </w:r>
    </w:p>
    <w:p w:rsidR="00216E95" w:rsidRPr="009958D3" w:rsidRDefault="00110781" w:rsidP="00216E95">
      <w:pPr>
        <w:spacing w:line="240" w:lineRule="auto"/>
        <w:rPr>
          <w:rFonts w:ascii="Times New Roman" w:eastAsia="Times New Roman" w:hAnsi="Times New Roman" w:cs="Times New Roman"/>
          <w:color w:val="111111"/>
          <w:sz w:val="18"/>
          <w:szCs w:val="18"/>
          <w:lang w:eastAsia="en-AU"/>
        </w:rPr>
      </w:pPr>
      <w:hyperlink r:id="rId18" w:history="1">
        <w:r w:rsidR="00216E95" w:rsidRPr="009958D3">
          <w:rPr>
            <w:rFonts w:ascii="Times New Roman" w:eastAsia="Times New Roman" w:hAnsi="Times New Roman" w:cs="Times New Roman"/>
            <w:b/>
            <w:bCs/>
            <w:color w:val="0058CC"/>
            <w:sz w:val="18"/>
            <w:lang w:eastAsia="en-AU"/>
          </w:rPr>
          <w:t>Video:</w:t>
        </w:r>
        <w:r w:rsidR="00216E95" w:rsidRPr="009958D3">
          <w:rPr>
            <w:rFonts w:ascii="Times New Roman" w:eastAsia="Times New Roman" w:hAnsi="Times New Roman" w:cs="Times New Roman"/>
            <w:color w:val="0058CC"/>
            <w:sz w:val="18"/>
            <w:lang w:eastAsia="en-AU"/>
          </w:rPr>
          <w:t xml:space="preserve"> Compensation debate around the contentious East West Link (7.30 Victoria) </w:t>
        </w:r>
      </w:hyperlink>
    </w:p>
    <w:p w:rsidR="00216E95" w:rsidRPr="009958D3" w:rsidRDefault="00216E95" w:rsidP="00216E95">
      <w:pPr>
        <w:spacing w:after="240" w:line="240" w:lineRule="auto"/>
        <w:rPr>
          <w:rFonts w:ascii="Times New Roman" w:eastAsia="Times New Roman" w:hAnsi="Times New Roman" w:cs="Times New Roman"/>
          <w:color w:val="111111"/>
          <w:sz w:val="18"/>
          <w:szCs w:val="18"/>
          <w:lang w:eastAsia="en-AU"/>
        </w:rPr>
      </w:pPr>
      <w:r w:rsidRPr="009958D3">
        <w:rPr>
          <w:rFonts w:ascii="Times New Roman" w:eastAsia="Times New Roman" w:hAnsi="Times New Roman" w:cs="Times New Roman"/>
          <w:color w:val="111111"/>
          <w:sz w:val="18"/>
          <w:szCs w:val="18"/>
          <w:lang w:eastAsia="en-AU"/>
        </w:rPr>
        <w:t>"There are already homes in this area that are unrentable," Ms Bunbury said.</w:t>
      </w:r>
    </w:p>
    <w:p w:rsidR="00216E95" w:rsidRPr="009958D3" w:rsidRDefault="00216E95" w:rsidP="00216E95">
      <w:pPr>
        <w:spacing w:after="240" w:line="240" w:lineRule="auto"/>
        <w:rPr>
          <w:rFonts w:ascii="Times New Roman" w:eastAsia="Times New Roman" w:hAnsi="Times New Roman" w:cs="Times New Roman"/>
          <w:color w:val="111111"/>
          <w:sz w:val="18"/>
          <w:szCs w:val="18"/>
          <w:lang w:eastAsia="en-AU"/>
        </w:rPr>
      </w:pPr>
      <w:r w:rsidRPr="009958D3">
        <w:rPr>
          <w:rFonts w:ascii="Times New Roman" w:eastAsia="Times New Roman" w:hAnsi="Times New Roman" w:cs="Times New Roman"/>
          <w:color w:val="111111"/>
          <w:sz w:val="18"/>
          <w:szCs w:val="18"/>
          <w:lang w:eastAsia="en-AU"/>
        </w:rPr>
        <w:t>"So really I'm stuck here, I'm really in limbo.</w:t>
      </w:r>
    </w:p>
    <w:p w:rsidR="00216E95" w:rsidRPr="009958D3" w:rsidRDefault="00216E95" w:rsidP="00216E95">
      <w:pPr>
        <w:spacing w:after="240" w:line="240" w:lineRule="auto"/>
        <w:rPr>
          <w:rFonts w:ascii="Times New Roman" w:eastAsia="Times New Roman" w:hAnsi="Times New Roman" w:cs="Times New Roman"/>
          <w:color w:val="111111"/>
          <w:sz w:val="18"/>
          <w:szCs w:val="18"/>
          <w:lang w:eastAsia="en-AU"/>
        </w:rPr>
      </w:pPr>
      <w:r w:rsidRPr="009958D3">
        <w:rPr>
          <w:rFonts w:ascii="Times New Roman" w:eastAsia="Times New Roman" w:hAnsi="Times New Roman" w:cs="Times New Roman"/>
          <w:color w:val="111111"/>
          <w:sz w:val="18"/>
          <w:szCs w:val="18"/>
          <w:lang w:eastAsia="en-AU"/>
        </w:rPr>
        <w:t>"My quality of life, my income, is going to be vastly affected by this project and I'm currently not being offered any compensation even though I'm right on the project boundary."</w:t>
      </w:r>
    </w:p>
    <w:p w:rsidR="00216E95" w:rsidRPr="009958D3" w:rsidRDefault="00216E95" w:rsidP="00216E95">
      <w:pPr>
        <w:spacing w:after="240" w:line="240" w:lineRule="auto"/>
        <w:rPr>
          <w:rFonts w:ascii="Times New Roman" w:eastAsia="Times New Roman" w:hAnsi="Times New Roman" w:cs="Times New Roman"/>
          <w:color w:val="111111"/>
          <w:sz w:val="18"/>
          <w:szCs w:val="18"/>
          <w:lang w:eastAsia="en-AU"/>
        </w:rPr>
      </w:pPr>
      <w:r w:rsidRPr="009958D3">
        <w:rPr>
          <w:rFonts w:ascii="Times New Roman" w:eastAsia="Times New Roman" w:hAnsi="Times New Roman" w:cs="Times New Roman"/>
          <w:color w:val="111111"/>
          <w:sz w:val="18"/>
          <w:szCs w:val="18"/>
          <w:lang w:eastAsia="en-AU"/>
        </w:rPr>
        <w:lastRenderedPageBreak/>
        <w:t>The government body charged with delivering the cross-town tunnel, the Linking Melbourne Authority (LMA), says it only offered to purchase the two Collingwood properties after it realised they were partially inside the project boundary.</w:t>
      </w:r>
    </w:p>
    <w:p w:rsidR="00216E95" w:rsidRPr="009958D3" w:rsidRDefault="00216E95" w:rsidP="00216E95">
      <w:pPr>
        <w:spacing w:after="240" w:line="240" w:lineRule="auto"/>
        <w:rPr>
          <w:rFonts w:ascii="Times New Roman" w:eastAsia="Times New Roman" w:hAnsi="Times New Roman" w:cs="Times New Roman"/>
          <w:color w:val="111111"/>
          <w:sz w:val="18"/>
          <w:szCs w:val="18"/>
          <w:lang w:eastAsia="en-AU"/>
        </w:rPr>
      </w:pPr>
      <w:r w:rsidRPr="009958D3">
        <w:rPr>
          <w:rFonts w:ascii="Times New Roman" w:eastAsia="Times New Roman" w:hAnsi="Times New Roman" w:cs="Times New Roman"/>
          <w:color w:val="111111"/>
          <w:sz w:val="18"/>
          <w:szCs w:val="18"/>
          <w:lang w:eastAsia="en-AU"/>
        </w:rPr>
        <w:t>The LMA's Executive Project Director Kevin Delvin says both owners were leasing land from VicRoads.</w:t>
      </w:r>
    </w:p>
    <w:p w:rsidR="00216E95" w:rsidRPr="009958D3" w:rsidRDefault="00216E95" w:rsidP="00216E95">
      <w:pPr>
        <w:spacing w:after="240" w:line="240" w:lineRule="auto"/>
        <w:rPr>
          <w:rFonts w:ascii="Times New Roman" w:eastAsia="Times New Roman" w:hAnsi="Times New Roman" w:cs="Times New Roman"/>
          <w:color w:val="111111"/>
          <w:sz w:val="18"/>
          <w:szCs w:val="18"/>
          <w:lang w:eastAsia="en-AU"/>
        </w:rPr>
      </w:pPr>
      <w:r w:rsidRPr="009958D3">
        <w:rPr>
          <w:rFonts w:ascii="Times New Roman" w:eastAsia="Times New Roman" w:hAnsi="Times New Roman" w:cs="Times New Roman"/>
          <w:color w:val="111111"/>
          <w:sz w:val="18"/>
          <w:szCs w:val="18"/>
          <w:lang w:eastAsia="en-AU"/>
        </w:rPr>
        <w:t>"That's not necessarily immediately evident...because it doesn't necessarily show up on the title," he said.</w:t>
      </w:r>
    </w:p>
    <w:p w:rsidR="00216E95" w:rsidRPr="009958D3" w:rsidRDefault="00216E95" w:rsidP="00216E95">
      <w:pPr>
        <w:spacing w:after="240" w:line="240" w:lineRule="auto"/>
        <w:rPr>
          <w:rFonts w:ascii="Times New Roman" w:eastAsia="Times New Roman" w:hAnsi="Times New Roman" w:cs="Times New Roman"/>
          <w:color w:val="111111"/>
          <w:sz w:val="18"/>
          <w:szCs w:val="18"/>
          <w:lang w:eastAsia="en-AU"/>
        </w:rPr>
      </w:pPr>
      <w:r w:rsidRPr="009958D3">
        <w:rPr>
          <w:rFonts w:ascii="Times New Roman" w:eastAsia="Times New Roman" w:hAnsi="Times New Roman" w:cs="Times New Roman"/>
          <w:color w:val="111111"/>
          <w:sz w:val="18"/>
          <w:szCs w:val="18"/>
          <w:lang w:eastAsia="en-AU"/>
        </w:rPr>
        <w:t xml:space="preserve">"But once that was established...both parties realised that avenue was open in this particular property." </w:t>
      </w:r>
    </w:p>
    <w:p w:rsidR="00216E95" w:rsidRPr="009958D3" w:rsidRDefault="00216E95" w:rsidP="00216E95">
      <w:pPr>
        <w:spacing w:after="240" w:line="240" w:lineRule="auto"/>
        <w:rPr>
          <w:rFonts w:ascii="Times New Roman" w:eastAsia="Times New Roman" w:hAnsi="Times New Roman" w:cs="Times New Roman"/>
          <w:color w:val="111111"/>
          <w:sz w:val="18"/>
          <w:szCs w:val="18"/>
          <w:lang w:eastAsia="en-AU"/>
        </w:rPr>
      </w:pPr>
      <w:r w:rsidRPr="009958D3">
        <w:rPr>
          <w:rFonts w:ascii="Times New Roman" w:eastAsia="Times New Roman" w:hAnsi="Times New Roman" w:cs="Times New Roman"/>
          <w:color w:val="111111"/>
          <w:sz w:val="18"/>
          <w:szCs w:val="18"/>
          <w:lang w:eastAsia="en-AU"/>
        </w:rPr>
        <w:t>Lawyer Manisha Blencowe says the decision blurred the lines around who could receive compensation.</w:t>
      </w:r>
    </w:p>
    <w:p w:rsidR="00216E95" w:rsidRPr="009958D3" w:rsidRDefault="00216E95" w:rsidP="00216E95">
      <w:pPr>
        <w:spacing w:after="240" w:line="240" w:lineRule="auto"/>
        <w:rPr>
          <w:rFonts w:ascii="Times New Roman" w:eastAsia="Times New Roman" w:hAnsi="Times New Roman" w:cs="Times New Roman"/>
          <w:color w:val="111111"/>
          <w:sz w:val="18"/>
          <w:szCs w:val="18"/>
          <w:lang w:eastAsia="en-AU"/>
        </w:rPr>
      </w:pPr>
      <w:r w:rsidRPr="009958D3">
        <w:rPr>
          <w:rFonts w:ascii="Times New Roman" w:eastAsia="Times New Roman" w:hAnsi="Times New Roman" w:cs="Times New Roman"/>
          <w:color w:val="111111"/>
          <w:sz w:val="18"/>
          <w:szCs w:val="18"/>
          <w:lang w:eastAsia="en-AU"/>
        </w:rPr>
        <w:t>"It leaves a deal of uncertainty for other property owners who want to sell their properties but are facing constantly moving goal posts," she said.</w:t>
      </w:r>
    </w:p>
    <w:p w:rsidR="00216E95" w:rsidRPr="009958D3" w:rsidRDefault="00216E95" w:rsidP="00216E95">
      <w:pPr>
        <w:spacing w:after="240" w:line="240" w:lineRule="auto"/>
        <w:rPr>
          <w:rFonts w:ascii="Times New Roman" w:eastAsia="Times New Roman" w:hAnsi="Times New Roman" w:cs="Times New Roman"/>
          <w:color w:val="111111"/>
          <w:sz w:val="18"/>
          <w:szCs w:val="18"/>
          <w:lang w:eastAsia="en-AU"/>
        </w:rPr>
      </w:pPr>
      <w:r w:rsidRPr="009958D3">
        <w:rPr>
          <w:rFonts w:ascii="Times New Roman" w:eastAsia="Times New Roman" w:hAnsi="Times New Roman" w:cs="Times New Roman"/>
          <w:color w:val="111111"/>
          <w:sz w:val="18"/>
          <w:szCs w:val="18"/>
          <w:lang w:eastAsia="en-AU"/>
        </w:rPr>
        <w:t>Last month, the government flagged it would consider compensating owners who live outside the East West Project zone, if that was a recommendation of the assessment committee investigating the proposal.</w:t>
      </w:r>
    </w:p>
    <w:p w:rsidR="00216E95" w:rsidRPr="009958D3" w:rsidRDefault="00216E95" w:rsidP="00216E95">
      <w:pPr>
        <w:spacing w:after="240" w:line="240" w:lineRule="auto"/>
        <w:rPr>
          <w:rFonts w:ascii="Times New Roman" w:eastAsia="Times New Roman" w:hAnsi="Times New Roman" w:cs="Times New Roman"/>
          <w:color w:val="111111"/>
          <w:sz w:val="18"/>
          <w:szCs w:val="18"/>
          <w:lang w:eastAsia="en-AU"/>
        </w:rPr>
      </w:pPr>
      <w:r w:rsidRPr="009958D3">
        <w:rPr>
          <w:rFonts w:ascii="Times New Roman" w:eastAsia="Times New Roman" w:hAnsi="Times New Roman" w:cs="Times New Roman"/>
          <w:color w:val="111111"/>
          <w:sz w:val="18"/>
          <w:szCs w:val="18"/>
          <w:lang w:eastAsia="en-AU"/>
        </w:rPr>
        <w:t>"Since then, the assessment panel has said they don't think it's their role and the Linking Melbourne Authority says they don't have the power to make these decisions so people are left with a great deal of uncertainty," Ms Blencowe said.</w:t>
      </w:r>
    </w:p>
    <w:p w:rsidR="00216E95" w:rsidRPr="009958D3" w:rsidRDefault="00216E95" w:rsidP="00216E95">
      <w:pPr>
        <w:spacing w:after="240" w:line="240" w:lineRule="auto"/>
        <w:rPr>
          <w:rFonts w:ascii="Times New Roman" w:eastAsia="Times New Roman" w:hAnsi="Times New Roman" w:cs="Times New Roman"/>
          <w:color w:val="111111"/>
          <w:sz w:val="18"/>
          <w:szCs w:val="18"/>
          <w:lang w:eastAsia="en-AU"/>
        </w:rPr>
      </w:pPr>
      <w:r w:rsidRPr="009958D3">
        <w:rPr>
          <w:rFonts w:ascii="Times New Roman" w:eastAsia="Times New Roman" w:hAnsi="Times New Roman" w:cs="Times New Roman"/>
          <w:color w:val="111111"/>
          <w:sz w:val="18"/>
          <w:szCs w:val="18"/>
          <w:lang w:eastAsia="en-AU"/>
        </w:rPr>
        <w:t>Mr Devlin confirmed LMA has no power to purchase properties outside the project boundary.</w:t>
      </w:r>
    </w:p>
    <w:p w:rsidR="00216E95" w:rsidRPr="009958D3" w:rsidRDefault="00216E95" w:rsidP="00216E95">
      <w:pPr>
        <w:spacing w:after="240" w:line="240" w:lineRule="auto"/>
        <w:rPr>
          <w:rFonts w:ascii="Times New Roman" w:eastAsia="Times New Roman" w:hAnsi="Times New Roman" w:cs="Times New Roman"/>
          <w:color w:val="111111"/>
          <w:sz w:val="18"/>
          <w:szCs w:val="18"/>
          <w:lang w:eastAsia="en-AU"/>
        </w:rPr>
      </w:pPr>
      <w:r w:rsidRPr="009958D3">
        <w:rPr>
          <w:rFonts w:ascii="Times New Roman" w:eastAsia="Times New Roman" w:hAnsi="Times New Roman" w:cs="Times New Roman"/>
          <w:color w:val="111111"/>
          <w:sz w:val="18"/>
          <w:szCs w:val="18"/>
          <w:lang w:eastAsia="en-AU"/>
        </w:rPr>
        <w:t>However, he says if the assessment panel recommended to extend the boundary more homes could be acquired.</w:t>
      </w:r>
    </w:p>
    <w:p w:rsidR="00216E95" w:rsidRPr="009958D3" w:rsidRDefault="00216E95" w:rsidP="00216E95">
      <w:pPr>
        <w:spacing w:after="240" w:line="240" w:lineRule="auto"/>
        <w:rPr>
          <w:rFonts w:ascii="Times New Roman" w:eastAsia="Times New Roman" w:hAnsi="Times New Roman" w:cs="Times New Roman"/>
          <w:color w:val="111111"/>
          <w:sz w:val="18"/>
          <w:szCs w:val="18"/>
          <w:lang w:eastAsia="en-AU"/>
        </w:rPr>
      </w:pPr>
      <w:r w:rsidRPr="009958D3">
        <w:rPr>
          <w:rFonts w:ascii="Times New Roman" w:eastAsia="Times New Roman" w:hAnsi="Times New Roman" w:cs="Times New Roman"/>
          <w:color w:val="111111"/>
          <w:sz w:val="18"/>
          <w:szCs w:val="18"/>
          <w:lang w:eastAsia="en-AU"/>
        </w:rPr>
        <w:t>The assessment panel will deliver its final report to the Victorian Government in May.</w:t>
      </w:r>
    </w:p>
    <w:p w:rsidR="00216E95" w:rsidRPr="009958D3" w:rsidRDefault="00216E95" w:rsidP="00216E95">
      <w:pPr>
        <w:spacing w:after="240" w:line="240" w:lineRule="auto"/>
        <w:rPr>
          <w:rFonts w:ascii="Times New Roman" w:eastAsia="Times New Roman" w:hAnsi="Times New Roman" w:cs="Times New Roman"/>
          <w:color w:val="111111"/>
          <w:sz w:val="18"/>
          <w:szCs w:val="18"/>
          <w:lang w:eastAsia="en-AU"/>
        </w:rPr>
      </w:pPr>
      <w:r w:rsidRPr="009958D3">
        <w:rPr>
          <w:rFonts w:ascii="Times New Roman" w:eastAsia="Times New Roman" w:hAnsi="Times New Roman" w:cs="Times New Roman"/>
          <w:color w:val="111111"/>
          <w:sz w:val="18"/>
          <w:szCs w:val="18"/>
          <w:lang w:eastAsia="en-AU"/>
        </w:rPr>
        <w:t xml:space="preserve">First posted </w:t>
      </w:r>
      <w:r w:rsidRPr="009958D3">
        <w:rPr>
          <w:rFonts w:ascii="Times New Roman" w:eastAsia="Times New Roman" w:hAnsi="Times New Roman" w:cs="Times New Roman"/>
          <w:color w:val="111111"/>
          <w:sz w:val="18"/>
          <w:lang w:eastAsia="en-AU"/>
        </w:rPr>
        <w:t>Fri 11 Apr 2014, 8:31pm AEST</w:t>
      </w:r>
      <w:r w:rsidRPr="009958D3">
        <w:rPr>
          <w:rFonts w:ascii="Times New Roman" w:eastAsia="Times New Roman" w:hAnsi="Times New Roman" w:cs="Times New Roman"/>
          <w:color w:val="111111"/>
          <w:sz w:val="18"/>
          <w:szCs w:val="18"/>
          <w:lang w:eastAsia="en-AU"/>
        </w:rPr>
        <w:t xml:space="preserve"> </w:t>
      </w:r>
    </w:p>
    <w:p w:rsidR="00672293" w:rsidRDefault="00672293" w:rsidP="000B0311"/>
    <w:sectPr w:rsidR="00672293" w:rsidSect="00061B40">
      <w:footerReference w:type="default" r:id="rId19"/>
      <w:pgSz w:w="11906" w:h="16838"/>
      <w:pgMar w:top="1418" w:right="1418" w:bottom="1361" w:left="1418" w:header="709" w:footer="709" w:gutter="0"/>
      <w:pgNumType w:start="41"/>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85CAA" w:rsidRDefault="00F85CAA" w:rsidP="0018654C">
      <w:pPr>
        <w:spacing w:after="0" w:line="240" w:lineRule="auto"/>
      </w:pPr>
      <w:r>
        <w:separator/>
      </w:r>
    </w:p>
  </w:endnote>
  <w:endnote w:type="continuationSeparator" w:id="0">
    <w:p w:rsidR="00F85CAA" w:rsidRDefault="00F85CAA" w:rsidP="0018654C">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mn-ea">
    <w:panose1 w:val="00000000000000000000"/>
    <w:charset w:val="00"/>
    <w:family w:val="roman"/>
    <w:notTrueType/>
    <w:pitch w:val="default"/>
    <w:sig w:usb0="00000000" w:usb1="00000000" w:usb2="00000000" w:usb3="00000000" w:csb0="00000000" w:csb1="00000000"/>
  </w:font>
  <w:font w:name="+mn-cs">
    <w:panose1 w:val="00000000000000000000"/>
    <w:charset w:val="00"/>
    <w:family w:val="roman"/>
    <w:notTrueType/>
    <w:pitch w:val="default"/>
    <w:sig w:usb0="00000000" w:usb1="00000000" w:usb2="00000000" w:usb3="00000000" w:csb0="00000000" w:csb1="00000000"/>
  </w:font>
  <w:font w:name="ProximaNova">
    <w:altName w:val="Times New Roman"/>
    <w:charset w:val="00"/>
    <w:family w:val="auto"/>
    <w:pitch w:val="default"/>
    <w:sig w:usb0="00000000" w:usb1="00000000" w:usb2="00000000" w:usb3="00000000" w:csb0="0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85CAA" w:rsidRDefault="00F85CAA">
    <w:pPr>
      <w:pStyle w:val="Footer"/>
      <w:jc w:val="center"/>
    </w:pPr>
    <w:r>
      <w:t xml:space="preserve">Page </w:t>
    </w:r>
    <w:sdt>
      <w:sdtPr>
        <w:id w:val="32791994"/>
        <w:docPartObj>
          <w:docPartGallery w:val="Page Numbers (Bottom of Page)"/>
          <w:docPartUnique/>
        </w:docPartObj>
      </w:sdtPr>
      <w:sdtEndPr>
        <w:rPr>
          <w:noProof/>
        </w:rPr>
      </w:sdtEndPr>
      <w:sdtContent>
        <w:fldSimple w:instr=" PAGE   \* MERGEFORMAT ">
          <w:r w:rsidR="00061B40">
            <w:rPr>
              <w:noProof/>
            </w:rPr>
            <w:t>2</w:t>
          </w:r>
        </w:fldSimple>
      </w:sdtContent>
    </w:sdt>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85CAA" w:rsidRDefault="00F85CAA">
    <w:pPr>
      <w:pStyle w:val="Footer"/>
      <w:jc w:val="center"/>
    </w:pPr>
  </w:p>
  <w:p w:rsidR="00F85CAA" w:rsidRDefault="00F85CAA">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32792017"/>
      <w:docPartObj>
        <w:docPartGallery w:val="Page Numbers (Bottom of Page)"/>
        <w:docPartUnique/>
      </w:docPartObj>
    </w:sdtPr>
    <w:sdtContent>
      <w:p w:rsidR="00061B40" w:rsidRDefault="00061B40">
        <w:pPr>
          <w:pStyle w:val="Footer"/>
          <w:jc w:val="center"/>
        </w:pPr>
        <w:fldSimple w:instr=" PAGE   \* MERGEFORMAT ">
          <w:r>
            <w:rPr>
              <w:noProof/>
            </w:rPr>
            <w:t>48</w:t>
          </w:r>
        </w:fldSimple>
      </w:p>
    </w:sdtContent>
  </w:sdt>
  <w:p w:rsidR="00061B40" w:rsidRDefault="00061B40">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85CAA" w:rsidRDefault="00F85CAA" w:rsidP="0018654C">
      <w:pPr>
        <w:spacing w:after="0" w:line="240" w:lineRule="auto"/>
      </w:pPr>
      <w:r>
        <w:separator/>
      </w:r>
    </w:p>
  </w:footnote>
  <w:footnote w:type="continuationSeparator" w:id="0">
    <w:p w:rsidR="00F85CAA" w:rsidRDefault="00F85CAA" w:rsidP="0018654C">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85CAA" w:rsidRPr="00F76DCE" w:rsidRDefault="00F85CAA" w:rsidP="0018654C">
    <w:pPr>
      <w:pStyle w:val="Header"/>
      <w:jc w:val="center"/>
      <w:rPr>
        <w:b/>
        <w:i/>
        <w:sz w:val="24"/>
      </w:rPr>
    </w:pPr>
    <w:r w:rsidRPr="00F76DCE">
      <w:rPr>
        <w:b/>
        <w:i/>
        <w:sz w:val="24"/>
      </w:rPr>
      <w:t xml:space="preserve">COMMUNITY ANALYSIS OF THE DEFICIENCIES IN THE COMPREHENSIVE IMPACT STATEMENT </w:t>
    </w:r>
    <w:r w:rsidRPr="00F76DCE">
      <w:rPr>
        <w:b/>
        <w:i/>
        <w:sz w:val="24"/>
      </w:rPr>
      <w:br/>
      <w:t>and RECOMMENDATIONS FOR THE FINDINGS THE ASSESSMENT COMMITTEE SHOULD MAKE</w:t>
    </w:r>
  </w:p>
  <w:p w:rsidR="00F85CAA" w:rsidRPr="00C04737" w:rsidRDefault="00F85CAA" w:rsidP="0018654C">
    <w:pPr>
      <w:pStyle w:val="Header"/>
      <w:jc w:val="center"/>
      <w:rPr>
        <w:b/>
        <w:i/>
      </w:rP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85CAA" w:rsidRPr="003160B9" w:rsidRDefault="00F85CAA" w:rsidP="00216E95">
    <w:pPr>
      <w:pStyle w:val="Header"/>
      <w:jc w:val="center"/>
      <w:rPr>
        <w:b/>
        <w:i/>
      </w:rPr>
    </w:pPr>
    <w:r w:rsidRPr="003160B9">
      <w:rPr>
        <w:b/>
        <w:i/>
      </w:rPr>
      <w:t xml:space="preserve">COMMUNITY ANALYSIS OF THE DEFICIENCIES IN THE COMPREHENSIVE IMPACT STATEMENT </w:t>
    </w:r>
    <w:r w:rsidRPr="003160B9">
      <w:rPr>
        <w:b/>
        <w:i/>
      </w:rPr>
      <w:br/>
      <w:t>and RECOMMENDATIONS FOR THE FINDINGS THE ASSESSMENT COMMITTEE SHOULD MAKE</w:t>
    </w:r>
  </w:p>
  <w:p w:rsidR="00F85CAA" w:rsidRDefault="00F85CAA">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2E3248"/>
    <w:multiLevelType w:val="hybridMultilevel"/>
    <w:tmpl w:val="5F9A2DA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nsid w:val="32E94012"/>
    <w:multiLevelType w:val="hybridMultilevel"/>
    <w:tmpl w:val="57FCEAC4"/>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
    <w:nsid w:val="37433F61"/>
    <w:multiLevelType w:val="hybridMultilevel"/>
    <w:tmpl w:val="FAFC1F7A"/>
    <w:lvl w:ilvl="0" w:tplc="0C090015">
      <w:start w:val="1"/>
      <w:numFmt w:val="upperLetter"/>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3">
    <w:nsid w:val="3AEA52D0"/>
    <w:multiLevelType w:val="hybridMultilevel"/>
    <w:tmpl w:val="67885474"/>
    <w:lvl w:ilvl="0" w:tplc="3BE417BC">
      <w:start w:val="1"/>
      <w:numFmt w:val="bullet"/>
      <w:lvlText w:val="•"/>
      <w:lvlJc w:val="left"/>
      <w:pPr>
        <w:tabs>
          <w:tab w:val="num" w:pos="720"/>
        </w:tabs>
        <w:ind w:left="720" w:hanging="360"/>
      </w:pPr>
      <w:rPr>
        <w:rFonts w:ascii="Arial" w:hAnsi="Arial" w:hint="default"/>
      </w:rPr>
    </w:lvl>
    <w:lvl w:ilvl="1" w:tplc="EC9CD37C" w:tentative="1">
      <w:start w:val="1"/>
      <w:numFmt w:val="bullet"/>
      <w:lvlText w:val="•"/>
      <w:lvlJc w:val="left"/>
      <w:pPr>
        <w:tabs>
          <w:tab w:val="num" w:pos="1440"/>
        </w:tabs>
        <w:ind w:left="1440" w:hanging="360"/>
      </w:pPr>
      <w:rPr>
        <w:rFonts w:ascii="Arial" w:hAnsi="Arial" w:hint="default"/>
      </w:rPr>
    </w:lvl>
    <w:lvl w:ilvl="2" w:tplc="B766362E" w:tentative="1">
      <w:start w:val="1"/>
      <w:numFmt w:val="bullet"/>
      <w:lvlText w:val="•"/>
      <w:lvlJc w:val="left"/>
      <w:pPr>
        <w:tabs>
          <w:tab w:val="num" w:pos="2160"/>
        </w:tabs>
        <w:ind w:left="2160" w:hanging="360"/>
      </w:pPr>
      <w:rPr>
        <w:rFonts w:ascii="Arial" w:hAnsi="Arial" w:hint="default"/>
      </w:rPr>
    </w:lvl>
    <w:lvl w:ilvl="3" w:tplc="089A61AE" w:tentative="1">
      <w:start w:val="1"/>
      <w:numFmt w:val="bullet"/>
      <w:lvlText w:val="•"/>
      <w:lvlJc w:val="left"/>
      <w:pPr>
        <w:tabs>
          <w:tab w:val="num" w:pos="2880"/>
        </w:tabs>
        <w:ind w:left="2880" w:hanging="360"/>
      </w:pPr>
      <w:rPr>
        <w:rFonts w:ascii="Arial" w:hAnsi="Arial" w:hint="default"/>
      </w:rPr>
    </w:lvl>
    <w:lvl w:ilvl="4" w:tplc="BC188508" w:tentative="1">
      <w:start w:val="1"/>
      <w:numFmt w:val="bullet"/>
      <w:lvlText w:val="•"/>
      <w:lvlJc w:val="left"/>
      <w:pPr>
        <w:tabs>
          <w:tab w:val="num" w:pos="3600"/>
        </w:tabs>
        <w:ind w:left="3600" w:hanging="360"/>
      </w:pPr>
      <w:rPr>
        <w:rFonts w:ascii="Arial" w:hAnsi="Arial" w:hint="default"/>
      </w:rPr>
    </w:lvl>
    <w:lvl w:ilvl="5" w:tplc="04904A42" w:tentative="1">
      <w:start w:val="1"/>
      <w:numFmt w:val="bullet"/>
      <w:lvlText w:val="•"/>
      <w:lvlJc w:val="left"/>
      <w:pPr>
        <w:tabs>
          <w:tab w:val="num" w:pos="4320"/>
        </w:tabs>
        <w:ind w:left="4320" w:hanging="360"/>
      </w:pPr>
      <w:rPr>
        <w:rFonts w:ascii="Arial" w:hAnsi="Arial" w:hint="default"/>
      </w:rPr>
    </w:lvl>
    <w:lvl w:ilvl="6" w:tplc="1C8A1BA4" w:tentative="1">
      <w:start w:val="1"/>
      <w:numFmt w:val="bullet"/>
      <w:lvlText w:val="•"/>
      <w:lvlJc w:val="left"/>
      <w:pPr>
        <w:tabs>
          <w:tab w:val="num" w:pos="5040"/>
        </w:tabs>
        <w:ind w:left="5040" w:hanging="360"/>
      </w:pPr>
      <w:rPr>
        <w:rFonts w:ascii="Arial" w:hAnsi="Arial" w:hint="default"/>
      </w:rPr>
    </w:lvl>
    <w:lvl w:ilvl="7" w:tplc="E0720EE2" w:tentative="1">
      <w:start w:val="1"/>
      <w:numFmt w:val="bullet"/>
      <w:lvlText w:val="•"/>
      <w:lvlJc w:val="left"/>
      <w:pPr>
        <w:tabs>
          <w:tab w:val="num" w:pos="5760"/>
        </w:tabs>
        <w:ind w:left="5760" w:hanging="360"/>
      </w:pPr>
      <w:rPr>
        <w:rFonts w:ascii="Arial" w:hAnsi="Arial" w:hint="default"/>
      </w:rPr>
    </w:lvl>
    <w:lvl w:ilvl="8" w:tplc="3E1C4CB2" w:tentative="1">
      <w:start w:val="1"/>
      <w:numFmt w:val="bullet"/>
      <w:lvlText w:val="•"/>
      <w:lvlJc w:val="left"/>
      <w:pPr>
        <w:tabs>
          <w:tab w:val="num" w:pos="6480"/>
        </w:tabs>
        <w:ind w:left="6480" w:hanging="360"/>
      </w:pPr>
      <w:rPr>
        <w:rFonts w:ascii="Arial" w:hAnsi="Arial" w:hint="default"/>
      </w:rPr>
    </w:lvl>
  </w:abstractNum>
  <w:abstractNum w:abstractNumId="4">
    <w:nsid w:val="41006816"/>
    <w:multiLevelType w:val="hybridMultilevel"/>
    <w:tmpl w:val="A79696AA"/>
    <w:lvl w:ilvl="0" w:tplc="5D6E9B0E">
      <w:start w:val="1"/>
      <w:numFmt w:val="bullet"/>
      <w:lvlText w:val="•"/>
      <w:lvlJc w:val="left"/>
      <w:pPr>
        <w:tabs>
          <w:tab w:val="num" w:pos="720"/>
        </w:tabs>
        <w:ind w:left="720" w:hanging="360"/>
      </w:pPr>
      <w:rPr>
        <w:rFonts w:ascii="Arial" w:hAnsi="Arial" w:hint="default"/>
      </w:rPr>
    </w:lvl>
    <w:lvl w:ilvl="1" w:tplc="15AE2B70" w:tentative="1">
      <w:start w:val="1"/>
      <w:numFmt w:val="bullet"/>
      <w:lvlText w:val="•"/>
      <w:lvlJc w:val="left"/>
      <w:pPr>
        <w:tabs>
          <w:tab w:val="num" w:pos="1440"/>
        </w:tabs>
        <w:ind w:left="1440" w:hanging="360"/>
      </w:pPr>
      <w:rPr>
        <w:rFonts w:ascii="Arial" w:hAnsi="Arial" w:hint="default"/>
      </w:rPr>
    </w:lvl>
    <w:lvl w:ilvl="2" w:tplc="EE4A385A" w:tentative="1">
      <w:start w:val="1"/>
      <w:numFmt w:val="bullet"/>
      <w:lvlText w:val="•"/>
      <w:lvlJc w:val="left"/>
      <w:pPr>
        <w:tabs>
          <w:tab w:val="num" w:pos="2160"/>
        </w:tabs>
        <w:ind w:left="2160" w:hanging="360"/>
      </w:pPr>
      <w:rPr>
        <w:rFonts w:ascii="Arial" w:hAnsi="Arial" w:hint="default"/>
      </w:rPr>
    </w:lvl>
    <w:lvl w:ilvl="3" w:tplc="5CA45D80" w:tentative="1">
      <w:start w:val="1"/>
      <w:numFmt w:val="bullet"/>
      <w:lvlText w:val="•"/>
      <w:lvlJc w:val="left"/>
      <w:pPr>
        <w:tabs>
          <w:tab w:val="num" w:pos="2880"/>
        </w:tabs>
        <w:ind w:left="2880" w:hanging="360"/>
      </w:pPr>
      <w:rPr>
        <w:rFonts w:ascii="Arial" w:hAnsi="Arial" w:hint="default"/>
      </w:rPr>
    </w:lvl>
    <w:lvl w:ilvl="4" w:tplc="628AD65C" w:tentative="1">
      <w:start w:val="1"/>
      <w:numFmt w:val="bullet"/>
      <w:lvlText w:val="•"/>
      <w:lvlJc w:val="left"/>
      <w:pPr>
        <w:tabs>
          <w:tab w:val="num" w:pos="3600"/>
        </w:tabs>
        <w:ind w:left="3600" w:hanging="360"/>
      </w:pPr>
      <w:rPr>
        <w:rFonts w:ascii="Arial" w:hAnsi="Arial" w:hint="default"/>
      </w:rPr>
    </w:lvl>
    <w:lvl w:ilvl="5" w:tplc="335E0206" w:tentative="1">
      <w:start w:val="1"/>
      <w:numFmt w:val="bullet"/>
      <w:lvlText w:val="•"/>
      <w:lvlJc w:val="left"/>
      <w:pPr>
        <w:tabs>
          <w:tab w:val="num" w:pos="4320"/>
        </w:tabs>
        <w:ind w:left="4320" w:hanging="360"/>
      </w:pPr>
      <w:rPr>
        <w:rFonts w:ascii="Arial" w:hAnsi="Arial" w:hint="default"/>
      </w:rPr>
    </w:lvl>
    <w:lvl w:ilvl="6" w:tplc="07F6C1DA" w:tentative="1">
      <w:start w:val="1"/>
      <w:numFmt w:val="bullet"/>
      <w:lvlText w:val="•"/>
      <w:lvlJc w:val="left"/>
      <w:pPr>
        <w:tabs>
          <w:tab w:val="num" w:pos="5040"/>
        </w:tabs>
        <w:ind w:left="5040" w:hanging="360"/>
      </w:pPr>
      <w:rPr>
        <w:rFonts w:ascii="Arial" w:hAnsi="Arial" w:hint="default"/>
      </w:rPr>
    </w:lvl>
    <w:lvl w:ilvl="7" w:tplc="64EAC690" w:tentative="1">
      <w:start w:val="1"/>
      <w:numFmt w:val="bullet"/>
      <w:lvlText w:val="•"/>
      <w:lvlJc w:val="left"/>
      <w:pPr>
        <w:tabs>
          <w:tab w:val="num" w:pos="5760"/>
        </w:tabs>
        <w:ind w:left="5760" w:hanging="360"/>
      </w:pPr>
      <w:rPr>
        <w:rFonts w:ascii="Arial" w:hAnsi="Arial" w:hint="default"/>
      </w:rPr>
    </w:lvl>
    <w:lvl w:ilvl="8" w:tplc="3A6CC062" w:tentative="1">
      <w:start w:val="1"/>
      <w:numFmt w:val="bullet"/>
      <w:lvlText w:val="•"/>
      <w:lvlJc w:val="left"/>
      <w:pPr>
        <w:tabs>
          <w:tab w:val="num" w:pos="6480"/>
        </w:tabs>
        <w:ind w:left="6480" w:hanging="360"/>
      </w:pPr>
      <w:rPr>
        <w:rFonts w:ascii="Arial" w:hAnsi="Arial" w:hint="default"/>
      </w:rPr>
    </w:lvl>
  </w:abstractNum>
  <w:abstractNum w:abstractNumId="5">
    <w:nsid w:val="4A5C6236"/>
    <w:multiLevelType w:val="hybridMultilevel"/>
    <w:tmpl w:val="0CC66BE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6">
    <w:nsid w:val="52DF0BC3"/>
    <w:multiLevelType w:val="hybridMultilevel"/>
    <w:tmpl w:val="EA58D614"/>
    <w:lvl w:ilvl="0" w:tplc="0C090001">
      <w:start w:val="1"/>
      <w:numFmt w:val="bullet"/>
      <w:lvlText w:val=""/>
      <w:lvlJc w:val="left"/>
      <w:pPr>
        <w:ind w:left="1080" w:hanging="360"/>
      </w:pPr>
      <w:rPr>
        <w:rFonts w:ascii="Symbol" w:hAnsi="Symbol" w:hint="default"/>
      </w:rPr>
    </w:lvl>
    <w:lvl w:ilvl="1" w:tplc="0C09000F">
      <w:start w:val="1"/>
      <w:numFmt w:val="decimal"/>
      <w:lvlText w:val="%2."/>
      <w:lvlJc w:val="left"/>
      <w:pPr>
        <w:ind w:left="1800" w:hanging="360"/>
      </w:pPr>
      <w:rPr>
        <w:rFonts w:hint="default"/>
      </w:rPr>
    </w:lvl>
    <w:lvl w:ilvl="2" w:tplc="0C090005">
      <w:start w:val="1"/>
      <w:numFmt w:val="bullet"/>
      <w:lvlText w:val=""/>
      <w:lvlJc w:val="left"/>
      <w:pPr>
        <w:ind w:left="2520" w:hanging="360"/>
      </w:pPr>
      <w:rPr>
        <w:rFonts w:ascii="Wingdings" w:hAnsi="Wingdings" w:hint="default"/>
      </w:rPr>
    </w:lvl>
    <w:lvl w:ilvl="3" w:tplc="0C090001" w:tentative="1">
      <w:start w:val="1"/>
      <w:numFmt w:val="bullet"/>
      <w:lvlText w:val=""/>
      <w:lvlJc w:val="left"/>
      <w:pPr>
        <w:ind w:left="3240" w:hanging="360"/>
      </w:pPr>
      <w:rPr>
        <w:rFonts w:ascii="Symbol" w:hAnsi="Symbol" w:hint="default"/>
      </w:rPr>
    </w:lvl>
    <w:lvl w:ilvl="4" w:tplc="0C090003" w:tentative="1">
      <w:start w:val="1"/>
      <w:numFmt w:val="bullet"/>
      <w:lvlText w:val="o"/>
      <w:lvlJc w:val="left"/>
      <w:pPr>
        <w:ind w:left="3960" w:hanging="360"/>
      </w:pPr>
      <w:rPr>
        <w:rFonts w:ascii="Courier New" w:hAnsi="Courier New" w:cs="Courier New" w:hint="default"/>
      </w:rPr>
    </w:lvl>
    <w:lvl w:ilvl="5" w:tplc="0C090005" w:tentative="1">
      <w:start w:val="1"/>
      <w:numFmt w:val="bullet"/>
      <w:lvlText w:val=""/>
      <w:lvlJc w:val="left"/>
      <w:pPr>
        <w:ind w:left="4680" w:hanging="360"/>
      </w:pPr>
      <w:rPr>
        <w:rFonts w:ascii="Wingdings" w:hAnsi="Wingdings" w:hint="default"/>
      </w:rPr>
    </w:lvl>
    <w:lvl w:ilvl="6" w:tplc="0C090001" w:tentative="1">
      <w:start w:val="1"/>
      <w:numFmt w:val="bullet"/>
      <w:lvlText w:val=""/>
      <w:lvlJc w:val="left"/>
      <w:pPr>
        <w:ind w:left="5400" w:hanging="360"/>
      </w:pPr>
      <w:rPr>
        <w:rFonts w:ascii="Symbol" w:hAnsi="Symbol" w:hint="default"/>
      </w:rPr>
    </w:lvl>
    <w:lvl w:ilvl="7" w:tplc="0C090003" w:tentative="1">
      <w:start w:val="1"/>
      <w:numFmt w:val="bullet"/>
      <w:lvlText w:val="o"/>
      <w:lvlJc w:val="left"/>
      <w:pPr>
        <w:ind w:left="6120" w:hanging="360"/>
      </w:pPr>
      <w:rPr>
        <w:rFonts w:ascii="Courier New" w:hAnsi="Courier New" w:cs="Courier New" w:hint="default"/>
      </w:rPr>
    </w:lvl>
    <w:lvl w:ilvl="8" w:tplc="0C090005" w:tentative="1">
      <w:start w:val="1"/>
      <w:numFmt w:val="bullet"/>
      <w:lvlText w:val=""/>
      <w:lvlJc w:val="left"/>
      <w:pPr>
        <w:ind w:left="6840" w:hanging="360"/>
      </w:pPr>
      <w:rPr>
        <w:rFonts w:ascii="Wingdings" w:hAnsi="Wingdings" w:hint="default"/>
      </w:rPr>
    </w:lvl>
  </w:abstractNum>
  <w:abstractNum w:abstractNumId="7">
    <w:nsid w:val="54306B6F"/>
    <w:multiLevelType w:val="hybridMultilevel"/>
    <w:tmpl w:val="B18CDC4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8">
    <w:nsid w:val="56C92C3C"/>
    <w:multiLevelType w:val="hybridMultilevel"/>
    <w:tmpl w:val="447E1DDA"/>
    <w:lvl w:ilvl="0" w:tplc="7BEC9706">
      <w:start w:val="1"/>
      <w:numFmt w:val="bullet"/>
      <w:lvlText w:val="•"/>
      <w:lvlJc w:val="left"/>
      <w:pPr>
        <w:tabs>
          <w:tab w:val="num" w:pos="720"/>
        </w:tabs>
        <w:ind w:left="720" w:hanging="360"/>
      </w:pPr>
      <w:rPr>
        <w:rFonts w:ascii="Arial" w:hAnsi="Arial" w:hint="default"/>
      </w:rPr>
    </w:lvl>
    <w:lvl w:ilvl="1" w:tplc="57106772" w:tentative="1">
      <w:start w:val="1"/>
      <w:numFmt w:val="bullet"/>
      <w:lvlText w:val="•"/>
      <w:lvlJc w:val="left"/>
      <w:pPr>
        <w:tabs>
          <w:tab w:val="num" w:pos="1440"/>
        </w:tabs>
        <w:ind w:left="1440" w:hanging="360"/>
      </w:pPr>
      <w:rPr>
        <w:rFonts w:ascii="Arial" w:hAnsi="Arial" w:hint="default"/>
      </w:rPr>
    </w:lvl>
    <w:lvl w:ilvl="2" w:tplc="FEE40EA2" w:tentative="1">
      <w:start w:val="1"/>
      <w:numFmt w:val="bullet"/>
      <w:lvlText w:val="•"/>
      <w:lvlJc w:val="left"/>
      <w:pPr>
        <w:tabs>
          <w:tab w:val="num" w:pos="2160"/>
        </w:tabs>
        <w:ind w:left="2160" w:hanging="360"/>
      </w:pPr>
      <w:rPr>
        <w:rFonts w:ascii="Arial" w:hAnsi="Arial" w:hint="default"/>
      </w:rPr>
    </w:lvl>
    <w:lvl w:ilvl="3" w:tplc="BBF2A89E" w:tentative="1">
      <w:start w:val="1"/>
      <w:numFmt w:val="bullet"/>
      <w:lvlText w:val="•"/>
      <w:lvlJc w:val="left"/>
      <w:pPr>
        <w:tabs>
          <w:tab w:val="num" w:pos="2880"/>
        </w:tabs>
        <w:ind w:left="2880" w:hanging="360"/>
      </w:pPr>
      <w:rPr>
        <w:rFonts w:ascii="Arial" w:hAnsi="Arial" w:hint="default"/>
      </w:rPr>
    </w:lvl>
    <w:lvl w:ilvl="4" w:tplc="55B8F83A" w:tentative="1">
      <w:start w:val="1"/>
      <w:numFmt w:val="bullet"/>
      <w:lvlText w:val="•"/>
      <w:lvlJc w:val="left"/>
      <w:pPr>
        <w:tabs>
          <w:tab w:val="num" w:pos="3600"/>
        </w:tabs>
        <w:ind w:left="3600" w:hanging="360"/>
      </w:pPr>
      <w:rPr>
        <w:rFonts w:ascii="Arial" w:hAnsi="Arial" w:hint="default"/>
      </w:rPr>
    </w:lvl>
    <w:lvl w:ilvl="5" w:tplc="6FE8721C" w:tentative="1">
      <w:start w:val="1"/>
      <w:numFmt w:val="bullet"/>
      <w:lvlText w:val="•"/>
      <w:lvlJc w:val="left"/>
      <w:pPr>
        <w:tabs>
          <w:tab w:val="num" w:pos="4320"/>
        </w:tabs>
        <w:ind w:left="4320" w:hanging="360"/>
      </w:pPr>
      <w:rPr>
        <w:rFonts w:ascii="Arial" w:hAnsi="Arial" w:hint="default"/>
      </w:rPr>
    </w:lvl>
    <w:lvl w:ilvl="6" w:tplc="06064DB6" w:tentative="1">
      <w:start w:val="1"/>
      <w:numFmt w:val="bullet"/>
      <w:lvlText w:val="•"/>
      <w:lvlJc w:val="left"/>
      <w:pPr>
        <w:tabs>
          <w:tab w:val="num" w:pos="5040"/>
        </w:tabs>
        <w:ind w:left="5040" w:hanging="360"/>
      </w:pPr>
      <w:rPr>
        <w:rFonts w:ascii="Arial" w:hAnsi="Arial" w:hint="default"/>
      </w:rPr>
    </w:lvl>
    <w:lvl w:ilvl="7" w:tplc="A8705366" w:tentative="1">
      <w:start w:val="1"/>
      <w:numFmt w:val="bullet"/>
      <w:lvlText w:val="•"/>
      <w:lvlJc w:val="left"/>
      <w:pPr>
        <w:tabs>
          <w:tab w:val="num" w:pos="5760"/>
        </w:tabs>
        <w:ind w:left="5760" w:hanging="360"/>
      </w:pPr>
      <w:rPr>
        <w:rFonts w:ascii="Arial" w:hAnsi="Arial" w:hint="default"/>
      </w:rPr>
    </w:lvl>
    <w:lvl w:ilvl="8" w:tplc="0470C006" w:tentative="1">
      <w:start w:val="1"/>
      <w:numFmt w:val="bullet"/>
      <w:lvlText w:val="•"/>
      <w:lvlJc w:val="left"/>
      <w:pPr>
        <w:tabs>
          <w:tab w:val="num" w:pos="6480"/>
        </w:tabs>
        <w:ind w:left="6480" w:hanging="360"/>
      </w:pPr>
      <w:rPr>
        <w:rFonts w:ascii="Arial" w:hAnsi="Arial" w:hint="default"/>
      </w:rPr>
    </w:lvl>
  </w:abstractNum>
  <w:abstractNum w:abstractNumId="9">
    <w:nsid w:val="573A12EE"/>
    <w:multiLevelType w:val="hybridMultilevel"/>
    <w:tmpl w:val="B824B718"/>
    <w:lvl w:ilvl="0" w:tplc="7DB409E8">
      <w:start w:val="1"/>
      <w:numFmt w:val="bullet"/>
      <w:lvlText w:val=""/>
      <w:lvlJc w:val="left"/>
      <w:pPr>
        <w:ind w:left="851" w:hanging="567"/>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5ED020F7"/>
    <w:multiLevelType w:val="hybridMultilevel"/>
    <w:tmpl w:val="C0E6BEE2"/>
    <w:lvl w:ilvl="0" w:tplc="581C8A3A">
      <w:start w:val="1"/>
      <w:numFmt w:val="bullet"/>
      <w:lvlText w:val="•"/>
      <w:lvlJc w:val="left"/>
      <w:pPr>
        <w:tabs>
          <w:tab w:val="num" w:pos="720"/>
        </w:tabs>
        <w:ind w:left="720" w:hanging="360"/>
      </w:pPr>
      <w:rPr>
        <w:rFonts w:ascii="Arial" w:hAnsi="Arial" w:hint="default"/>
      </w:rPr>
    </w:lvl>
    <w:lvl w:ilvl="1" w:tplc="56706570" w:tentative="1">
      <w:start w:val="1"/>
      <w:numFmt w:val="bullet"/>
      <w:lvlText w:val="•"/>
      <w:lvlJc w:val="left"/>
      <w:pPr>
        <w:tabs>
          <w:tab w:val="num" w:pos="1440"/>
        </w:tabs>
        <w:ind w:left="1440" w:hanging="360"/>
      </w:pPr>
      <w:rPr>
        <w:rFonts w:ascii="Arial" w:hAnsi="Arial" w:hint="default"/>
      </w:rPr>
    </w:lvl>
    <w:lvl w:ilvl="2" w:tplc="D4962268" w:tentative="1">
      <w:start w:val="1"/>
      <w:numFmt w:val="bullet"/>
      <w:lvlText w:val="•"/>
      <w:lvlJc w:val="left"/>
      <w:pPr>
        <w:tabs>
          <w:tab w:val="num" w:pos="2160"/>
        </w:tabs>
        <w:ind w:left="2160" w:hanging="360"/>
      </w:pPr>
      <w:rPr>
        <w:rFonts w:ascii="Arial" w:hAnsi="Arial" w:hint="default"/>
      </w:rPr>
    </w:lvl>
    <w:lvl w:ilvl="3" w:tplc="3F2AC0B6" w:tentative="1">
      <w:start w:val="1"/>
      <w:numFmt w:val="bullet"/>
      <w:lvlText w:val="•"/>
      <w:lvlJc w:val="left"/>
      <w:pPr>
        <w:tabs>
          <w:tab w:val="num" w:pos="2880"/>
        </w:tabs>
        <w:ind w:left="2880" w:hanging="360"/>
      </w:pPr>
      <w:rPr>
        <w:rFonts w:ascii="Arial" w:hAnsi="Arial" w:hint="default"/>
      </w:rPr>
    </w:lvl>
    <w:lvl w:ilvl="4" w:tplc="B6266FB8" w:tentative="1">
      <w:start w:val="1"/>
      <w:numFmt w:val="bullet"/>
      <w:lvlText w:val="•"/>
      <w:lvlJc w:val="left"/>
      <w:pPr>
        <w:tabs>
          <w:tab w:val="num" w:pos="3600"/>
        </w:tabs>
        <w:ind w:left="3600" w:hanging="360"/>
      </w:pPr>
      <w:rPr>
        <w:rFonts w:ascii="Arial" w:hAnsi="Arial" w:hint="default"/>
      </w:rPr>
    </w:lvl>
    <w:lvl w:ilvl="5" w:tplc="5560AEEE" w:tentative="1">
      <w:start w:val="1"/>
      <w:numFmt w:val="bullet"/>
      <w:lvlText w:val="•"/>
      <w:lvlJc w:val="left"/>
      <w:pPr>
        <w:tabs>
          <w:tab w:val="num" w:pos="4320"/>
        </w:tabs>
        <w:ind w:left="4320" w:hanging="360"/>
      </w:pPr>
      <w:rPr>
        <w:rFonts w:ascii="Arial" w:hAnsi="Arial" w:hint="default"/>
      </w:rPr>
    </w:lvl>
    <w:lvl w:ilvl="6" w:tplc="8A044F1A" w:tentative="1">
      <w:start w:val="1"/>
      <w:numFmt w:val="bullet"/>
      <w:lvlText w:val="•"/>
      <w:lvlJc w:val="left"/>
      <w:pPr>
        <w:tabs>
          <w:tab w:val="num" w:pos="5040"/>
        </w:tabs>
        <w:ind w:left="5040" w:hanging="360"/>
      </w:pPr>
      <w:rPr>
        <w:rFonts w:ascii="Arial" w:hAnsi="Arial" w:hint="default"/>
      </w:rPr>
    </w:lvl>
    <w:lvl w:ilvl="7" w:tplc="EB48DDB8" w:tentative="1">
      <w:start w:val="1"/>
      <w:numFmt w:val="bullet"/>
      <w:lvlText w:val="•"/>
      <w:lvlJc w:val="left"/>
      <w:pPr>
        <w:tabs>
          <w:tab w:val="num" w:pos="5760"/>
        </w:tabs>
        <w:ind w:left="5760" w:hanging="360"/>
      </w:pPr>
      <w:rPr>
        <w:rFonts w:ascii="Arial" w:hAnsi="Arial" w:hint="default"/>
      </w:rPr>
    </w:lvl>
    <w:lvl w:ilvl="8" w:tplc="597678BA" w:tentative="1">
      <w:start w:val="1"/>
      <w:numFmt w:val="bullet"/>
      <w:lvlText w:val="•"/>
      <w:lvlJc w:val="left"/>
      <w:pPr>
        <w:tabs>
          <w:tab w:val="num" w:pos="6480"/>
        </w:tabs>
        <w:ind w:left="6480" w:hanging="360"/>
      </w:pPr>
      <w:rPr>
        <w:rFonts w:ascii="Arial" w:hAnsi="Arial" w:hint="default"/>
      </w:rPr>
    </w:lvl>
  </w:abstractNum>
  <w:abstractNum w:abstractNumId="11">
    <w:nsid w:val="625055B8"/>
    <w:multiLevelType w:val="hybridMultilevel"/>
    <w:tmpl w:val="8ECCA134"/>
    <w:lvl w:ilvl="0" w:tplc="7DB409E8">
      <w:start w:val="1"/>
      <w:numFmt w:val="bullet"/>
      <w:lvlText w:val=""/>
      <w:lvlJc w:val="left"/>
      <w:pPr>
        <w:ind w:left="1208" w:hanging="567"/>
      </w:pPr>
      <w:rPr>
        <w:rFonts w:ascii="Wingdings" w:hAnsi="Wingdings" w:hint="default"/>
      </w:rPr>
    </w:lvl>
    <w:lvl w:ilvl="1" w:tplc="04090003" w:tentative="1">
      <w:start w:val="1"/>
      <w:numFmt w:val="bullet"/>
      <w:lvlText w:val="o"/>
      <w:lvlJc w:val="left"/>
      <w:pPr>
        <w:ind w:left="1797" w:hanging="360"/>
      </w:pPr>
      <w:rPr>
        <w:rFonts w:ascii="Courier New" w:hAnsi="Courier New" w:hint="default"/>
      </w:rPr>
    </w:lvl>
    <w:lvl w:ilvl="2" w:tplc="04090005" w:tentative="1">
      <w:start w:val="1"/>
      <w:numFmt w:val="bullet"/>
      <w:lvlText w:val=""/>
      <w:lvlJc w:val="left"/>
      <w:pPr>
        <w:ind w:left="2517" w:hanging="360"/>
      </w:pPr>
      <w:rPr>
        <w:rFonts w:ascii="Wingdings" w:hAnsi="Wingdings" w:hint="default"/>
      </w:rPr>
    </w:lvl>
    <w:lvl w:ilvl="3" w:tplc="04090001" w:tentative="1">
      <w:start w:val="1"/>
      <w:numFmt w:val="bullet"/>
      <w:lvlText w:val=""/>
      <w:lvlJc w:val="left"/>
      <w:pPr>
        <w:ind w:left="3237" w:hanging="360"/>
      </w:pPr>
      <w:rPr>
        <w:rFonts w:ascii="Symbol" w:hAnsi="Symbol" w:hint="default"/>
      </w:rPr>
    </w:lvl>
    <w:lvl w:ilvl="4" w:tplc="04090003" w:tentative="1">
      <w:start w:val="1"/>
      <w:numFmt w:val="bullet"/>
      <w:lvlText w:val="o"/>
      <w:lvlJc w:val="left"/>
      <w:pPr>
        <w:ind w:left="3957" w:hanging="360"/>
      </w:pPr>
      <w:rPr>
        <w:rFonts w:ascii="Courier New" w:hAnsi="Courier New" w:hint="default"/>
      </w:rPr>
    </w:lvl>
    <w:lvl w:ilvl="5" w:tplc="04090005" w:tentative="1">
      <w:start w:val="1"/>
      <w:numFmt w:val="bullet"/>
      <w:lvlText w:val=""/>
      <w:lvlJc w:val="left"/>
      <w:pPr>
        <w:ind w:left="4677" w:hanging="360"/>
      </w:pPr>
      <w:rPr>
        <w:rFonts w:ascii="Wingdings" w:hAnsi="Wingdings" w:hint="default"/>
      </w:rPr>
    </w:lvl>
    <w:lvl w:ilvl="6" w:tplc="04090001" w:tentative="1">
      <w:start w:val="1"/>
      <w:numFmt w:val="bullet"/>
      <w:lvlText w:val=""/>
      <w:lvlJc w:val="left"/>
      <w:pPr>
        <w:ind w:left="5397" w:hanging="360"/>
      </w:pPr>
      <w:rPr>
        <w:rFonts w:ascii="Symbol" w:hAnsi="Symbol" w:hint="default"/>
      </w:rPr>
    </w:lvl>
    <w:lvl w:ilvl="7" w:tplc="04090003" w:tentative="1">
      <w:start w:val="1"/>
      <w:numFmt w:val="bullet"/>
      <w:lvlText w:val="o"/>
      <w:lvlJc w:val="left"/>
      <w:pPr>
        <w:ind w:left="6117" w:hanging="360"/>
      </w:pPr>
      <w:rPr>
        <w:rFonts w:ascii="Courier New" w:hAnsi="Courier New" w:hint="default"/>
      </w:rPr>
    </w:lvl>
    <w:lvl w:ilvl="8" w:tplc="04090005" w:tentative="1">
      <w:start w:val="1"/>
      <w:numFmt w:val="bullet"/>
      <w:lvlText w:val=""/>
      <w:lvlJc w:val="left"/>
      <w:pPr>
        <w:ind w:left="6837" w:hanging="360"/>
      </w:pPr>
      <w:rPr>
        <w:rFonts w:ascii="Wingdings" w:hAnsi="Wingdings" w:hint="default"/>
      </w:rPr>
    </w:lvl>
  </w:abstractNum>
  <w:abstractNum w:abstractNumId="12">
    <w:nsid w:val="64D76244"/>
    <w:multiLevelType w:val="hybridMultilevel"/>
    <w:tmpl w:val="0680D79C"/>
    <w:lvl w:ilvl="0" w:tplc="2A345AEE">
      <w:start w:val="1"/>
      <w:numFmt w:val="bullet"/>
      <w:lvlText w:val="•"/>
      <w:lvlJc w:val="left"/>
      <w:pPr>
        <w:tabs>
          <w:tab w:val="num" w:pos="720"/>
        </w:tabs>
        <w:ind w:left="720" w:hanging="360"/>
      </w:pPr>
      <w:rPr>
        <w:rFonts w:ascii="Arial" w:hAnsi="Arial" w:hint="default"/>
      </w:rPr>
    </w:lvl>
    <w:lvl w:ilvl="1" w:tplc="EE5609FC" w:tentative="1">
      <w:start w:val="1"/>
      <w:numFmt w:val="bullet"/>
      <w:lvlText w:val="•"/>
      <w:lvlJc w:val="left"/>
      <w:pPr>
        <w:tabs>
          <w:tab w:val="num" w:pos="1440"/>
        </w:tabs>
        <w:ind w:left="1440" w:hanging="360"/>
      </w:pPr>
      <w:rPr>
        <w:rFonts w:ascii="Arial" w:hAnsi="Arial" w:hint="default"/>
      </w:rPr>
    </w:lvl>
    <w:lvl w:ilvl="2" w:tplc="75443174" w:tentative="1">
      <w:start w:val="1"/>
      <w:numFmt w:val="bullet"/>
      <w:lvlText w:val="•"/>
      <w:lvlJc w:val="left"/>
      <w:pPr>
        <w:tabs>
          <w:tab w:val="num" w:pos="2160"/>
        </w:tabs>
        <w:ind w:left="2160" w:hanging="360"/>
      </w:pPr>
      <w:rPr>
        <w:rFonts w:ascii="Arial" w:hAnsi="Arial" w:hint="default"/>
      </w:rPr>
    </w:lvl>
    <w:lvl w:ilvl="3" w:tplc="7A2C4AFA" w:tentative="1">
      <w:start w:val="1"/>
      <w:numFmt w:val="bullet"/>
      <w:lvlText w:val="•"/>
      <w:lvlJc w:val="left"/>
      <w:pPr>
        <w:tabs>
          <w:tab w:val="num" w:pos="2880"/>
        </w:tabs>
        <w:ind w:left="2880" w:hanging="360"/>
      </w:pPr>
      <w:rPr>
        <w:rFonts w:ascii="Arial" w:hAnsi="Arial" w:hint="default"/>
      </w:rPr>
    </w:lvl>
    <w:lvl w:ilvl="4" w:tplc="EB7A25A6" w:tentative="1">
      <w:start w:val="1"/>
      <w:numFmt w:val="bullet"/>
      <w:lvlText w:val="•"/>
      <w:lvlJc w:val="left"/>
      <w:pPr>
        <w:tabs>
          <w:tab w:val="num" w:pos="3600"/>
        </w:tabs>
        <w:ind w:left="3600" w:hanging="360"/>
      </w:pPr>
      <w:rPr>
        <w:rFonts w:ascii="Arial" w:hAnsi="Arial" w:hint="default"/>
      </w:rPr>
    </w:lvl>
    <w:lvl w:ilvl="5" w:tplc="A3E87FA0" w:tentative="1">
      <w:start w:val="1"/>
      <w:numFmt w:val="bullet"/>
      <w:lvlText w:val="•"/>
      <w:lvlJc w:val="left"/>
      <w:pPr>
        <w:tabs>
          <w:tab w:val="num" w:pos="4320"/>
        </w:tabs>
        <w:ind w:left="4320" w:hanging="360"/>
      </w:pPr>
      <w:rPr>
        <w:rFonts w:ascii="Arial" w:hAnsi="Arial" w:hint="default"/>
      </w:rPr>
    </w:lvl>
    <w:lvl w:ilvl="6" w:tplc="C04CA1E8" w:tentative="1">
      <w:start w:val="1"/>
      <w:numFmt w:val="bullet"/>
      <w:lvlText w:val="•"/>
      <w:lvlJc w:val="left"/>
      <w:pPr>
        <w:tabs>
          <w:tab w:val="num" w:pos="5040"/>
        </w:tabs>
        <w:ind w:left="5040" w:hanging="360"/>
      </w:pPr>
      <w:rPr>
        <w:rFonts w:ascii="Arial" w:hAnsi="Arial" w:hint="default"/>
      </w:rPr>
    </w:lvl>
    <w:lvl w:ilvl="7" w:tplc="CD2804C0" w:tentative="1">
      <w:start w:val="1"/>
      <w:numFmt w:val="bullet"/>
      <w:lvlText w:val="•"/>
      <w:lvlJc w:val="left"/>
      <w:pPr>
        <w:tabs>
          <w:tab w:val="num" w:pos="5760"/>
        </w:tabs>
        <w:ind w:left="5760" w:hanging="360"/>
      </w:pPr>
      <w:rPr>
        <w:rFonts w:ascii="Arial" w:hAnsi="Arial" w:hint="default"/>
      </w:rPr>
    </w:lvl>
    <w:lvl w:ilvl="8" w:tplc="92684044" w:tentative="1">
      <w:start w:val="1"/>
      <w:numFmt w:val="bullet"/>
      <w:lvlText w:val="•"/>
      <w:lvlJc w:val="left"/>
      <w:pPr>
        <w:tabs>
          <w:tab w:val="num" w:pos="6480"/>
        </w:tabs>
        <w:ind w:left="6480" w:hanging="360"/>
      </w:pPr>
      <w:rPr>
        <w:rFonts w:ascii="Arial" w:hAnsi="Arial" w:hint="default"/>
      </w:rPr>
    </w:lvl>
  </w:abstractNum>
  <w:abstractNum w:abstractNumId="13">
    <w:nsid w:val="67AD1CC7"/>
    <w:multiLevelType w:val="multilevel"/>
    <w:tmpl w:val="0C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
    <w:nsid w:val="71E065FF"/>
    <w:multiLevelType w:val="hybridMultilevel"/>
    <w:tmpl w:val="50AADC2C"/>
    <w:lvl w:ilvl="0" w:tplc="2B3C0060">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5">
    <w:nsid w:val="737C2CCF"/>
    <w:multiLevelType w:val="hybridMultilevel"/>
    <w:tmpl w:val="619C1722"/>
    <w:lvl w:ilvl="0" w:tplc="0C090001">
      <w:start w:val="1"/>
      <w:numFmt w:val="bullet"/>
      <w:lvlText w:val=""/>
      <w:lvlJc w:val="left"/>
      <w:pPr>
        <w:ind w:left="1080" w:hanging="360"/>
      </w:pPr>
      <w:rPr>
        <w:rFonts w:ascii="Symbol" w:hAnsi="Symbol" w:hint="default"/>
      </w:rPr>
    </w:lvl>
    <w:lvl w:ilvl="1" w:tplc="0C090003" w:tentative="1">
      <w:start w:val="1"/>
      <w:numFmt w:val="bullet"/>
      <w:lvlText w:val="o"/>
      <w:lvlJc w:val="left"/>
      <w:pPr>
        <w:ind w:left="1800" w:hanging="360"/>
      </w:pPr>
      <w:rPr>
        <w:rFonts w:ascii="Courier New" w:hAnsi="Courier New" w:cs="Courier New" w:hint="default"/>
      </w:rPr>
    </w:lvl>
    <w:lvl w:ilvl="2" w:tplc="0C090005" w:tentative="1">
      <w:start w:val="1"/>
      <w:numFmt w:val="bullet"/>
      <w:lvlText w:val=""/>
      <w:lvlJc w:val="left"/>
      <w:pPr>
        <w:ind w:left="2520" w:hanging="360"/>
      </w:pPr>
      <w:rPr>
        <w:rFonts w:ascii="Wingdings" w:hAnsi="Wingdings" w:hint="default"/>
      </w:rPr>
    </w:lvl>
    <w:lvl w:ilvl="3" w:tplc="0C090001" w:tentative="1">
      <w:start w:val="1"/>
      <w:numFmt w:val="bullet"/>
      <w:lvlText w:val=""/>
      <w:lvlJc w:val="left"/>
      <w:pPr>
        <w:ind w:left="3240" w:hanging="360"/>
      </w:pPr>
      <w:rPr>
        <w:rFonts w:ascii="Symbol" w:hAnsi="Symbol" w:hint="default"/>
      </w:rPr>
    </w:lvl>
    <w:lvl w:ilvl="4" w:tplc="0C090003" w:tentative="1">
      <w:start w:val="1"/>
      <w:numFmt w:val="bullet"/>
      <w:lvlText w:val="o"/>
      <w:lvlJc w:val="left"/>
      <w:pPr>
        <w:ind w:left="3960" w:hanging="360"/>
      </w:pPr>
      <w:rPr>
        <w:rFonts w:ascii="Courier New" w:hAnsi="Courier New" w:cs="Courier New" w:hint="default"/>
      </w:rPr>
    </w:lvl>
    <w:lvl w:ilvl="5" w:tplc="0C090005" w:tentative="1">
      <w:start w:val="1"/>
      <w:numFmt w:val="bullet"/>
      <w:lvlText w:val=""/>
      <w:lvlJc w:val="left"/>
      <w:pPr>
        <w:ind w:left="4680" w:hanging="360"/>
      </w:pPr>
      <w:rPr>
        <w:rFonts w:ascii="Wingdings" w:hAnsi="Wingdings" w:hint="default"/>
      </w:rPr>
    </w:lvl>
    <w:lvl w:ilvl="6" w:tplc="0C090001" w:tentative="1">
      <w:start w:val="1"/>
      <w:numFmt w:val="bullet"/>
      <w:lvlText w:val=""/>
      <w:lvlJc w:val="left"/>
      <w:pPr>
        <w:ind w:left="5400" w:hanging="360"/>
      </w:pPr>
      <w:rPr>
        <w:rFonts w:ascii="Symbol" w:hAnsi="Symbol" w:hint="default"/>
      </w:rPr>
    </w:lvl>
    <w:lvl w:ilvl="7" w:tplc="0C090003" w:tentative="1">
      <w:start w:val="1"/>
      <w:numFmt w:val="bullet"/>
      <w:lvlText w:val="o"/>
      <w:lvlJc w:val="left"/>
      <w:pPr>
        <w:ind w:left="6120" w:hanging="360"/>
      </w:pPr>
      <w:rPr>
        <w:rFonts w:ascii="Courier New" w:hAnsi="Courier New" w:cs="Courier New" w:hint="default"/>
      </w:rPr>
    </w:lvl>
    <w:lvl w:ilvl="8" w:tplc="0C090005" w:tentative="1">
      <w:start w:val="1"/>
      <w:numFmt w:val="bullet"/>
      <w:lvlText w:val=""/>
      <w:lvlJc w:val="left"/>
      <w:pPr>
        <w:ind w:left="6840" w:hanging="360"/>
      </w:pPr>
      <w:rPr>
        <w:rFonts w:ascii="Wingdings" w:hAnsi="Wingdings" w:hint="default"/>
      </w:rPr>
    </w:lvl>
  </w:abstractNum>
  <w:abstractNum w:abstractNumId="16">
    <w:nsid w:val="73CD47B5"/>
    <w:multiLevelType w:val="hybridMultilevel"/>
    <w:tmpl w:val="3746C502"/>
    <w:lvl w:ilvl="0" w:tplc="7534D70C">
      <w:start w:val="1"/>
      <w:numFmt w:val="bullet"/>
      <w:lvlText w:val="•"/>
      <w:lvlJc w:val="left"/>
      <w:pPr>
        <w:tabs>
          <w:tab w:val="num" w:pos="720"/>
        </w:tabs>
        <w:ind w:left="720" w:hanging="360"/>
      </w:pPr>
      <w:rPr>
        <w:rFonts w:ascii="Arial" w:hAnsi="Arial" w:hint="default"/>
      </w:rPr>
    </w:lvl>
    <w:lvl w:ilvl="1" w:tplc="8862BAC0" w:tentative="1">
      <w:start w:val="1"/>
      <w:numFmt w:val="bullet"/>
      <w:lvlText w:val="•"/>
      <w:lvlJc w:val="left"/>
      <w:pPr>
        <w:tabs>
          <w:tab w:val="num" w:pos="1440"/>
        </w:tabs>
        <w:ind w:left="1440" w:hanging="360"/>
      </w:pPr>
      <w:rPr>
        <w:rFonts w:ascii="Arial" w:hAnsi="Arial" w:hint="default"/>
      </w:rPr>
    </w:lvl>
    <w:lvl w:ilvl="2" w:tplc="FC2CC86E" w:tentative="1">
      <w:start w:val="1"/>
      <w:numFmt w:val="bullet"/>
      <w:lvlText w:val="•"/>
      <w:lvlJc w:val="left"/>
      <w:pPr>
        <w:tabs>
          <w:tab w:val="num" w:pos="2160"/>
        </w:tabs>
        <w:ind w:left="2160" w:hanging="360"/>
      </w:pPr>
      <w:rPr>
        <w:rFonts w:ascii="Arial" w:hAnsi="Arial" w:hint="default"/>
      </w:rPr>
    </w:lvl>
    <w:lvl w:ilvl="3" w:tplc="DE724BD4" w:tentative="1">
      <w:start w:val="1"/>
      <w:numFmt w:val="bullet"/>
      <w:lvlText w:val="•"/>
      <w:lvlJc w:val="left"/>
      <w:pPr>
        <w:tabs>
          <w:tab w:val="num" w:pos="2880"/>
        </w:tabs>
        <w:ind w:left="2880" w:hanging="360"/>
      </w:pPr>
      <w:rPr>
        <w:rFonts w:ascii="Arial" w:hAnsi="Arial" w:hint="default"/>
      </w:rPr>
    </w:lvl>
    <w:lvl w:ilvl="4" w:tplc="676C0710" w:tentative="1">
      <w:start w:val="1"/>
      <w:numFmt w:val="bullet"/>
      <w:lvlText w:val="•"/>
      <w:lvlJc w:val="left"/>
      <w:pPr>
        <w:tabs>
          <w:tab w:val="num" w:pos="3600"/>
        </w:tabs>
        <w:ind w:left="3600" w:hanging="360"/>
      </w:pPr>
      <w:rPr>
        <w:rFonts w:ascii="Arial" w:hAnsi="Arial" w:hint="default"/>
      </w:rPr>
    </w:lvl>
    <w:lvl w:ilvl="5" w:tplc="66F65728" w:tentative="1">
      <w:start w:val="1"/>
      <w:numFmt w:val="bullet"/>
      <w:lvlText w:val="•"/>
      <w:lvlJc w:val="left"/>
      <w:pPr>
        <w:tabs>
          <w:tab w:val="num" w:pos="4320"/>
        </w:tabs>
        <w:ind w:left="4320" w:hanging="360"/>
      </w:pPr>
      <w:rPr>
        <w:rFonts w:ascii="Arial" w:hAnsi="Arial" w:hint="default"/>
      </w:rPr>
    </w:lvl>
    <w:lvl w:ilvl="6" w:tplc="182A77FC" w:tentative="1">
      <w:start w:val="1"/>
      <w:numFmt w:val="bullet"/>
      <w:lvlText w:val="•"/>
      <w:lvlJc w:val="left"/>
      <w:pPr>
        <w:tabs>
          <w:tab w:val="num" w:pos="5040"/>
        </w:tabs>
        <w:ind w:left="5040" w:hanging="360"/>
      </w:pPr>
      <w:rPr>
        <w:rFonts w:ascii="Arial" w:hAnsi="Arial" w:hint="default"/>
      </w:rPr>
    </w:lvl>
    <w:lvl w:ilvl="7" w:tplc="863C211E" w:tentative="1">
      <w:start w:val="1"/>
      <w:numFmt w:val="bullet"/>
      <w:lvlText w:val="•"/>
      <w:lvlJc w:val="left"/>
      <w:pPr>
        <w:tabs>
          <w:tab w:val="num" w:pos="5760"/>
        </w:tabs>
        <w:ind w:left="5760" w:hanging="360"/>
      </w:pPr>
      <w:rPr>
        <w:rFonts w:ascii="Arial" w:hAnsi="Arial" w:hint="default"/>
      </w:rPr>
    </w:lvl>
    <w:lvl w:ilvl="8" w:tplc="CE80B4C6" w:tentative="1">
      <w:start w:val="1"/>
      <w:numFmt w:val="bullet"/>
      <w:lvlText w:val="•"/>
      <w:lvlJc w:val="left"/>
      <w:pPr>
        <w:tabs>
          <w:tab w:val="num" w:pos="6480"/>
        </w:tabs>
        <w:ind w:left="6480" w:hanging="360"/>
      </w:pPr>
      <w:rPr>
        <w:rFonts w:ascii="Arial" w:hAnsi="Arial" w:hint="default"/>
      </w:rPr>
    </w:lvl>
  </w:abstractNum>
  <w:num w:numId="1">
    <w:abstractNumId w:val="1"/>
  </w:num>
  <w:num w:numId="2">
    <w:abstractNumId w:val="2"/>
  </w:num>
  <w:num w:numId="3">
    <w:abstractNumId w:val="4"/>
  </w:num>
  <w:num w:numId="4">
    <w:abstractNumId w:val="0"/>
  </w:num>
  <w:num w:numId="5">
    <w:abstractNumId w:val="16"/>
  </w:num>
  <w:num w:numId="6">
    <w:abstractNumId w:val="8"/>
  </w:num>
  <w:num w:numId="7">
    <w:abstractNumId w:val="5"/>
  </w:num>
  <w:num w:numId="8">
    <w:abstractNumId w:val="13"/>
  </w:num>
  <w:num w:numId="9">
    <w:abstractNumId w:val="10"/>
  </w:num>
  <w:num w:numId="10">
    <w:abstractNumId w:val="12"/>
  </w:num>
  <w:num w:numId="11">
    <w:abstractNumId w:val="3"/>
  </w:num>
  <w:num w:numId="12">
    <w:abstractNumId w:val="7"/>
  </w:num>
  <w:num w:numId="13">
    <w:abstractNumId w:val="14"/>
  </w:num>
  <w:num w:numId="14">
    <w:abstractNumId w:val="15"/>
  </w:num>
  <w:num w:numId="15">
    <w:abstractNumId w:val="6"/>
  </w:num>
  <w:num w:numId="16">
    <w:abstractNumId w:val="11"/>
  </w:num>
  <w:num w:numId="17">
    <w:abstractNumId w:val="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proofState w:spelling="clean"/>
  <w:defaultTabStop w:val="720"/>
  <w:drawingGridHorizontalSpacing w:val="110"/>
  <w:displayHorizontalDrawingGridEvery w:val="2"/>
  <w:characterSpacingControl w:val="doNotCompress"/>
  <w:hdrShapeDefaults>
    <o:shapedefaults v:ext="edit" spidmax="23553"/>
  </w:hdrShapeDefaults>
  <w:footnotePr>
    <w:footnote w:id="-1"/>
    <w:footnote w:id="0"/>
  </w:footnotePr>
  <w:endnotePr>
    <w:endnote w:id="-1"/>
    <w:endnote w:id="0"/>
  </w:endnotePr>
  <w:compat/>
  <w:rsids>
    <w:rsidRoot w:val="0018654C"/>
    <w:rsid w:val="0003221A"/>
    <w:rsid w:val="00032524"/>
    <w:rsid w:val="00052F99"/>
    <w:rsid w:val="000574BA"/>
    <w:rsid w:val="00061B40"/>
    <w:rsid w:val="00072A3F"/>
    <w:rsid w:val="00087902"/>
    <w:rsid w:val="000905E7"/>
    <w:rsid w:val="000A366B"/>
    <w:rsid w:val="000B0311"/>
    <w:rsid w:val="000D58DA"/>
    <w:rsid w:val="000E2F10"/>
    <w:rsid w:val="000F1CB2"/>
    <w:rsid w:val="000F7D27"/>
    <w:rsid w:val="00110781"/>
    <w:rsid w:val="00131A40"/>
    <w:rsid w:val="00141670"/>
    <w:rsid w:val="00155E73"/>
    <w:rsid w:val="0018654C"/>
    <w:rsid w:val="001A2F80"/>
    <w:rsid w:val="001B79DC"/>
    <w:rsid w:val="001C5489"/>
    <w:rsid w:val="001D1BDA"/>
    <w:rsid w:val="00200B14"/>
    <w:rsid w:val="002042A1"/>
    <w:rsid w:val="00204CE4"/>
    <w:rsid w:val="00216E95"/>
    <w:rsid w:val="002310B5"/>
    <w:rsid w:val="002340C1"/>
    <w:rsid w:val="00240288"/>
    <w:rsid w:val="002611B6"/>
    <w:rsid w:val="00271BD9"/>
    <w:rsid w:val="00294B85"/>
    <w:rsid w:val="00297C34"/>
    <w:rsid w:val="002A6DF3"/>
    <w:rsid w:val="002C767F"/>
    <w:rsid w:val="002D7E07"/>
    <w:rsid w:val="002E31E1"/>
    <w:rsid w:val="002E366E"/>
    <w:rsid w:val="002E3FA5"/>
    <w:rsid w:val="002F574D"/>
    <w:rsid w:val="00311574"/>
    <w:rsid w:val="00317334"/>
    <w:rsid w:val="0034328F"/>
    <w:rsid w:val="0035005B"/>
    <w:rsid w:val="0036374C"/>
    <w:rsid w:val="00376372"/>
    <w:rsid w:val="00385A53"/>
    <w:rsid w:val="003A25ED"/>
    <w:rsid w:val="003D2143"/>
    <w:rsid w:val="003E0704"/>
    <w:rsid w:val="00400529"/>
    <w:rsid w:val="00417308"/>
    <w:rsid w:val="004329E6"/>
    <w:rsid w:val="004366C6"/>
    <w:rsid w:val="004402CE"/>
    <w:rsid w:val="004C20C9"/>
    <w:rsid w:val="004F2A9C"/>
    <w:rsid w:val="005353C4"/>
    <w:rsid w:val="00535A46"/>
    <w:rsid w:val="00546610"/>
    <w:rsid w:val="005936CC"/>
    <w:rsid w:val="005B4DDE"/>
    <w:rsid w:val="005E1BB6"/>
    <w:rsid w:val="00620E9E"/>
    <w:rsid w:val="00672293"/>
    <w:rsid w:val="00692F93"/>
    <w:rsid w:val="006B1156"/>
    <w:rsid w:val="006C3217"/>
    <w:rsid w:val="006E08AF"/>
    <w:rsid w:val="00707EED"/>
    <w:rsid w:val="0071691B"/>
    <w:rsid w:val="007235E0"/>
    <w:rsid w:val="00746F38"/>
    <w:rsid w:val="00752062"/>
    <w:rsid w:val="00755991"/>
    <w:rsid w:val="007601CF"/>
    <w:rsid w:val="00763BE1"/>
    <w:rsid w:val="00770BA1"/>
    <w:rsid w:val="007726DF"/>
    <w:rsid w:val="00776D0D"/>
    <w:rsid w:val="007932A5"/>
    <w:rsid w:val="007B03DC"/>
    <w:rsid w:val="007C36C9"/>
    <w:rsid w:val="007C3EBB"/>
    <w:rsid w:val="007C4CC4"/>
    <w:rsid w:val="007D6092"/>
    <w:rsid w:val="007E6878"/>
    <w:rsid w:val="00807C68"/>
    <w:rsid w:val="00834A91"/>
    <w:rsid w:val="008A7E8B"/>
    <w:rsid w:val="008B0BAA"/>
    <w:rsid w:val="008B3BC1"/>
    <w:rsid w:val="008C6F85"/>
    <w:rsid w:val="008E6611"/>
    <w:rsid w:val="008F2D44"/>
    <w:rsid w:val="009232EE"/>
    <w:rsid w:val="00924B16"/>
    <w:rsid w:val="00975BE3"/>
    <w:rsid w:val="009B58D3"/>
    <w:rsid w:val="009C2C4C"/>
    <w:rsid w:val="009F2BDB"/>
    <w:rsid w:val="00A152CA"/>
    <w:rsid w:val="00A4249B"/>
    <w:rsid w:val="00A6257F"/>
    <w:rsid w:val="00A63A36"/>
    <w:rsid w:val="00A66FE3"/>
    <w:rsid w:val="00AB6B7E"/>
    <w:rsid w:val="00B04497"/>
    <w:rsid w:val="00B25167"/>
    <w:rsid w:val="00B25A21"/>
    <w:rsid w:val="00B511A5"/>
    <w:rsid w:val="00B51A69"/>
    <w:rsid w:val="00B62CE9"/>
    <w:rsid w:val="00B85305"/>
    <w:rsid w:val="00B85E63"/>
    <w:rsid w:val="00B90C72"/>
    <w:rsid w:val="00B91485"/>
    <w:rsid w:val="00BB5AAC"/>
    <w:rsid w:val="00C04737"/>
    <w:rsid w:val="00C26BA8"/>
    <w:rsid w:val="00C614D3"/>
    <w:rsid w:val="00C949EC"/>
    <w:rsid w:val="00C94DA1"/>
    <w:rsid w:val="00C95A47"/>
    <w:rsid w:val="00CA70A1"/>
    <w:rsid w:val="00CB3C99"/>
    <w:rsid w:val="00CD25C1"/>
    <w:rsid w:val="00D17AED"/>
    <w:rsid w:val="00D82833"/>
    <w:rsid w:val="00D85934"/>
    <w:rsid w:val="00D90BC4"/>
    <w:rsid w:val="00DB555E"/>
    <w:rsid w:val="00DD7C3B"/>
    <w:rsid w:val="00DE675A"/>
    <w:rsid w:val="00DF21F0"/>
    <w:rsid w:val="00DF4FE8"/>
    <w:rsid w:val="00E00559"/>
    <w:rsid w:val="00E00E55"/>
    <w:rsid w:val="00E10BA7"/>
    <w:rsid w:val="00E2272E"/>
    <w:rsid w:val="00E32C4E"/>
    <w:rsid w:val="00E50269"/>
    <w:rsid w:val="00E55CC3"/>
    <w:rsid w:val="00E826E8"/>
    <w:rsid w:val="00EC5040"/>
    <w:rsid w:val="00EC6C41"/>
    <w:rsid w:val="00EE3FAD"/>
    <w:rsid w:val="00EF066B"/>
    <w:rsid w:val="00F21730"/>
    <w:rsid w:val="00F33D6A"/>
    <w:rsid w:val="00F40F36"/>
    <w:rsid w:val="00F575CF"/>
    <w:rsid w:val="00F66768"/>
    <w:rsid w:val="00F73125"/>
    <w:rsid w:val="00F76DCE"/>
    <w:rsid w:val="00F85CAA"/>
    <w:rsid w:val="00FA2B49"/>
    <w:rsid w:val="00FD616C"/>
    <w:rsid w:val="00FF09C3"/>
  </w:rsids>
  <m:mathPr>
    <m:mathFont m:val="Cambria Math"/>
    <m:brkBin m:val="before"/>
    <m:brkBinSub m:val="--"/>
    <m:smallFrac m:val="off"/>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23553"/>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329E6"/>
  </w:style>
  <w:style w:type="paragraph" w:styleId="Heading1">
    <w:name w:val="heading 1"/>
    <w:basedOn w:val="Normal"/>
    <w:next w:val="Normal"/>
    <w:link w:val="Heading1Char"/>
    <w:uiPriority w:val="9"/>
    <w:qFormat/>
    <w:rsid w:val="00D82833"/>
    <w:pPr>
      <w:spacing w:after="80" w:line="240" w:lineRule="auto"/>
      <w:ind w:left="360"/>
      <w:outlineLvl w:val="0"/>
    </w:pPr>
    <w:rPr>
      <w:b/>
      <w:sz w:val="32"/>
    </w:rPr>
  </w:style>
  <w:style w:type="paragraph" w:styleId="Heading2">
    <w:name w:val="heading 2"/>
    <w:basedOn w:val="Normal"/>
    <w:next w:val="Normal"/>
    <w:link w:val="Heading2Char"/>
    <w:uiPriority w:val="9"/>
    <w:unhideWhenUsed/>
    <w:qFormat/>
    <w:rsid w:val="00CB3C99"/>
    <w:pPr>
      <w:spacing w:after="0" w:line="240" w:lineRule="auto"/>
      <w:outlineLvl w:val="1"/>
    </w:p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8654C"/>
    <w:pPr>
      <w:tabs>
        <w:tab w:val="center" w:pos="4513"/>
        <w:tab w:val="right" w:pos="9026"/>
      </w:tabs>
      <w:spacing w:after="0" w:line="240" w:lineRule="auto"/>
    </w:pPr>
  </w:style>
  <w:style w:type="character" w:customStyle="1" w:styleId="HeaderChar">
    <w:name w:val="Header Char"/>
    <w:basedOn w:val="DefaultParagraphFont"/>
    <w:link w:val="Header"/>
    <w:uiPriority w:val="99"/>
    <w:rsid w:val="0018654C"/>
  </w:style>
  <w:style w:type="paragraph" w:styleId="Footer">
    <w:name w:val="footer"/>
    <w:basedOn w:val="Normal"/>
    <w:link w:val="FooterChar"/>
    <w:uiPriority w:val="99"/>
    <w:unhideWhenUsed/>
    <w:rsid w:val="0018654C"/>
    <w:pPr>
      <w:tabs>
        <w:tab w:val="center" w:pos="4513"/>
        <w:tab w:val="right" w:pos="9026"/>
      </w:tabs>
      <w:spacing w:after="0" w:line="240" w:lineRule="auto"/>
    </w:pPr>
  </w:style>
  <w:style w:type="character" w:customStyle="1" w:styleId="FooterChar">
    <w:name w:val="Footer Char"/>
    <w:basedOn w:val="DefaultParagraphFont"/>
    <w:link w:val="Footer"/>
    <w:uiPriority w:val="99"/>
    <w:rsid w:val="0018654C"/>
  </w:style>
  <w:style w:type="paragraph" w:styleId="ListParagraph">
    <w:name w:val="List Paragraph"/>
    <w:basedOn w:val="Normal"/>
    <w:uiPriority w:val="34"/>
    <w:qFormat/>
    <w:rsid w:val="001D1BDA"/>
    <w:pPr>
      <w:ind w:left="720"/>
      <w:contextualSpacing/>
    </w:pPr>
  </w:style>
  <w:style w:type="character" w:customStyle="1" w:styleId="Heading1Char">
    <w:name w:val="Heading 1 Char"/>
    <w:basedOn w:val="DefaultParagraphFont"/>
    <w:link w:val="Heading1"/>
    <w:uiPriority w:val="9"/>
    <w:rsid w:val="00D82833"/>
    <w:rPr>
      <w:b/>
      <w:sz w:val="32"/>
    </w:rPr>
  </w:style>
  <w:style w:type="character" w:customStyle="1" w:styleId="Heading2Char">
    <w:name w:val="Heading 2 Char"/>
    <w:basedOn w:val="DefaultParagraphFont"/>
    <w:link w:val="Heading2"/>
    <w:uiPriority w:val="9"/>
    <w:rsid w:val="00CB3C99"/>
  </w:style>
  <w:style w:type="paragraph" w:styleId="TOCHeading">
    <w:name w:val="TOC Heading"/>
    <w:basedOn w:val="Heading1"/>
    <w:next w:val="Normal"/>
    <w:uiPriority w:val="39"/>
    <w:unhideWhenUsed/>
    <w:qFormat/>
    <w:rsid w:val="00FA2B49"/>
    <w:pPr>
      <w:keepNext/>
      <w:keepLines/>
      <w:spacing w:before="240" w:line="259" w:lineRule="auto"/>
      <w:outlineLvl w:val="9"/>
    </w:pPr>
    <w:rPr>
      <w:rFonts w:asciiTheme="majorHAnsi" w:eastAsiaTheme="majorEastAsia" w:hAnsiTheme="majorHAnsi" w:cstheme="majorBidi"/>
      <w:b w:val="0"/>
      <w:color w:val="2E74B5" w:themeColor="accent1" w:themeShade="BF"/>
      <w:szCs w:val="32"/>
      <w:lang w:val="en-US"/>
    </w:rPr>
  </w:style>
  <w:style w:type="paragraph" w:styleId="TOC1">
    <w:name w:val="toc 1"/>
    <w:basedOn w:val="Normal"/>
    <w:next w:val="Normal"/>
    <w:autoRedefine/>
    <w:uiPriority w:val="39"/>
    <w:unhideWhenUsed/>
    <w:rsid w:val="00FA2B49"/>
    <w:pPr>
      <w:spacing w:after="100"/>
    </w:pPr>
  </w:style>
  <w:style w:type="paragraph" w:styleId="TOC2">
    <w:name w:val="toc 2"/>
    <w:basedOn w:val="Normal"/>
    <w:next w:val="Normal"/>
    <w:autoRedefine/>
    <w:uiPriority w:val="39"/>
    <w:unhideWhenUsed/>
    <w:rsid w:val="00FA2B49"/>
    <w:pPr>
      <w:spacing w:after="100"/>
      <w:ind w:left="220"/>
    </w:pPr>
  </w:style>
  <w:style w:type="character" w:styleId="Hyperlink">
    <w:name w:val="Hyperlink"/>
    <w:basedOn w:val="DefaultParagraphFont"/>
    <w:uiPriority w:val="99"/>
    <w:unhideWhenUsed/>
    <w:rsid w:val="00FA2B49"/>
    <w:rPr>
      <w:color w:val="0563C1" w:themeColor="hyperlink"/>
      <w:u w:val="single"/>
    </w:rPr>
  </w:style>
  <w:style w:type="paragraph" w:styleId="BalloonText">
    <w:name w:val="Balloon Text"/>
    <w:basedOn w:val="Normal"/>
    <w:link w:val="BalloonTextChar"/>
    <w:uiPriority w:val="99"/>
    <w:semiHidden/>
    <w:unhideWhenUsed/>
    <w:rsid w:val="00DE675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E675A"/>
    <w:rPr>
      <w:rFonts w:ascii="Tahoma" w:hAnsi="Tahoma" w:cs="Tahoma"/>
      <w:sz w:val="16"/>
      <w:szCs w:val="16"/>
    </w:rPr>
  </w:style>
  <w:style w:type="paragraph" w:styleId="NormalWeb">
    <w:name w:val="Normal (Web)"/>
    <w:basedOn w:val="Normal"/>
    <w:uiPriority w:val="99"/>
    <w:unhideWhenUsed/>
    <w:rsid w:val="00294B85"/>
    <w:pPr>
      <w:spacing w:before="100" w:beforeAutospacing="1" w:after="100" w:afterAutospacing="1" w:line="240" w:lineRule="auto"/>
    </w:pPr>
    <w:rPr>
      <w:rFonts w:ascii="Times New Roman" w:eastAsia="Times New Roman" w:hAnsi="Times New Roman" w:cs="Times New Roman"/>
      <w:sz w:val="24"/>
      <w:szCs w:val="24"/>
      <w:lang w:eastAsia="en-AU"/>
    </w:rPr>
  </w:style>
  <w:style w:type="paragraph" w:styleId="FootnoteText">
    <w:name w:val="footnote text"/>
    <w:basedOn w:val="Normal"/>
    <w:link w:val="FootnoteTextChar"/>
    <w:uiPriority w:val="99"/>
    <w:semiHidden/>
    <w:unhideWhenUsed/>
    <w:rsid w:val="002E366E"/>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2E366E"/>
    <w:rPr>
      <w:sz w:val="20"/>
      <w:szCs w:val="20"/>
    </w:rPr>
  </w:style>
  <w:style w:type="character" w:styleId="FootnoteReference">
    <w:name w:val="footnote reference"/>
    <w:basedOn w:val="DefaultParagraphFont"/>
    <w:uiPriority w:val="99"/>
    <w:semiHidden/>
    <w:unhideWhenUsed/>
    <w:rsid w:val="002E366E"/>
    <w:rPr>
      <w:vertAlign w:val="superscript"/>
    </w:rPr>
  </w:style>
</w:styles>
</file>

<file path=word/webSettings.xml><?xml version="1.0" encoding="utf-8"?>
<w:webSettings xmlns:r="http://schemas.openxmlformats.org/officeDocument/2006/relationships" xmlns:w="http://schemas.openxmlformats.org/wordprocessingml/2006/main">
  <w:divs>
    <w:div w:id="16546391">
      <w:bodyDiv w:val="1"/>
      <w:marLeft w:val="0"/>
      <w:marRight w:val="0"/>
      <w:marTop w:val="0"/>
      <w:marBottom w:val="0"/>
      <w:divBdr>
        <w:top w:val="none" w:sz="0" w:space="0" w:color="auto"/>
        <w:left w:val="none" w:sz="0" w:space="0" w:color="auto"/>
        <w:bottom w:val="none" w:sz="0" w:space="0" w:color="auto"/>
        <w:right w:val="none" w:sz="0" w:space="0" w:color="auto"/>
      </w:divBdr>
      <w:divsChild>
        <w:div w:id="43262289">
          <w:marLeft w:val="547"/>
          <w:marRight w:val="0"/>
          <w:marTop w:val="240"/>
          <w:marBottom w:val="0"/>
          <w:divBdr>
            <w:top w:val="none" w:sz="0" w:space="0" w:color="auto"/>
            <w:left w:val="none" w:sz="0" w:space="0" w:color="auto"/>
            <w:bottom w:val="none" w:sz="0" w:space="0" w:color="auto"/>
            <w:right w:val="none" w:sz="0" w:space="0" w:color="auto"/>
          </w:divBdr>
        </w:div>
        <w:div w:id="1104183155">
          <w:marLeft w:val="547"/>
          <w:marRight w:val="0"/>
          <w:marTop w:val="240"/>
          <w:marBottom w:val="0"/>
          <w:divBdr>
            <w:top w:val="none" w:sz="0" w:space="0" w:color="auto"/>
            <w:left w:val="none" w:sz="0" w:space="0" w:color="auto"/>
            <w:bottom w:val="none" w:sz="0" w:space="0" w:color="auto"/>
            <w:right w:val="none" w:sz="0" w:space="0" w:color="auto"/>
          </w:divBdr>
        </w:div>
      </w:divsChild>
    </w:div>
    <w:div w:id="291980251">
      <w:bodyDiv w:val="1"/>
      <w:marLeft w:val="0"/>
      <w:marRight w:val="0"/>
      <w:marTop w:val="0"/>
      <w:marBottom w:val="0"/>
      <w:divBdr>
        <w:top w:val="none" w:sz="0" w:space="0" w:color="auto"/>
        <w:left w:val="none" w:sz="0" w:space="0" w:color="auto"/>
        <w:bottom w:val="none" w:sz="0" w:space="0" w:color="auto"/>
        <w:right w:val="none" w:sz="0" w:space="0" w:color="auto"/>
      </w:divBdr>
      <w:divsChild>
        <w:div w:id="1263688067">
          <w:marLeft w:val="0"/>
          <w:marRight w:val="0"/>
          <w:marTop w:val="0"/>
          <w:marBottom w:val="0"/>
          <w:divBdr>
            <w:top w:val="none" w:sz="0" w:space="0" w:color="auto"/>
            <w:left w:val="none" w:sz="0" w:space="0" w:color="auto"/>
            <w:bottom w:val="none" w:sz="0" w:space="0" w:color="auto"/>
            <w:right w:val="none" w:sz="0" w:space="0" w:color="auto"/>
          </w:divBdr>
          <w:divsChild>
            <w:div w:id="1538081098">
              <w:marLeft w:val="0"/>
              <w:marRight w:val="0"/>
              <w:marTop w:val="0"/>
              <w:marBottom w:val="0"/>
              <w:divBdr>
                <w:top w:val="none" w:sz="0" w:space="0" w:color="auto"/>
                <w:left w:val="none" w:sz="0" w:space="0" w:color="auto"/>
                <w:bottom w:val="none" w:sz="0" w:space="0" w:color="auto"/>
                <w:right w:val="none" w:sz="0" w:space="0" w:color="auto"/>
              </w:divBdr>
              <w:divsChild>
                <w:div w:id="580796586">
                  <w:marLeft w:val="0"/>
                  <w:marRight w:val="0"/>
                  <w:marTop w:val="0"/>
                  <w:marBottom w:val="0"/>
                  <w:divBdr>
                    <w:top w:val="none" w:sz="0" w:space="0" w:color="auto"/>
                    <w:left w:val="none" w:sz="0" w:space="0" w:color="auto"/>
                    <w:bottom w:val="none" w:sz="0" w:space="0" w:color="auto"/>
                    <w:right w:val="none" w:sz="0" w:space="0" w:color="auto"/>
                  </w:divBdr>
                  <w:divsChild>
                    <w:div w:id="1542864591">
                      <w:marLeft w:val="0"/>
                      <w:marRight w:val="0"/>
                      <w:marTop w:val="90"/>
                      <w:marBottom w:val="0"/>
                      <w:divBdr>
                        <w:top w:val="none" w:sz="0" w:space="0" w:color="auto"/>
                        <w:left w:val="none" w:sz="0" w:space="0" w:color="auto"/>
                        <w:bottom w:val="none" w:sz="0" w:space="0" w:color="auto"/>
                        <w:right w:val="none" w:sz="0" w:space="0" w:color="auto"/>
                      </w:divBdr>
                      <w:divsChild>
                        <w:div w:id="2089300217">
                          <w:marLeft w:val="-315"/>
                          <w:marRight w:val="-315"/>
                          <w:marTop w:val="0"/>
                          <w:marBottom w:val="0"/>
                          <w:divBdr>
                            <w:top w:val="none" w:sz="0" w:space="0" w:color="auto"/>
                            <w:left w:val="none" w:sz="0" w:space="0" w:color="auto"/>
                            <w:bottom w:val="none" w:sz="0" w:space="0" w:color="auto"/>
                            <w:right w:val="none" w:sz="0" w:space="0" w:color="auto"/>
                          </w:divBdr>
                          <w:divsChild>
                            <w:div w:id="1486361174">
                              <w:marLeft w:val="0"/>
                              <w:marRight w:val="0"/>
                              <w:marTop w:val="0"/>
                              <w:marBottom w:val="0"/>
                              <w:divBdr>
                                <w:top w:val="none" w:sz="0" w:space="0" w:color="auto"/>
                                <w:left w:val="none" w:sz="0" w:space="0" w:color="auto"/>
                                <w:bottom w:val="none" w:sz="0" w:space="0" w:color="auto"/>
                                <w:right w:val="none" w:sz="0" w:space="0" w:color="auto"/>
                              </w:divBdr>
                              <w:divsChild>
                                <w:div w:id="570967107">
                                  <w:marLeft w:val="0"/>
                                  <w:marRight w:val="0"/>
                                  <w:marTop w:val="0"/>
                                  <w:marBottom w:val="0"/>
                                  <w:divBdr>
                                    <w:top w:val="none" w:sz="0" w:space="0" w:color="auto"/>
                                    <w:left w:val="none" w:sz="0" w:space="0" w:color="auto"/>
                                    <w:bottom w:val="none" w:sz="0" w:space="0" w:color="auto"/>
                                    <w:right w:val="none" w:sz="0" w:space="0" w:color="auto"/>
                                  </w:divBdr>
                                  <w:divsChild>
                                    <w:div w:id="2020037488">
                                      <w:marLeft w:val="0"/>
                                      <w:marRight w:val="0"/>
                                      <w:marTop w:val="0"/>
                                      <w:marBottom w:val="0"/>
                                      <w:divBdr>
                                        <w:top w:val="none" w:sz="0" w:space="0" w:color="auto"/>
                                        <w:left w:val="none" w:sz="0" w:space="0" w:color="auto"/>
                                        <w:bottom w:val="none" w:sz="0" w:space="0" w:color="auto"/>
                                        <w:right w:val="none" w:sz="0" w:space="0" w:color="auto"/>
                                      </w:divBdr>
                                      <w:divsChild>
                                        <w:div w:id="757293596">
                                          <w:marLeft w:val="0"/>
                                          <w:marRight w:val="0"/>
                                          <w:marTop w:val="0"/>
                                          <w:marBottom w:val="0"/>
                                          <w:divBdr>
                                            <w:top w:val="none" w:sz="0" w:space="0" w:color="auto"/>
                                            <w:left w:val="none" w:sz="0" w:space="0" w:color="auto"/>
                                            <w:bottom w:val="none" w:sz="0" w:space="0" w:color="auto"/>
                                            <w:right w:val="none" w:sz="0" w:space="0" w:color="auto"/>
                                          </w:divBdr>
                                          <w:divsChild>
                                            <w:div w:id="483665573">
                                              <w:marLeft w:val="0"/>
                                              <w:marRight w:val="0"/>
                                              <w:marTop w:val="0"/>
                                              <w:marBottom w:val="0"/>
                                              <w:divBdr>
                                                <w:top w:val="none" w:sz="0" w:space="0" w:color="auto"/>
                                                <w:left w:val="none" w:sz="0" w:space="0" w:color="auto"/>
                                                <w:bottom w:val="none" w:sz="0" w:space="0" w:color="auto"/>
                                                <w:right w:val="none" w:sz="0" w:space="0" w:color="auto"/>
                                              </w:divBdr>
                                              <w:divsChild>
                                                <w:div w:id="1423335839">
                                                  <w:marLeft w:val="0"/>
                                                  <w:marRight w:val="0"/>
                                                  <w:marTop w:val="0"/>
                                                  <w:marBottom w:val="0"/>
                                                  <w:divBdr>
                                                    <w:top w:val="none" w:sz="0" w:space="0" w:color="auto"/>
                                                    <w:left w:val="none" w:sz="0" w:space="0" w:color="auto"/>
                                                    <w:bottom w:val="none" w:sz="0" w:space="0" w:color="auto"/>
                                                    <w:right w:val="none" w:sz="0" w:space="0" w:color="auto"/>
                                                  </w:divBdr>
                                                </w:div>
                                                <w:div w:id="784810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125319827">
      <w:bodyDiv w:val="1"/>
      <w:marLeft w:val="0"/>
      <w:marRight w:val="0"/>
      <w:marTop w:val="0"/>
      <w:marBottom w:val="0"/>
      <w:divBdr>
        <w:top w:val="none" w:sz="0" w:space="0" w:color="auto"/>
        <w:left w:val="none" w:sz="0" w:space="0" w:color="auto"/>
        <w:bottom w:val="none" w:sz="0" w:space="0" w:color="auto"/>
        <w:right w:val="none" w:sz="0" w:space="0" w:color="auto"/>
      </w:divBdr>
      <w:divsChild>
        <w:div w:id="717826570">
          <w:marLeft w:val="547"/>
          <w:marRight w:val="0"/>
          <w:marTop w:val="240"/>
          <w:marBottom w:val="0"/>
          <w:divBdr>
            <w:top w:val="none" w:sz="0" w:space="0" w:color="auto"/>
            <w:left w:val="none" w:sz="0" w:space="0" w:color="auto"/>
            <w:bottom w:val="none" w:sz="0" w:space="0" w:color="auto"/>
            <w:right w:val="none" w:sz="0" w:space="0" w:color="auto"/>
          </w:divBdr>
        </w:div>
        <w:div w:id="915819434">
          <w:marLeft w:val="547"/>
          <w:marRight w:val="0"/>
          <w:marTop w:val="240"/>
          <w:marBottom w:val="0"/>
          <w:divBdr>
            <w:top w:val="none" w:sz="0" w:space="0" w:color="auto"/>
            <w:left w:val="none" w:sz="0" w:space="0" w:color="auto"/>
            <w:bottom w:val="none" w:sz="0" w:space="0" w:color="auto"/>
            <w:right w:val="none" w:sz="0" w:space="0" w:color="auto"/>
          </w:divBdr>
        </w:div>
        <w:div w:id="923994158">
          <w:marLeft w:val="547"/>
          <w:marRight w:val="0"/>
          <w:marTop w:val="240"/>
          <w:marBottom w:val="0"/>
          <w:divBdr>
            <w:top w:val="none" w:sz="0" w:space="0" w:color="auto"/>
            <w:left w:val="none" w:sz="0" w:space="0" w:color="auto"/>
            <w:bottom w:val="none" w:sz="0" w:space="0" w:color="auto"/>
            <w:right w:val="none" w:sz="0" w:space="0" w:color="auto"/>
          </w:divBdr>
        </w:div>
        <w:div w:id="1336957597">
          <w:marLeft w:val="547"/>
          <w:marRight w:val="0"/>
          <w:marTop w:val="240"/>
          <w:marBottom w:val="0"/>
          <w:divBdr>
            <w:top w:val="none" w:sz="0" w:space="0" w:color="auto"/>
            <w:left w:val="none" w:sz="0" w:space="0" w:color="auto"/>
            <w:bottom w:val="none" w:sz="0" w:space="0" w:color="auto"/>
            <w:right w:val="none" w:sz="0" w:space="0" w:color="auto"/>
          </w:divBdr>
        </w:div>
        <w:div w:id="1503200102">
          <w:marLeft w:val="547"/>
          <w:marRight w:val="0"/>
          <w:marTop w:val="240"/>
          <w:marBottom w:val="0"/>
          <w:divBdr>
            <w:top w:val="none" w:sz="0" w:space="0" w:color="auto"/>
            <w:left w:val="none" w:sz="0" w:space="0" w:color="auto"/>
            <w:bottom w:val="none" w:sz="0" w:space="0" w:color="auto"/>
            <w:right w:val="none" w:sz="0" w:space="0" w:color="auto"/>
          </w:divBdr>
        </w:div>
      </w:divsChild>
    </w:div>
    <w:div w:id="1601646908">
      <w:bodyDiv w:val="1"/>
      <w:marLeft w:val="0"/>
      <w:marRight w:val="0"/>
      <w:marTop w:val="0"/>
      <w:marBottom w:val="0"/>
      <w:divBdr>
        <w:top w:val="none" w:sz="0" w:space="0" w:color="auto"/>
        <w:left w:val="none" w:sz="0" w:space="0" w:color="auto"/>
        <w:bottom w:val="none" w:sz="0" w:space="0" w:color="auto"/>
        <w:right w:val="none" w:sz="0" w:space="0" w:color="auto"/>
      </w:divBdr>
    </w:div>
    <w:div w:id="16447745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doNotSaveAsSingleFile/>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hyperlink" Target="http://www.abc.net.au/news/jessica-longbottom/5069850" TargetMode="External"/><Relationship Id="rId18" Type="http://schemas.openxmlformats.org/officeDocument/2006/relationships/hyperlink" Target="http://www.abc.net.au/news/2013-09-27/compensation-debate-around-the-contentious-east/4986256" TargetMode="Externa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hyperlink" Target="http://www.abc.net.au/news/2014-04-11/locals-lobbied-to-have-their-properties-acquired/5385390" TargetMode="External"/><Relationship Id="rId2" Type="http://schemas.openxmlformats.org/officeDocument/2006/relationships/numbering" Target="numbering.xml"/><Relationship Id="rId16" Type="http://schemas.openxmlformats.org/officeDocument/2006/relationships/image" Target="media/image1.jpeg"/><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hyperlink" Target="http://www.abc.net.au/news/2014-04-11/locals-lobbied-to-have-their-properties-acquired/5385390" TargetMode="External"/><Relationship Id="rId10" Type="http://schemas.openxmlformats.org/officeDocument/2006/relationships/header" Target="header1.xml"/><Relationship Id="rId19" Type="http://schemas.openxmlformats.org/officeDocument/2006/relationships/footer" Target="footer3.xml"/><Relationship Id="rId4" Type="http://schemas.openxmlformats.org/officeDocument/2006/relationships/settings" Target="settings.xml"/><Relationship Id="rId9" Type="http://schemas.openxmlformats.org/officeDocument/2006/relationships/hyperlink" Target="http://www.oem.vic.gov.au/" TargetMode="External"/><Relationship Id="rId14" Type="http://schemas.openxmlformats.org/officeDocument/2006/relationships/hyperlink" Target="http://www.abc.net.au/news/2014-04-11/state-government-acquires-properties-for-tunnel/5385310"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0B35F6E-1894-40EF-82F5-D4872FBF0AB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42</Pages>
  <Words>14321</Words>
  <Characters>81635</Characters>
  <Application>Microsoft Office Word</Application>
  <DocSecurity>0</DocSecurity>
  <Lines>680</Lines>
  <Paragraphs>191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95765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Clarice</dc:creator>
  <cp:lastModifiedBy>Andrew Herington</cp:lastModifiedBy>
  <cp:revision>2</cp:revision>
  <cp:lastPrinted>2014-04-09T22:05:00Z</cp:lastPrinted>
  <dcterms:created xsi:type="dcterms:W3CDTF">2014-04-13T22:35:00Z</dcterms:created>
  <dcterms:modified xsi:type="dcterms:W3CDTF">2014-04-13T22:35:00Z</dcterms:modified>
</cp:coreProperties>
</file>